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0F" w:rsidRDefault="0093350F" w:rsidP="0093350F">
      <w:pPr>
        <w:tabs>
          <w:tab w:val="left" w:pos="6600"/>
        </w:tabs>
        <w:jc w:val="center"/>
        <w:rPr>
          <w:rFonts w:ascii="Times New Roman" w:eastAsia="Times New Roman" w:hAnsi="Times New Roman" w:cs="Times New Roman"/>
          <w:b/>
          <w:bCs/>
          <w:sz w:val="24"/>
          <w:szCs w:val="20"/>
        </w:rPr>
      </w:pPr>
      <w:r>
        <w:rPr>
          <w:rFonts w:ascii="Times New Roman" w:eastAsia="Times New Roman" w:hAnsi="Times New Roman" w:cs="Times New Roman"/>
          <w:b/>
          <w:bCs/>
          <w:kern w:val="1"/>
          <w:sz w:val="24"/>
          <w:lang w:eastAsia="zh-CN"/>
        </w:rPr>
        <w:t xml:space="preserve">Техническое задание на </w:t>
      </w:r>
      <w:r>
        <w:rPr>
          <w:rFonts w:ascii="Times New Roman" w:eastAsia="Times New Roman" w:hAnsi="Times New Roman" w:cs="Times New Roman"/>
          <w:b/>
          <w:bCs/>
          <w:kern w:val="1"/>
          <w:sz w:val="24"/>
          <w:szCs w:val="24"/>
          <w:lang w:eastAsia="zh-CN"/>
        </w:rPr>
        <w:t xml:space="preserve">поставку технических средств реабилитации - </w:t>
      </w:r>
      <w:r>
        <w:rPr>
          <w:rFonts w:ascii="Times New Roman" w:eastAsia="Times New Roman" w:hAnsi="Times New Roman" w:cs="Times New Roman"/>
          <w:b/>
          <w:bCs/>
          <w:kern w:val="1"/>
          <w:sz w:val="24"/>
          <w:szCs w:val="20"/>
          <w:lang w:eastAsia="zh-CN"/>
        </w:rPr>
        <w:t xml:space="preserve">слуховых аппаратов, в том числе с ушными вкладышами индивидуального изготовления </w:t>
      </w:r>
      <w:r>
        <w:rPr>
          <w:rFonts w:ascii="Times New Roman" w:eastAsia="Times New Roman" w:hAnsi="Times New Roman" w:cs="Times New Roman"/>
          <w:b/>
          <w:sz w:val="20"/>
          <w:szCs w:val="20"/>
          <w:vertAlign w:val="superscript"/>
        </w:rPr>
        <w:footnoteReference w:id="1"/>
      </w:r>
    </w:p>
    <w:p w:rsidR="0093350F" w:rsidRDefault="0093350F" w:rsidP="0093350F">
      <w:pPr>
        <w:tabs>
          <w:tab w:val="left" w:pos="6600"/>
        </w:tabs>
        <w:spacing w:after="0" w:line="240" w:lineRule="auto"/>
        <w:jc w:val="center"/>
        <w:rPr>
          <w:rFonts w:ascii="Times New Roman" w:eastAsia="Times New Roman" w:hAnsi="Times New Roman" w:cs="Times New Roman"/>
          <w:b/>
          <w:bCs/>
          <w:sz w:val="24"/>
          <w:szCs w:val="20"/>
        </w:rPr>
      </w:pPr>
    </w:p>
    <w:tbl>
      <w:tblPr>
        <w:tblpPr w:leftFromText="180" w:rightFromText="180" w:vertAnchor="text" w:tblpX="124" w:tblpY="1"/>
        <w:tblOverlap w:val="never"/>
        <w:tblW w:w="1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701"/>
        <w:gridCol w:w="1417"/>
        <w:gridCol w:w="6804"/>
        <w:gridCol w:w="3686"/>
        <w:gridCol w:w="851"/>
      </w:tblGrid>
      <w:tr w:rsidR="0093350F" w:rsidRPr="009D4F3D" w:rsidTr="00CA2646">
        <w:trPr>
          <w:trHeight w:val="596"/>
        </w:trPr>
        <w:tc>
          <w:tcPr>
            <w:tcW w:w="488" w:type="dxa"/>
          </w:tcPr>
          <w:p w:rsidR="0093350F" w:rsidRPr="009D4F3D" w:rsidRDefault="0093350F" w:rsidP="00CA2646">
            <w:pPr>
              <w:spacing w:after="0"/>
              <w:jc w:val="center"/>
              <w:rPr>
                <w:rFonts w:ascii="Times New Roman" w:hAnsi="Times New Roman" w:cs="Times New Roman"/>
                <w:i/>
                <w:sz w:val="20"/>
                <w:szCs w:val="20"/>
                <w:lang w:eastAsia="zh-CN"/>
              </w:rPr>
            </w:pPr>
            <w:r w:rsidRPr="009D4F3D">
              <w:rPr>
                <w:rFonts w:ascii="Times New Roman" w:hAnsi="Times New Roman" w:cs="Times New Roman"/>
                <w:i/>
                <w:sz w:val="20"/>
                <w:szCs w:val="20"/>
                <w:lang w:eastAsia="zh-CN"/>
              </w:rPr>
              <w:t xml:space="preserve">№ </w:t>
            </w:r>
            <w:proofErr w:type="spellStart"/>
            <w:proofErr w:type="gramStart"/>
            <w:r w:rsidRPr="009D4F3D">
              <w:rPr>
                <w:rFonts w:ascii="Times New Roman" w:hAnsi="Times New Roman" w:cs="Times New Roman"/>
                <w:i/>
                <w:sz w:val="20"/>
                <w:szCs w:val="20"/>
                <w:lang w:eastAsia="zh-CN"/>
              </w:rPr>
              <w:t>п</w:t>
            </w:r>
            <w:proofErr w:type="spellEnd"/>
            <w:proofErr w:type="gramEnd"/>
            <w:r w:rsidRPr="009D4F3D">
              <w:rPr>
                <w:rFonts w:ascii="Times New Roman" w:hAnsi="Times New Roman" w:cs="Times New Roman"/>
                <w:i/>
                <w:sz w:val="20"/>
                <w:szCs w:val="20"/>
                <w:lang w:eastAsia="zh-CN"/>
              </w:rPr>
              <w:t>/</w:t>
            </w:r>
            <w:proofErr w:type="spellStart"/>
            <w:r w:rsidRPr="009D4F3D">
              <w:rPr>
                <w:rFonts w:ascii="Times New Roman" w:hAnsi="Times New Roman" w:cs="Times New Roman"/>
                <w:i/>
                <w:sz w:val="20"/>
                <w:szCs w:val="20"/>
                <w:lang w:eastAsia="zh-CN"/>
              </w:rPr>
              <w:t>п</w:t>
            </w:r>
            <w:proofErr w:type="spellEnd"/>
          </w:p>
        </w:tc>
        <w:tc>
          <w:tcPr>
            <w:tcW w:w="1701" w:type="dxa"/>
            <w:vAlign w:val="center"/>
          </w:tcPr>
          <w:p w:rsidR="0093350F" w:rsidRPr="009D4F3D" w:rsidRDefault="0093350F" w:rsidP="00CA2646">
            <w:pPr>
              <w:spacing w:after="0"/>
              <w:jc w:val="center"/>
              <w:rPr>
                <w:rFonts w:ascii="Times New Roman" w:hAnsi="Times New Roman" w:cs="Times New Roman"/>
                <w:i/>
                <w:sz w:val="20"/>
                <w:szCs w:val="20"/>
                <w:lang w:eastAsia="zh-CN"/>
              </w:rPr>
            </w:pPr>
            <w:r w:rsidRPr="009D4F3D">
              <w:rPr>
                <w:rFonts w:ascii="Times New Roman" w:hAnsi="Times New Roman" w:cs="Times New Roman"/>
                <w:i/>
                <w:sz w:val="20"/>
                <w:szCs w:val="20"/>
                <w:lang w:eastAsia="zh-CN"/>
              </w:rPr>
              <w:t>Наименование Товара</w:t>
            </w:r>
            <w:r w:rsidRPr="009D4F3D">
              <w:rPr>
                <w:rFonts w:ascii="Times New Roman" w:hAnsi="Times New Roman" w:cs="Times New Roman"/>
                <w:i/>
                <w:sz w:val="20"/>
                <w:szCs w:val="20"/>
                <w:vertAlign w:val="superscript"/>
                <w:lang w:eastAsia="zh-CN"/>
              </w:rPr>
              <w:footnoteReference w:id="2"/>
            </w:r>
          </w:p>
        </w:tc>
        <w:tc>
          <w:tcPr>
            <w:tcW w:w="1417" w:type="dxa"/>
            <w:vAlign w:val="center"/>
          </w:tcPr>
          <w:p w:rsidR="0093350F" w:rsidRPr="009D4F3D" w:rsidRDefault="0093350F" w:rsidP="00CA2646">
            <w:pPr>
              <w:spacing w:after="0"/>
              <w:jc w:val="center"/>
              <w:rPr>
                <w:rFonts w:ascii="Times New Roman" w:eastAsia="Calibri" w:hAnsi="Times New Roman" w:cs="Times New Roman"/>
                <w:sz w:val="20"/>
                <w:szCs w:val="20"/>
              </w:rPr>
            </w:pPr>
            <w:r w:rsidRPr="009D4F3D">
              <w:rPr>
                <w:rFonts w:ascii="Times New Roman" w:eastAsia="Andale Sans UI" w:hAnsi="Times New Roman" w:cs="Times New Roman"/>
                <w:i/>
                <w:kern w:val="2"/>
                <w:sz w:val="20"/>
                <w:szCs w:val="20"/>
                <w:lang w:eastAsia="fa-IR" w:bidi="fa-IR"/>
              </w:rPr>
              <w:t>Наименование и код товара, работы, услуги по КТРУ</w:t>
            </w:r>
            <w:r w:rsidRPr="009D4F3D">
              <w:rPr>
                <w:rFonts w:ascii="Times New Roman" w:eastAsia="Andale Sans UI" w:hAnsi="Times New Roman" w:cs="Times New Roman"/>
                <w:i/>
                <w:kern w:val="2"/>
                <w:sz w:val="20"/>
                <w:szCs w:val="20"/>
                <w:vertAlign w:val="superscript"/>
                <w:lang w:eastAsia="fa-IR" w:bidi="fa-IR"/>
              </w:rPr>
              <w:footnoteReference w:id="3"/>
            </w:r>
          </w:p>
        </w:tc>
        <w:tc>
          <w:tcPr>
            <w:tcW w:w="10490" w:type="dxa"/>
            <w:gridSpan w:val="2"/>
            <w:vAlign w:val="center"/>
          </w:tcPr>
          <w:p w:rsidR="0093350F" w:rsidRPr="009D4F3D" w:rsidRDefault="0093350F" w:rsidP="00CA2646">
            <w:pPr>
              <w:spacing w:after="0"/>
              <w:jc w:val="center"/>
              <w:rPr>
                <w:rFonts w:ascii="Times New Roman" w:hAnsi="Times New Roman" w:cs="Times New Roman"/>
                <w:i/>
                <w:sz w:val="20"/>
                <w:szCs w:val="20"/>
                <w:lang w:eastAsia="zh-CN"/>
              </w:rPr>
            </w:pPr>
            <w:r w:rsidRPr="009D4F3D">
              <w:rPr>
                <w:rFonts w:ascii="Times New Roman" w:hAnsi="Times New Roman" w:cs="Times New Roman"/>
                <w:i/>
                <w:sz w:val="20"/>
                <w:szCs w:val="20"/>
                <w:lang w:eastAsia="zh-CN"/>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c>
          <w:tcPr>
            <w:tcW w:w="851" w:type="dxa"/>
            <w:vAlign w:val="center"/>
          </w:tcPr>
          <w:p w:rsidR="0093350F" w:rsidRPr="009D4F3D" w:rsidRDefault="0093350F" w:rsidP="00CA2646">
            <w:pPr>
              <w:spacing w:after="0"/>
              <w:jc w:val="center"/>
              <w:rPr>
                <w:rFonts w:ascii="Times New Roman" w:hAnsi="Times New Roman" w:cs="Times New Roman"/>
                <w:i/>
                <w:sz w:val="20"/>
                <w:szCs w:val="20"/>
                <w:lang w:eastAsia="zh-CN"/>
              </w:rPr>
            </w:pPr>
            <w:r w:rsidRPr="009D4F3D">
              <w:rPr>
                <w:rFonts w:ascii="Times New Roman" w:hAnsi="Times New Roman" w:cs="Times New Roman"/>
                <w:i/>
                <w:sz w:val="20"/>
                <w:szCs w:val="20"/>
                <w:lang w:eastAsia="zh-CN"/>
              </w:rPr>
              <w:t>Кол-во, (шт.)</w:t>
            </w:r>
          </w:p>
        </w:tc>
      </w:tr>
      <w:tr w:rsidR="0093350F" w:rsidRPr="009D4F3D" w:rsidTr="00CA2646">
        <w:trPr>
          <w:trHeight w:val="314"/>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1</w:t>
            </w:r>
          </w:p>
        </w:tc>
        <w:tc>
          <w:tcPr>
            <w:tcW w:w="1701" w:type="dxa"/>
            <w:vAlign w:val="center"/>
          </w:tcPr>
          <w:p w:rsidR="0093350F" w:rsidRPr="009D4F3D" w:rsidRDefault="0093350F" w:rsidP="00CA2646">
            <w:pPr>
              <w:tabs>
                <w:tab w:val="left" w:pos="6600"/>
              </w:tabs>
              <w:spacing w:after="0"/>
              <w:contextualSpacing/>
              <w:jc w:val="center"/>
              <w:rPr>
                <w:rFonts w:ascii="Times New Roman" w:hAnsi="Times New Roman" w:cs="Times New Roman"/>
                <w:sz w:val="20"/>
                <w:szCs w:val="20"/>
                <w:lang w:eastAsia="zh-CN"/>
              </w:rPr>
            </w:pPr>
            <w:r w:rsidRPr="009D4F3D">
              <w:rPr>
                <w:rFonts w:ascii="Times New Roman" w:eastAsia="Lucida Sans Unicode" w:hAnsi="Times New Roman" w:cs="Times New Roman"/>
                <w:color w:val="000000"/>
                <w:sz w:val="20"/>
                <w:szCs w:val="20"/>
              </w:rPr>
              <w:t>17-01-01 - Слуховой аппарат аналоговый заушный сверхмощный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26.60.14.120-00000004 - Аппарат слуховой заушный воздушной проводимости</w:t>
            </w:r>
          </w:p>
        </w:tc>
        <w:tc>
          <w:tcPr>
            <w:tcW w:w="6804" w:type="dxa"/>
            <w:tcBorders>
              <w:left w:val="single" w:sz="4" w:space="0" w:color="auto"/>
            </w:tcBorders>
            <w:vAlign w:val="center"/>
          </w:tcPr>
          <w:p w:rsidR="0093350F" w:rsidRPr="009D4F3D" w:rsidRDefault="0093350F" w:rsidP="00CA2646">
            <w:pPr>
              <w:tabs>
                <w:tab w:val="left" w:pos="257"/>
                <w:tab w:val="center" w:pos="6292"/>
                <w:tab w:val="right" w:pos="10445"/>
              </w:tabs>
              <w:snapToGrid w:val="0"/>
              <w:spacing w:after="0"/>
              <w:contextualSpacing/>
              <w:jc w:val="both"/>
              <w:rPr>
                <w:rFonts w:ascii="Times New Roman" w:eastAsia="Lucida Sans Unicode" w:hAnsi="Times New Roman" w:cs="Times New Roman"/>
                <w:sz w:val="20"/>
                <w:szCs w:val="20"/>
              </w:rPr>
            </w:pPr>
            <w:r w:rsidRPr="009D4F3D">
              <w:rPr>
                <w:rFonts w:ascii="Times New Roman" w:eastAsia="Lucida Sans Unicode" w:hAnsi="Times New Roman" w:cs="Times New Roman"/>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17-01-01 Слуховой аппарат аналоговый заушный сверхмощный.</w:t>
            </w:r>
          </w:p>
          <w:p w:rsidR="0093350F" w:rsidRPr="009D4F3D" w:rsidRDefault="0093350F" w:rsidP="00CA2646">
            <w:pPr>
              <w:tabs>
                <w:tab w:val="left" w:pos="399"/>
                <w:tab w:val="center" w:pos="6292"/>
                <w:tab w:val="right" w:pos="10445"/>
              </w:tabs>
              <w:snapToGrid w:val="0"/>
              <w:spacing w:after="0"/>
              <w:contextualSpacing/>
              <w:jc w:val="both"/>
              <w:rPr>
                <w:rFonts w:ascii="Times New Roman" w:eastAsia="Lucida Sans Unicode" w:hAnsi="Times New Roman" w:cs="Times New Roman"/>
                <w:sz w:val="20"/>
                <w:szCs w:val="20"/>
              </w:rPr>
            </w:pPr>
            <w:r w:rsidRPr="009D4F3D">
              <w:rPr>
                <w:rFonts w:ascii="Times New Roman" w:hAnsi="Times New Roman" w:cs="Times New Roman"/>
                <w:bCs/>
                <w:sz w:val="20"/>
                <w:szCs w:val="20"/>
              </w:rPr>
              <w:t>2. Описание: Максимальный ВУЗД 90 - не менее 138 дБ</w:t>
            </w:r>
            <w:r w:rsidRPr="009D4F3D">
              <w:rPr>
                <w:rFonts w:ascii="Times New Roman" w:eastAsia="Lucida Sans Unicode" w:hAnsi="Times New Roman" w:cs="Times New Roman"/>
                <w:sz w:val="20"/>
                <w:szCs w:val="20"/>
              </w:rPr>
              <w:t>.</w:t>
            </w:r>
          </w:p>
          <w:p w:rsidR="0093350F" w:rsidRPr="009D4F3D" w:rsidRDefault="0093350F" w:rsidP="00CA2646">
            <w:pPr>
              <w:tabs>
                <w:tab w:val="left" w:pos="257"/>
                <w:tab w:val="center" w:pos="6292"/>
                <w:tab w:val="right" w:pos="10445"/>
              </w:tabs>
              <w:snapToGrid w:val="0"/>
              <w:spacing w:after="0"/>
              <w:contextualSpacing/>
              <w:jc w:val="both"/>
              <w:rPr>
                <w:rFonts w:ascii="Times New Roman" w:eastAsia="Lucida Sans Unicode" w:hAnsi="Times New Roman" w:cs="Times New Roman"/>
                <w:sz w:val="20"/>
                <w:szCs w:val="20"/>
              </w:rPr>
            </w:pPr>
            <w:r w:rsidRPr="009D4F3D">
              <w:rPr>
                <w:rFonts w:ascii="Times New Roman" w:hAnsi="Times New Roman" w:cs="Times New Roman"/>
                <w:bCs/>
                <w:sz w:val="20"/>
                <w:szCs w:val="20"/>
              </w:rPr>
              <w:t>Максимальное усиление - не менее 76 дБ</w:t>
            </w:r>
            <w:r w:rsidRPr="009D4F3D">
              <w:rPr>
                <w:rFonts w:ascii="Times New Roman" w:eastAsia="Lucida Sans Unicode" w:hAnsi="Times New Roman" w:cs="Times New Roman"/>
                <w:sz w:val="20"/>
                <w:szCs w:val="20"/>
              </w:rPr>
              <w:t>.</w:t>
            </w:r>
          </w:p>
          <w:p w:rsidR="0093350F" w:rsidRPr="009D4F3D" w:rsidRDefault="0093350F" w:rsidP="00CA2646">
            <w:pPr>
              <w:tabs>
                <w:tab w:val="left" w:pos="257"/>
                <w:tab w:val="center" w:pos="6292"/>
                <w:tab w:val="right" w:pos="10445"/>
              </w:tabs>
              <w:snapToGrid w:val="0"/>
              <w:spacing w:after="0"/>
              <w:contextualSpacing/>
              <w:jc w:val="both"/>
              <w:rPr>
                <w:rFonts w:ascii="Times New Roman" w:eastAsia="Lucida Sans Unicode" w:hAnsi="Times New Roman" w:cs="Times New Roman"/>
                <w:sz w:val="20"/>
                <w:szCs w:val="20"/>
              </w:rPr>
            </w:pPr>
            <w:r w:rsidRPr="009D4F3D">
              <w:rPr>
                <w:rFonts w:ascii="Times New Roman" w:hAnsi="Times New Roman" w:cs="Times New Roman"/>
                <w:bCs/>
                <w:sz w:val="20"/>
                <w:szCs w:val="20"/>
              </w:rPr>
              <w:t>Диапазон частот не более 0,2 - не менее 4,5 кГц</w:t>
            </w:r>
          </w:p>
          <w:p w:rsidR="0093350F" w:rsidRPr="009D4F3D" w:rsidRDefault="0093350F" w:rsidP="00CA2646">
            <w:pPr>
              <w:keepLines/>
              <w:snapToGrid w:val="0"/>
              <w:spacing w:after="0"/>
              <w:contextualSpacing/>
              <w:jc w:val="both"/>
              <w:rPr>
                <w:rFonts w:ascii="Times New Roman" w:hAnsi="Times New Roman" w:cs="Times New Roman"/>
                <w:sz w:val="20"/>
                <w:szCs w:val="20"/>
              </w:rPr>
            </w:pPr>
            <w:r w:rsidRPr="009D4F3D">
              <w:rPr>
                <w:rFonts w:ascii="Times New Roman" w:hAnsi="Times New Roman" w:cs="Times New Roman"/>
                <w:bCs/>
                <w:sz w:val="20"/>
                <w:szCs w:val="20"/>
              </w:rPr>
              <w:t>Кол-во программ прослушивания: не менее 2</w:t>
            </w:r>
            <w:r w:rsidRPr="009D4F3D">
              <w:rPr>
                <w:rFonts w:ascii="Times New Roman" w:hAnsi="Times New Roman" w:cs="Times New Roman"/>
                <w:sz w:val="20"/>
                <w:szCs w:val="20"/>
              </w:rPr>
              <w:t>.</w:t>
            </w:r>
          </w:p>
          <w:p w:rsidR="0093350F" w:rsidRPr="009D4F3D" w:rsidRDefault="0093350F" w:rsidP="00CA2646">
            <w:pPr>
              <w:keepLines/>
              <w:snapToGrid w:val="0"/>
              <w:spacing w:after="0"/>
              <w:contextualSpacing/>
              <w:jc w:val="both"/>
              <w:rPr>
                <w:rFonts w:ascii="Times New Roman" w:hAnsi="Times New Roman" w:cs="Times New Roman"/>
                <w:sz w:val="20"/>
                <w:szCs w:val="20"/>
              </w:rPr>
            </w:pPr>
            <w:r w:rsidRPr="009D4F3D">
              <w:rPr>
                <w:rFonts w:ascii="Times New Roman" w:hAnsi="Times New Roman" w:cs="Times New Roman"/>
                <w:bCs/>
                <w:sz w:val="20"/>
                <w:szCs w:val="20"/>
              </w:rPr>
              <w:t>Регулировка АРУ по выходу; ТНЧ/ТВЧ – наличие.</w:t>
            </w:r>
          </w:p>
          <w:p w:rsidR="0093350F" w:rsidRPr="009D4F3D" w:rsidRDefault="0093350F" w:rsidP="00CA2646">
            <w:pPr>
              <w:keepLines/>
              <w:snapToGrid w:val="0"/>
              <w:spacing w:after="0"/>
              <w:contextualSpacing/>
              <w:jc w:val="both"/>
              <w:rPr>
                <w:rFonts w:ascii="Times New Roman" w:hAnsi="Times New Roman" w:cs="Times New Roman"/>
                <w:sz w:val="20"/>
                <w:szCs w:val="20"/>
              </w:rPr>
            </w:pPr>
            <w:r w:rsidRPr="009D4F3D">
              <w:rPr>
                <w:rFonts w:ascii="Times New Roman" w:hAnsi="Times New Roman" w:cs="Times New Roman"/>
                <w:bCs/>
                <w:sz w:val="20"/>
                <w:szCs w:val="20"/>
              </w:rPr>
              <w:t xml:space="preserve">Пик </w:t>
            </w:r>
            <w:proofErr w:type="spellStart"/>
            <w:r w:rsidRPr="009D4F3D">
              <w:rPr>
                <w:rFonts w:ascii="Times New Roman" w:hAnsi="Times New Roman" w:cs="Times New Roman"/>
                <w:bCs/>
                <w:sz w:val="20"/>
                <w:szCs w:val="20"/>
              </w:rPr>
              <w:t>клипирования</w:t>
            </w:r>
            <w:proofErr w:type="spellEnd"/>
            <w:r w:rsidRPr="009D4F3D">
              <w:rPr>
                <w:rFonts w:ascii="Times New Roman" w:hAnsi="Times New Roman" w:cs="Times New Roman"/>
                <w:bCs/>
                <w:sz w:val="20"/>
                <w:szCs w:val="20"/>
              </w:rPr>
              <w:t xml:space="preserve"> – наличие.</w:t>
            </w:r>
          </w:p>
          <w:p w:rsidR="0093350F" w:rsidRPr="009D4F3D" w:rsidRDefault="0093350F" w:rsidP="00CA2646">
            <w:pPr>
              <w:spacing w:after="0"/>
              <w:jc w:val="both"/>
              <w:rPr>
                <w:rFonts w:ascii="Times New Roman" w:hAnsi="Times New Roman" w:cs="Times New Roman"/>
                <w:sz w:val="20"/>
                <w:szCs w:val="20"/>
                <w:lang w:eastAsia="zh-CN"/>
              </w:rPr>
            </w:pPr>
            <w:r w:rsidRPr="009D4F3D">
              <w:rPr>
                <w:rFonts w:ascii="Times New Roman" w:hAnsi="Times New Roman" w:cs="Times New Roman"/>
                <w:bCs/>
                <w:sz w:val="20"/>
                <w:szCs w:val="20"/>
              </w:rPr>
              <w:t>Комплектация: Телефонная катушка</w:t>
            </w:r>
          </w:p>
        </w:tc>
        <w:tc>
          <w:tcPr>
            <w:tcW w:w="3686" w:type="dxa"/>
            <w:vMerge w:val="restart"/>
            <w:tcBorders>
              <w:left w:val="single" w:sz="4" w:space="0" w:color="auto"/>
            </w:tcBorders>
          </w:tcPr>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Слуховые аппараты (далее - СА) – электроакустическое звукоусиливающее устройство, носимое человеком и предназначенное для компенсации ограничений жизнедеятельности.</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Слуховые аппараты поставляются в комплекте со стандартным вкладышем.</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Слуховые аппараты поставляются в комплекте с элементами питания в количестве, необходимом для работы.</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 xml:space="preserve">Общие требования к слуховым аппаратам, реализуемым на территории Российской Федерации, устанавливаются в соответствии с ГОСТ </w:t>
            </w:r>
            <w:proofErr w:type="gramStart"/>
            <w:r w:rsidRPr="009D4F3D">
              <w:rPr>
                <w:rFonts w:ascii="Times New Roman" w:eastAsia="Arial Unicode MS" w:hAnsi="Times New Roman" w:cs="Times New Roman"/>
                <w:kern w:val="3"/>
                <w:sz w:val="20"/>
                <w:szCs w:val="20"/>
                <w:lang w:eastAsia="ru-RU"/>
              </w:rPr>
              <w:t>Р</w:t>
            </w:r>
            <w:proofErr w:type="gramEnd"/>
            <w:r w:rsidRPr="009D4F3D">
              <w:rPr>
                <w:rFonts w:ascii="Times New Roman" w:eastAsia="Arial Unicode MS" w:hAnsi="Times New Roman" w:cs="Times New Roman"/>
                <w:kern w:val="3"/>
                <w:sz w:val="20"/>
                <w:szCs w:val="20"/>
                <w:lang w:eastAsia="ru-RU"/>
              </w:rPr>
              <w:t xml:space="preserve"> 51024-2012 «Аппараты слуховые электронные реабилитационные. Технические требования и методы испытаний».</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Упаковка слуховых аппаратов должна обеспечивать защиту от повреждений, порчи (изнашивания) или загрязнения во время хранения и транспортирования к месту пользования по назначению.</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 xml:space="preserve">В соответствии с </w:t>
            </w:r>
            <w:proofErr w:type="spellStart"/>
            <w:proofErr w:type="gramStart"/>
            <w:r w:rsidRPr="009D4F3D">
              <w:rPr>
                <w:rFonts w:ascii="Times New Roman" w:eastAsia="Arial Unicode MS" w:hAnsi="Times New Roman" w:cs="Times New Roman"/>
                <w:kern w:val="3"/>
                <w:sz w:val="20"/>
                <w:szCs w:val="20"/>
                <w:lang w:eastAsia="ru-RU"/>
              </w:rPr>
              <w:t>п</w:t>
            </w:r>
            <w:proofErr w:type="spellEnd"/>
            <w:proofErr w:type="gramEnd"/>
            <w:r w:rsidRPr="009D4F3D">
              <w:rPr>
                <w:rFonts w:ascii="Times New Roman" w:eastAsia="Arial Unicode MS" w:hAnsi="Times New Roman" w:cs="Times New Roman"/>
                <w:kern w:val="3"/>
                <w:sz w:val="20"/>
                <w:szCs w:val="20"/>
                <w:lang w:eastAsia="ru-RU"/>
              </w:rPr>
              <w:t xml:space="preserve"> 5.4.1 ГОС Р 51024-2012 маркировка слуховых аппаратов должна содержать товарный знак изготовителя, обозначение модели, номер слухового аппарата по системе нумерации изготовителя.</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Маркировка потребительской тары должна содержать: товарный знак или наименование изготовителя; обозначение модели СА; дату истечения гарантийного срока хранения (при ограниченном сроке хранения); обозначение цвета корпуса при выпуске СА.</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Упаковка слуховых аппаратов должна обеспечивать защиту от воздействия механических и климатических факторов во время транспортирования и хранения, а также наиболее полное использование грузоподъемности (вместимости) транспортных средств и удобство выполнения погрузочно-разгрузочных работ, эксплуатационная документация может быть вложена в потребительскую тару СА без защитного пакета или конверта.</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Получение реабилитационного эффекта от использования технического средства реабилитации по назначению, выражается в снижении (устранений) ограничений жизнедеятельности инвалидов.</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Обеспечение возможности ремонта и технического обслуживания, устранения недостатков при обеспечении инвалидов слуховыми аппаратами осуществляется в соответствии с Законом от 07.02.1992 г. № 2300-1 «О защите прав потребителей».</w:t>
            </w:r>
          </w:p>
          <w:p w:rsidR="0093350F" w:rsidRPr="009D4F3D" w:rsidRDefault="0093350F" w:rsidP="00CA2646">
            <w:pPr>
              <w:keepNext/>
              <w:widowControl w:val="0"/>
              <w:tabs>
                <w:tab w:val="left" w:pos="708"/>
              </w:tabs>
              <w:suppressAutoHyphens/>
              <w:autoSpaceDN w:val="0"/>
              <w:spacing w:after="0"/>
              <w:jc w:val="both"/>
              <w:textAlignment w:val="baseline"/>
              <w:rPr>
                <w:rFonts w:ascii="Times New Roman" w:eastAsia="Arial Unicode MS" w:hAnsi="Times New Roman" w:cs="Times New Roman"/>
                <w:kern w:val="3"/>
                <w:sz w:val="20"/>
                <w:szCs w:val="20"/>
                <w:lang w:eastAsia="ru-RU"/>
              </w:rPr>
            </w:pPr>
            <w:r w:rsidRPr="009D4F3D">
              <w:rPr>
                <w:rFonts w:ascii="Times New Roman" w:eastAsia="Arial Unicode MS" w:hAnsi="Times New Roman" w:cs="Times New Roman"/>
                <w:kern w:val="3"/>
                <w:sz w:val="20"/>
                <w:szCs w:val="20"/>
                <w:lang w:eastAsia="ru-RU"/>
              </w:rPr>
              <w:t>Срок гарантии: Гарантийный срок Товара должен составлять не менее 12 месяцев со дня подписания Получателем акта приема-передачи Товара.</w:t>
            </w:r>
          </w:p>
          <w:p w:rsidR="0093350F" w:rsidRPr="009D4F3D" w:rsidRDefault="0093350F" w:rsidP="00CA2646">
            <w:pPr>
              <w:spacing w:after="0"/>
              <w:jc w:val="both"/>
              <w:rPr>
                <w:rFonts w:ascii="Times New Roman" w:hAnsi="Times New Roman" w:cs="Times New Roman"/>
                <w:b/>
                <w:sz w:val="20"/>
                <w:szCs w:val="20"/>
              </w:rPr>
            </w:pPr>
            <w:r w:rsidRPr="009D4F3D">
              <w:rPr>
                <w:rFonts w:ascii="Times New Roman" w:hAnsi="Times New Roman" w:cs="Times New Roman"/>
                <w:b/>
                <w:sz w:val="20"/>
                <w:szCs w:val="20"/>
              </w:rPr>
              <w:t>Требования к пункту выдачи Товара.</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 xml:space="preserve">Пункт выдачи должен быть организован в </w:t>
            </w:r>
            <w:proofErr w:type="gramStart"/>
            <w:r w:rsidRPr="009D4F3D">
              <w:rPr>
                <w:rFonts w:ascii="Times New Roman" w:hAnsi="Times New Roman" w:cs="Times New Roman"/>
                <w:sz w:val="20"/>
                <w:szCs w:val="20"/>
              </w:rPr>
              <w:t>г</w:t>
            </w:r>
            <w:proofErr w:type="gramEnd"/>
            <w:r w:rsidRPr="009D4F3D">
              <w:rPr>
                <w:rFonts w:ascii="Times New Roman" w:hAnsi="Times New Roman" w:cs="Times New Roman"/>
                <w:sz w:val="20"/>
                <w:szCs w:val="20"/>
              </w:rPr>
              <w:t>. Иваново на расстоянии шаговой доступности от остановки общественного транспорта в соответствии с п. 11.24. СП 42.13330.2016 «Градостроительство. Планировка и застройка городских и сельских поселений».</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Пункт выдачи должен иметь отдельный вход с улицы, зону ожидания Получателей, оборудованную системой «электронной очереди» и мебелью для ожидания в сидячем положении. Максимальное время ожидания Получателей в очереди не должно превышать 15 минут.</w:t>
            </w:r>
          </w:p>
          <w:p w:rsidR="0093350F" w:rsidRPr="009D4F3D" w:rsidRDefault="0093350F" w:rsidP="00CA2646">
            <w:pPr>
              <w:spacing w:after="0"/>
              <w:jc w:val="both"/>
              <w:rPr>
                <w:rFonts w:ascii="Times New Roman" w:hAnsi="Times New Roman" w:cs="Times New Roman"/>
                <w:sz w:val="20"/>
                <w:szCs w:val="20"/>
              </w:rPr>
            </w:pPr>
            <w:proofErr w:type="gramStart"/>
            <w:r w:rsidRPr="009D4F3D">
              <w:rPr>
                <w:rFonts w:ascii="Times New Roman" w:hAnsi="Times New Roman" w:cs="Times New Roman"/>
                <w:sz w:val="20"/>
                <w:szCs w:val="20"/>
              </w:rPr>
              <w:t xml:space="preserve">Пункт выдачи должен быть оборудован пандусами или иными приспособлениями для облегчения передвижения инвалидов, расширенными дверными проемами, обеспечивающими свободный доступ Получателей на колясках, (СП 59.13330.2020 «Доступность зданий и сооружений для </w:t>
            </w:r>
            <w:proofErr w:type="spellStart"/>
            <w:r w:rsidRPr="009D4F3D">
              <w:rPr>
                <w:rFonts w:ascii="Times New Roman" w:hAnsi="Times New Roman" w:cs="Times New Roman"/>
                <w:sz w:val="20"/>
                <w:szCs w:val="20"/>
              </w:rPr>
              <w:t>маломобильных</w:t>
            </w:r>
            <w:proofErr w:type="spellEnd"/>
            <w:r w:rsidRPr="009D4F3D">
              <w:rPr>
                <w:rFonts w:ascii="Times New Roman" w:hAnsi="Times New Roman" w:cs="Times New Roman"/>
                <w:sz w:val="20"/>
                <w:szCs w:val="20"/>
              </w:rPr>
              <w:t xml:space="preserve"> групп населения»), а также оснащен дополнительными информационными указателями (табло, стенды) и др. В целях безопасности участки пола на путях движения человека с инвалидностью должны быть оснащены тактильно-контрастными предупреждающими указателями.</w:t>
            </w:r>
            <w:proofErr w:type="gramEnd"/>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 xml:space="preserve">Пункт выдачи должен быть оборудован камерами </w:t>
            </w:r>
            <w:proofErr w:type="spellStart"/>
            <w:r w:rsidRPr="009D4F3D">
              <w:rPr>
                <w:rFonts w:ascii="Times New Roman" w:hAnsi="Times New Roman" w:cs="Times New Roman"/>
                <w:sz w:val="20"/>
                <w:szCs w:val="20"/>
              </w:rPr>
              <w:t>видеофиксации</w:t>
            </w:r>
            <w:proofErr w:type="spellEnd"/>
            <w:r w:rsidRPr="009D4F3D">
              <w:rPr>
                <w:rFonts w:ascii="Times New Roman" w:hAnsi="Times New Roman" w:cs="Times New Roman"/>
                <w:sz w:val="20"/>
                <w:szCs w:val="20"/>
              </w:rPr>
              <w:t>, которые будут вести видеозапись приема-передачи товара Получателям, а также телефонными аппаратами для консультации Получателей ТСР.</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 xml:space="preserve">Вход в пункт выдачи должен быть обозначен надписью (например, «Пункт выдачи ТСР для инвалидов»), позволяющей однозначно определить место нахождения указанного пункта. </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Пункт выдачи должен иметь туалетную комнату, оборудованную для посещения инвалидами, в том числе инвалидами-колясочниками, со свободным и бесплатным доступом Получателей.</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Поставка Товара Получателям должна производиться в пункте выдачи не менее 5 (пяти) дней в неделю (включая работу в один из выходных дней), не менее 40 (сорока) часов в неделю, при этом время работы должно попадать в интервал с 09:00 до 19:00.</w:t>
            </w:r>
          </w:p>
          <w:p w:rsidR="0093350F" w:rsidRPr="009D4F3D" w:rsidRDefault="0093350F" w:rsidP="00CA2646">
            <w:pPr>
              <w:spacing w:after="0"/>
              <w:jc w:val="both"/>
              <w:rPr>
                <w:rFonts w:ascii="Times New Roman" w:hAnsi="Times New Roman" w:cs="Times New Roman"/>
                <w:sz w:val="20"/>
                <w:szCs w:val="20"/>
              </w:rPr>
            </w:pPr>
            <w:r w:rsidRPr="009D4F3D">
              <w:rPr>
                <w:rFonts w:ascii="Times New Roman" w:hAnsi="Times New Roman" w:cs="Times New Roman"/>
                <w:sz w:val="20"/>
                <w:szCs w:val="20"/>
              </w:rPr>
              <w:t>Срок поставки Товара Получателям: до «01» августа 2024 года. Поставка осуществляется Поставщиком после получения от Заказчика реестра получателей Товара. Поставка Товара Получателям не должна превышать 30 календарных дней, а в отношении Получателей, нуждающихся в оказании паллиативной медицинской помощи, – 7 календарных дней со дня получения Поставщиком реестра получателей Товара, а в случае обращения Получателя по месту нахождения стационарного пункта выдачи Товара - в день обращения Получателя</w:t>
            </w:r>
          </w:p>
        </w:tc>
        <w:tc>
          <w:tcPr>
            <w:tcW w:w="851" w:type="dxa"/>
            <w:tcBorders>
              <w:left w:val="single" w:sz="4" w:space="0" w:color="auto"/>
            </w:tcBorders>
            <w:vAlign w:val="center"/>
          </w:tcPr>
          <w:p w:rsidR="0093350F" w:rsidRPr="009D4F3D" w:rsidRDefault="0093350F" w:rsidP="00CA2646">
            <w:pPr>
              <w:spacing w:after="0"/>
              <w:jc w:val="center"/>
              <w:rPr>
                <w:rFonts w:ascii="Times New Roman" w:eastAsia="Calibri" w:hAnsi="Times New Roman" w:cs="Times New Roman"/>
                <w:sz w:val="20"/>
                <w:szCs w:val="20"/>
              </w:rPr>
            </w:pPr>
            <w:r w:rsidRPr="009D4F3D">
              <w:rPr>
                <w:rFonts w:ascii="Times New Roman" w:eastAsia="Calibri" w:hAnsi="Times New Roman" w:cs="Times New Roman"/>
                <w:sz w:val="20"/>
                <w:szCs w:val="20"/>
              </w:rPr>
              <w:t>20</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2</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eastAsia="Lucida Sans Unicode" w:hAnsi="Times New Roman" w:cs="Times New Roman"/>
                <w:color w:val="000000"/>
                <w:sz w:val="20"/>
                <w:szCs w:val="20"/>
              </w:rPr>
              <w:t>17-01-02 - Слуховой аппарат аналоговый заушный 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sz w:val="20"/>
                <w:szCs w:val="20"/>
                <w:lang w:eastAsia="zh-CN"/>
              </w:rPr>
              <w:t>26.60.14.120-00000004 - Аппарат слуховой заушный воздушной проводимости</w:t>
            </w:r>
          </w:p>
        </w:tc>
        <w:tc>
          <w:tcPr>
            <w:tcW w:w="6804" w:type="dxa"/>
            <w:tcBorders>
              <w:left w:val="single" w:sz="4" w:space="0" w:color="auto"/>
            </w:tcBorders>
            <w:vAlign w:val="center"/>
          </w:tcPr>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17-01-02 Слуховой аппарат аналоговый заушный мощный.</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2. Описание: Максимальный ВУЗД 90 – не менее 135 дБ,</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Максимальное усиление – не менее 70 дБ;</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Диапазон частот не более 0,2 – не менее 4,7 кГц;</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Кол-во программ прослушивания не менее 2;</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Регулировка ТНЧ - наличие;</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Регулировка усиления - наличие.</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hAnsi="Times New Roman" w:cs="Times New Roman"/>
                <w:sz w:val="20"/>
                <w:szCs w:val="20"/>
              </w:rPr>
              <w:t>Комплектация: Телефонная катушка.</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25</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3</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17-01-03 - Слуховой аппарат аналоговый заушный средней мощности</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26.60.14.120-00000004 -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tabs>
                <w:tab w:val="left" w:pos="2847"/>
                <w:tab w:val="center" w:pos="6292"/>
                <w:tab w:val="right" w:pos="10445"/>
              </w:tabs>
              <w:snapToGrid w:val="0"/>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rPr>
              <w:t xml:space="preserve">1. Наименование технического средства реабилитации в соответствии с Приказом Министерства труда и социальной защиты Российской Федерации от 13.02.2018 г. № 86н: </w:t>
            </w:r>
            <w:r w:rsidRPr="009D4F3D">
              <w:rPr>
                <w:rFonts w:ascii="Times New Roman" w:eastAsia="Lucida Sans Unicode" w:hAnsi="Times New Roman" w:cs="Times New Roman"/>
                <w:sz w:val="20"/>
                <w:szCs w:val="20"/>
                <w:lang w:eastAsia="zh-CN"/>
              </w:rPr>
              <w:t>17-01-03 Слуховой аппарат аналоговый заушный средней мощности.</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2. Описание: Максимальный ВУЗД 90 – не менее 124 дБ;</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Максимальное усиление – не менее 55 дБ;</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Диапазон частот не более 0,15 – не менее 4,5 кГц;</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Кол-во программ прослушивания не менее 2;</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Регулировка ТНЧ - наличие;</w:t>
            </w:r>
          </w:p>
          <w:p w:rsidR="0093350F" w:rsidRPr="009D4F3D" w:rsidRDefault="0093350F" w:rsidP="00CA2646">
            <w:pPr>
              <w:tabs>
                <w:tab w:val="num" w:pos="257"/>
              </w:tabs>
              <w:spacing w:after="0"/>
              <w:contextualSpacing/>
              <w:jc w:val="both"/>
              <w:rPr>
                <w:rFonts w:ascii="Times New Roman" w:hAnsi="Times New Roman" w:cs="Times New Roman"/>
                <w:sz w:val="20"/>
                <w:szCs w:val="20"/>
              </w:rPr>
            </w:pPr>
            <w:r w:rsidRPr="009D4F3D">
              <w:rPr>
                <w:rFonts w:ascii="Times New Roman" w:eastAsia="Lucida Sans Unicode" w:hAnsi="Times New Roman" w:cs="Times New Roman"/>
                <w:sz w:val="20"/>
                <w:szCs w:val="20"/>
                <w:lang w:eastAsia="zh-CN"/>
              </w:rPr>
              <w:t>Регулировка усиления - наличие.</w:t>
            </w:r>
          </w:p>
          <w:p w:rsidR="0093350F" w:rsidRPr="009D4F3D" w:rsidRDefault="0093350F" w:rsidP="00CA2646">
            <w:pPr>
              <w:spacing w:after="0"/>
              <w:jc w:val="both"/>
              <w:rPr>
                <w:rFonts w:ascii="Times New Roman" w:hAnsi="Times New Roman" w:cs="Times New Roman"/>
                <w:sz w:val="20"/>
                <w:szCs w:val="20"/>
                <w:lang w:eastAsia="zh-CN"/>
              </w:rPr>
            </w:pPr>
            <w:r w:rsidRPr="009D4F3D">
              <w:rPr>
                <w:rFonts w:ascii="Times New Roman" w:eastAsia="Lucida Sans Unicode" w:hAnsi="Times New Roman" w:cs="Times New Roman"/>
                <w:sz w:val="20"/>
                <w:szCs w:val="20"/>
                <w:lang w:eastAsia="zh-CN"/>
              </w:rPr>
              <w:t>Комплектация: Телефонная катушка.</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9</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4</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17-01-05 - Слуховой аппарат цифровой заушный сверхмощный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keepLines/>
              <w:widowControl w:val="0"/>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Arial Unicode MS" w:hAnsi="Times New Roman" w:cs="Times New Roman"/>
                <w:kern w:val="3"/>
                <w:sz w:val="20"/>
                <w:szCs w:val="20"/>
                <w:lang w:eastAsia="ru-RU"/>
              </w:rPr>
              <w:t xml:space="preserve">1.Наименование технического средства реабилитации в соответствии с Приказом Министерства труда и социальной защиты Российской Федерации от 13.02.2018 г. № 86н: </w:t>
            </w:r>
            <w:r w:rsidRPr="009D4F3D">
              <w:rPr>
                <w:rFonts w:ascii="Times New Roman" w:eastAsia="Lucida Sans Unicode" w:hAnsi="Times New Roman" w:cs="Times New Roman"/>
                <w:kern w:val="3"/>
                <w:sz w:val="20"/>
                <w:szCs w:val="20"/>
                <w:lang w:eastAsia="zh-CN"/>
              </w:rPr>
              <w:t>17-01-05 - Слуховой аппарат цифровой заушный сверхмощный.</w:t>
            </w:r>
          </w:p>
          <w:p w:rsidR="0093350F" w:rsidRPr="009D4F3D" w:rsidRDefault="0093350F" w:rsidP="00CA2646">
            <w:pPr>
              <w:keepLines/>
              <w:widowControl w:val="0"/>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2. Описание: Максимальный ВУЗД 90 не менее 142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Максимальное усиление не менее 82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Кол-во каналов цифровой обработки звука не менее 8;</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Кол-во программ прослушивания не менее 4-х;</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Диапазон частот не более 0,1 – не менее 4,9 кГц;</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Функции и режимы: защитные фильтры микрофона, дополнительное усиление низких частот; подавление обратной связи; подавление шума; ненаправленный микрофон; водонепроницаемость; непрерывная регистрация данных;</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eastAsia="Lucida Sans Unicode" w:hAnsi="Times New Roman" w:cs="Times New Roman"/>
                <w:kern w:val="3"/>
                <w:sz w:val="20"/>
                <w:szCs w:val="20"/>
                <w:lang w:eastAsia="zh-CN"/>
              </w:rPr>
              <w:t>Комплектация: телефонная катушка; крюк для детского протезирования.</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20</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5</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eastAsia="Lucida Sans Unicode" w:hAnsi="Times New Roman" w:cs="Times New Roman"/>
                <w:color w:val="000000"/>
                <w:kern w:val="3"/>
                <w:sz w:val="20"/>
                <w:szCs w:val="20"/>
                <w:lang w:eastAsia="ru-RU"/>
              </w:rPr>
              <w:t>17-01-05 - Слуховой аппарат цифровой заушный сверхмощный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17-01-05 - Слуховой аппарат цифровой заушный сверхмощный.</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2. Описание: Максимальный ВУЗД 90 не менее 139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Максимальное усиление не менее 80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Диапазон частот не более 0,1 – не менее 6,0 кГц;</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 xml:space="preserve">Кол-во программ прослушивания не менее 2; </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Переключатель программ прослушивания - наличие;</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Кол-во каналов цифровой обработки звука не менее 2;</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Шумоподавление - наличие;</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Подавление обратной связи - наличие;</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 xml:space="preserve">Регулировка: ТВЧ; ТНЧ; АРУ по входу - наличие. </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eastAsia="Lucida Sans Unicode" w:hAnsi="Times New Roman" w:cs="Times New Roman"/>
                <w:kern w:val="3"/>
                <w:sz w:val="20"/>
                <w:szCs w:val="20"/>
                <w:lang w:eastAsia="zh-CN"/>
              </w:rPr>
              <w:t>Комплектация: Телефонная катушка. Наличие набора акустических фильтров для изменения усиления.</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50</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6</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17-01-06 - Слуховой аппарат цифровой заушный 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17-01-06 - Слуховой аппарат цифровой заушный мощный.</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2. Описание: Максимальный ВУЗД 90 не менее 131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Максимальное усиление не менее 70 дБ;</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Кол-во каналов цифровой обработки звука не менее 16-ти;</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Количество каналов компрессии не менее 8.</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Кол-во программ прослушивания не менее 4-х;</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Диапазон частот не более 0,1 и не менее 6,5 кГц;</w:t>
            </w:r>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proofErr w:type="gramStart"/>
            <w:r w:rsidRPr="009D4F3D">
              <w:rPr>
                <w:rFonts w:ascii="Times New Roman" w:eastAsia="Lucida Sans Unicode" w:hAnsi="Times New Roman" w:cs="Times New Roman"/>
                <w:kern w:val="3"/>
                <w:sz w:val="20"/>
                <w:szCs w:val="20"/>
                <w:lang w:eastAsia="zh-CN"/>
              </w:rPr>
              <w:t>Функции и режимы: направленный микрофон; всенаправленный микрофон, адаптивное подавление обратной связи, адаптивное подавление шума; шумоподавление, фильтр обратной связи, индикатор разряда батарейки (программируемый), индикатор переключения программ (программируемый).</w:t>
            </w:r>
            <w:proofErr w:type="gramEnd"/>
          </w:p>
          <w:p w:rsidR="0093350F" w:rsidRPr="009D4F3D" w:rsidRDefault="0093350F" w:rsidP="00CA2646">
            <w:pPr>
              <w:widowControl w:val="0"/>
              <w:tabs>
                <w:tab w:val="left" w:pos="2847"/>
                <w:tab w:val="center" w:pos="6292"/>
                <w:tab w:val="right" w:pos="10445"/>
              </w:tabs>
              <w:suppressAutoHyphens/>
              <w:autoSpaceDN w:val="0"/>
              <w:snapToGrid w:val="0"/>
              <w:spacing w:after="0"/>
              <w:jc w:val="both"/>
              <w:textAlignment w:val="baseline"/>
              <w:rPr>
                <w:rFonts w:ascii="Times New Roman" w:eastAsia="Lucida Sans Unicode" w:hAnsi="Times New Roman" w:cs="Times New Roman"/>
                <w:kern w:val="3"/>
                <w:sz w:val="20"/>
                <w:szCs w:val="20"/>
                <w:lang w:eastAsia="zh-CN"/>
              </w:rPr>
            </w:pPr>
            <w:r w:rsidRPr="009D4F3D">
              <w:rPr>
                <w:rFonts w:ascii="Times New Roman" w:eastAsia="Lucida Sans Unicode" w:hAnsi="Times New Roman" w:cs="Times New Roman"/>
                <w:kern w:val="3"/>
                <w:sz w:val="20"/>
                <w:szCs w:val="20"/>
                <w:lang w:eastAsia="zh-CN"/>
              </w:rPr>
              <w:t>Настройки: регулирование границ разделения каналов;</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eastAsia="Lucida Sans Unicode" w:hAnsi="Times New Roman" w:cs="Times New Roman"/>
                <w:kern w:val="3"/>
                <w:sz w:val="20"/>
                <w:szCs w:val="20"/>
                <w:lang w:eastAsia="zh-CN"/>
              </w:rPr>
              <w:t>Комплектация: блокиратор батарейного отсека, крюк для детского протезирования</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6</w:t>
            </w:r>
          </w:p>
        </w:tc>
      </w:tr>
      <w:tr w:rsidR="0093350F" w:rsidRPr="009D4F3D" w:rsidTr="00CA2646">
        <w:trPr>
          <w:trHeight w:val="438"/>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7</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hAnsi="Times New Roman" w:cs="Times New Roman"/>
                <w:sz w:val="20"/>
                <w:szCs w:val="20"/>
              </w:rPr>
              <w:t>17-01-06 - Слуховой аппарат цифровой заушный мощный</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17-01-06 - Слуховой аппарат цифровой заушный мощный</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2. Описание: Максимальный ВУЗД 90 не менее 135 дБ;</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Максимальное усиление не менее 70 дБ;</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Диапазон частот не более 0,1 – не менее 5,7 кГц;</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Кол-во каналов цифровой обработки звука не менее 2-х;</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Кол-во программ прослушивания не менее 2-х;</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Функции и режимы: переключатель программ прослушивания; адаптивное подавление обратной связи; шумоподавление; индикатор разрядки батарейки (программируемый).</w:t>
            </w:r>
          </w:p>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Настройки: регулировка низких частот</w:t>
            </w:r>
            <w:proofErr w:type="gramStart"/>
            <w:r w:rsidRPr="009D4F3D">
              <w:rPr>
                <w:rFonts w:ascii="Times New Roman" w:eastAsia="Lucida Sans Unicode" w:hAnsi="Times New Roman" w:cs="Times New Roman"/>
                <w:sz w:val="20"/>
                <w:szCs w:val="20"/>
                <w:lang w:eastAsia="zh-CN"/>
              </w:rPr>
              <w:t>.</w:t>
            </w:r>
            <w:proofErr w:type="gramEnd"/>
            <w:r w:rsidRPr="009D4F3D">
              <w:rPr>
                <w:rFonts w:ascii="Times New Roman" w:eastAsia="Lucida Sans Unicode" w:hAnsi="Times New Roman" w:cs="Times New Roman"/>
                <w:sz w:val="20"/>
                <w:szCs w:val="20"/>
                <w:lang w:eastAsia="zh-CN"/>
              </w:rPr>
              <w:t xml:space="preserve"> </w:t>
            </w:r>
            <w:proofErr w:type="gramStart"/>
            <w:r w:rsidRPr="009D4F3D">
              <w:rPr>
                <w:rFonts w:ascii="Times New Roman" w:eastAsia="Lucida Sans Unicode" w:hAnsi="Times New Roman" w:cs="Times New Roman"/>
                <w:sz w:val="20"/>
                <w:szCs w:val="20"/>
                <w:lang w:eastAsia="zh-CN"/>
              </w:rPr>
              <w:t>р</w:t>
            </w:r>
            <w:proofErr w:type="gramEnd"/>
            <w:r w:rsidRPr="009D4F3D">
              <w:rPr>
                <w:rFonts w:ascii="Times New Roman" w:eastAsia="Lucida Sans Unicode" w:hAnsi="Times New Roman" w:cs="Times New Roman"/>
                <w:sz w:val="20"/>
                <w:szCs w:val="20"/>
                <w:lang w:eastAsia="zh-CN"/>
              </w:rPr>
              <w:t>егулировка высоких частот. регулировка усиления, автоматическая регулировка усиления по выходу.</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eastAsia="Lucida Sans Unicode" w:hAnsi="Times New Roman" w:cs="Times New Roman"/>
                <w:sz w:val="20"/>
                <w:szCs w:val="20"/>
                <w:lang w:eastAsia="zh-CN"/>
              </w:rPr>
              <w:t>Комплектация: телефонная катушка.</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60</w:t>
            </w:r>
          </w:p>
        </w:tc>
      </w:tr>
      <w:tr w:rsidR="0093350F" w:rsidRPr="009D4F3D" w:rsidTr="00CA2646">
        <w:trPr>
          <w:trHeight w:val="1046"/>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8</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eastAsia="Lucida Sans Unicode" w:hAnsi="Times New Roman" w:cs="Times New Roman"/>
                <w:color w:val="000000"/>
                <w:sz w:val="20"/>
                <w:szCs w:val="20"/>
              </w:rPr>
              <w:t>17-01-07 - Слуховой аппарат цифровой заушный средней мощности</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tabs>
                <w:tab w:val="left" w:pos="2847"/>
                <w:tab w:val="center" w:pos="6292"/>
                <w:tab w:val="right" w:pos="10445"/>
              </w:tabs>
              <w:snapToGrid w:val="0"/>
              <w:spacing w:after="0"/>
              <w:jc w:val="both"/>
              <w:rPr>
                <w:rFonts w:ascii="Times New Roman" w:eastAsia="Lucida Sans Unicode" w:hAnsi="Times New Roman" w:cs="Times New Roman"/>
                <w:sz w:val="20"/>
                <w:szCs w:val="20"/>
                <w:lang w:eastAsia="zh-CN"/>
              </w:rPr>
            </w:pPr>
            <w:r w:rsidRPr="009D4F3D">
              <w:rPr>
                <w:rFonts w:ascii="Times New Roman" w:eastAsia="Lucida Sans Unicode" w:hAnsi="Times New Roman" w:cs="Times New Roman"/>
                <w:sz w:val="20"/>
                <w:szCs w:val="20"/>
                <w:lang w:eastAsia="zh-CN"/>
              </w:rPr>
              <w:t xml:space="preserve">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17-01-07 - Слуховой аппарат цифровой заушный </w:t>
            </w:r>
            <w:r w:rsidRPr="009D4F3D">
              <w:rPr>
                <w:rFonts w:ascii="Times New Roman" w:hAnsi="Times New Roman" w:cs="Times New Roman"/>
                <w:sz w:val="20"/>
                <w:szCs w:val="20"/>
              </w:rPr>
              <w:t>средней</w:t>
            </w:r>
            <w:r w:rsidRPr="009D4F3D">
              <w:rPr>
                <w:rFonts w:ascii="Times New Roman" w:eastAsia="Lucida Sans Unicode" w:hAnsi="Times New Roman" w:cs="Times New Roman"/>
                <w:sz w:val="20"/>
                <w:szCs w:val="20"/>
                <w:lang w:eastAsia="zh-CN"/>
              </w:rPr>
              <w:t xml:space="preserve"> мощности</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2. Описание: Максимальный ВУЗД 90 – не менее 118 дБ;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Максимальное усиление – не менее 52 дБ;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Кол-во каналов цифровой обработки звука – не менее 8-ми;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Количество каналов компрессии не менее 8.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Кол-во программ прослушивания – не менее 4-х;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Диапазон частот не более 0,1 – не менее 6,5 кГц; </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Функции и режимы: адаптивное подавление обратной связи, </w:t>
            </w:r>
            <w:r w:rsidRPr="009D4F3D">
              <w:rPr>
                <w:rFonts w:ascii="Times New Roman" w:hAnsi="Times New Roman" w:cs="Times New Roman"/>
                <w:sz w:val="20"/>
                <w:szCs w:val="20"/>
              </w:rPr>
              <w:t>адаптивное</w:t>
            </w:r>
            <w:r w:rsidRPr="009D4F3D">
              <w:rPr>
                <w:rFonts w:ascii="Times New Roman" w:eastAsia="Andale Sans UI" w:hAnsi="Times New Roman" w:cs="Times New Roman"/>
                <w:color w:val="000000"/>
                <w:kern w:val="2"/>
                <w:sz w:val="20"/>
                <w:szCs w:val="20"/>
                <w:lang w:eastAsia="fa-IR" w:bidi="fa-IR"/>
              </w:rPr>
              <w:t xml:space="preserve"> подавление обратной связи, </w:t>
            </w:r>
            <w:r w:rsidRPr="009D4F3D">
              <w:rPr>
                <w:rFonts w:ascii="Times New Roman" w:hAnsi="Times New Roman" w:cs="Times New Roman"/>
                <w:sz w:val="20"/>
                <w:szCs w:val="20"/>
              </w:rPr>
              <w:t>адаптивное</w:t>
            </w:r>
            <w:r w:rsidRPr="009D4F3D">
              <w:rPr>
                <w:rFonts w:ascii="Times New Roman" w:eastAsia="Andale Sans UI" w:hAnsi="Times New Roman" w:cs="Times New Roman"/>
                <w:color w:val="000000"/>
                <w:kern w:val="2"/>
                <w:sz w:val="20"/>
                <w:szCs w:val="20"/>
                <w:lang w:eastAsia="fa-IR" w:bidi="fa-IR"/>
              </w:rPr>
              <w:t xml:space="preserve"> подавление шума; шумоподавление; </w:t>
            </w:r>
            <w:r w:rsidRPr="009D4F3D">
              <w:rPr>
                <w:rFonts w:ascii="Times New Roman" w:hAnsi="Times New Roman" w:cs="Times New Roman"/>
                <w:sz w:val="20"/>
                <w:szCs w:val="20"/>
              </w:rPr>
              <w:t>направленный</w:t>
            </w:r>
            <w:r w:rsidRPr="009D4F3D">
              <w:rPr>
                <w:rFonts w:ascii="Times New Roman" w:eastAsia="Andale Sans UI" w:hAnsi="Times New Roman" w:cs="Times New Roman"/>
                <w:color w:val="000000"/>
                <w:kern w:val="2"/>
                <w:sz w:val="20"/>
                <w:szCs w:val="20"/>
                <w:lang w:eastAsia="fa-IR" w:bidi="fa-IR"/>
              </w:rPr>
              <w:t xml:space="preserve"> микрофон; </w:t>
            </w:r>
            <w:r w:rsidRPr="009D4F3D">
              <w:rPr>
                <w:rFonts w:ascii="Times New Roman" w:hAnsi="Times New Roman" w:cs="Times New Roman"/>
                <w:sz w:val="20"/>
                <w:szCs w:val="20"/>
              </w:rPr>
              <w:t>всенаправленный</w:t>
            </w:r>
            <w:r w:rsidRPr="009D4F3D">
              <w:rPr>
                <w:rFonts w:ascii="Times New Roman" w:eastAsia="Andale Sans UI" w:hAnsi="Times New Roman" w:cs="Times New Roman"/>
                <w:color w:val="000000"/>
                <w:kern w:val="2"/>
                <w:sz w:val="20"/>
                <w:szCs w:val="20"/>
                <w:lang w:eastAsia="fa-IR" w:bidi="fa-IR"/>
              </w:rPr>
              <w:t xml:space="preserve"> микрофон; </w:t>
            </w:r>
            <w:r w:rsidRPr="009D4F3D">
              <w:rPr>
                <w:rFonts w:ascii="Times New Roman" w:hAnsi="Times New Roman" w:cs="Times New Roman"/>
                <w:sz w:val="20"/>
                <w:szCs w:val="20"/>
              </w:rPr>
              <w:t>фильтр</w:t>
            </w:r>
            <w:r w:rsidRPr="009D4F3D">
              <w:rPr>
                <w:rFonts w:ascii="Times New Roman" w:eastAsia="Andale Sans UI" w:hAnsi="Times New Roman" w:cs="Times New Roman"/>
                <w:color w:val="000000"/>
                <w:kern w:val="2"/>
                <w:sz w:val="20"/>
                <w:szCs w:val="20"/>
                <w:lang w:eastAsia="fa-IR" w:bidi="fa-IR"/>
              </w:rPr>
              <w:t xml:space="preserve"> обратной связи; индикатор разряда батарейки (программируемый).</w:t>
            </w:r>
          </w:p>
          <w:p w:rsidR="0093350F" w:rsidRPr="009D4F3D" w:rsidRDefault="0093350F" w:rsidP="00CA2646">
            <w:pPr>
              <w:shd w:val="clear" w:color="auto" w:fill="FFFFFF"/>
              <w:snapToGrid w:val="0"/>
              <w:spacing w:after="0"/>
              <w:jc w:val="both"/>
              <w:rPr>
                <w:rFonts w:ascii="Times New Roman" w:eastAsia="Andale Sans UI" w:hAnsi="Times New Roman" w:cs="Times New Roman"/>
                <w:color w:val="000000"/>
                <w:kern w:val="2"/>
                <w:sz w:val="20"/>
                <w:szCs w:val="20"/>
                <w:lang w:eastAsia="fa-IR" w:bidi="fa-IR"/>
              </w:rPr>
            </w:pPr>
            <w:r w:rsidRPr="009D4F3D">
              <w:rPr>
                <w:rFonts w:ascii="Times New Roman" w:eastAsia="Andale Sans UI" w:hAnsi="Times New Roman" w:cs="Times New Roman"/>
                <w:color w:val="000000"/>
                <w:kern w:val="2"/>
                <w:sz w:val="20"/>
                <w:szCs w:val="20"/>
                <w:lang w:eastAsia="fa-IR" w:bidi="fa-IR"/>
              </w:rPr>
              <w:t xml:space="preserve">Регулирование границ разделения каналов – наличие;  </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eastAsia="Andale Sans UI" w:hAnsi="Times New Roman" w:cs="Times New Roman"/>
                <w:color w:val="000000"/>
                <w:kern w:val="2"/>
                <w:sz w:val="20"/>
                <w:szCs w:val="20"/>
                <w:lang w:eastAsia="fa-IR" w:bidi="fa-IR"/>
              </w:rPr>
              <w:t>Комплектация: крюк для детского протезирования.</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2</w:t>
            </w:r>
          </w:p>
        </w:tc>
      </w:tr>
      <w:tr w:rsidR="0093350F" w:rsidRPr="009D4F3D" w:rsidTr="00CA2646">
        <w:trPr>
          <w:trHeight w:val="1662"/>
        </w:trPr>
        <w:tc>
          <w:tcPr>
            <w:tcW w:w="488" w:type="dxa"/>
            <w:vAlign w:val="center"/>
          </w:tcPr>
          <w:p w:rsidR="0093350F" w:rsidRPr="009D4F3D" w:rsidRDefault="0093350F" w:rsidP="00CA2646">
            <w:pPr>
              <w:pStyle w:val="a6"/>
              <w:ind w:left="0"/>
              <w:jc w:val="center"/>
              <w:rPr>
                <w:rFonts w:ascii="Times New Roman" w:hAnsi="Times New Roman" w:cs="Times New Roman"/>
                <w:sz w:val="20"/>
                <w:szCs w:val="20"/>
                <w:lang w:eastAsia="zh-CN"/>
              </w:rPr>
            </w:pPr>
            <w:r w:rsidRPr="009D4F3D">
              <w:rPr>
                <w:rFonts w:ascii="Times New Roman" w:hAnsi="Times New Roman" w:cs="Times New Roman"/>
                <w:sz w:val="20"/>
                <w:szCs w:val="20"/>
                <w:lang w:eastAsia="zh-CN"/>
              </w:rPr>
              <w:t>9</w:t>
            </w:r>
          </w:p>
        </w:tc>
        <w:tc>
          <w:tcPr>
            <w:tcW w:w="1701" w:type="dxa"/>
            <w:vAlign w:val="center"/>
          </w:tcPr>
          <w:p w:rsidR="0093350F" w:rsidRPr="009D4F3D" w:rsidRDefault="0093350F" w:rsidP="00CA2646">
            <w:pPr>
              <w:spacing w:after="0"/>
              <w:jc w:val="center"/>
              <w:rPr>
                <w:rFonts w:ascii="Times New Roman" w:hAnsi="Times New Roman" w:cs="Times New Roman"/>
                <w:sz w:val="20"/>
                <w:szCs w:val="20"/>
                <w:lang w:eastAsia="zh-CN"/>
              </w:rPr>
            </w:pPr>
            <w:r w:rsidRPr="009D4F3D">
              <w:rPr>
                <w:rFonts w:ascii="Times New Roman" w:eastAsia="Lucida Sans Unicode" w:hAnsi="Times New Roman" w:cs="Times New Roman"/>
                <w:color w:val="000000"/>
                <w:sz w:val="20"/>
                <w:szCs w:val="20"/>
              </w:rPr>
              <w:t>17-01-07 - Слуховой аппарат цифровой заушный средней мощности</w:t>
            </w:r>
          </w:p>
        </w:tc>
        <w:tc>
          <w:tcPr>
            <w:tcW w:w="1417"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bCs/>
                <w:sz w:val="20"/>
                <w:szCs w:val="20"/>
                <w:lang w:eastAsia="zh-CN"/>
              </w:rPr>
            </w:pPr>
            <w:r w:rsidRPr="009D4F3D">
              <w:rPr>
                <w:rFonts w:ascii="Times New Roman" w:hAnsi="Times New Roman" w:cs="Times New Roman"/>
                <w:bCs/>
                <w:sz w:val="20"/>
                <w:szCs w:val="20"/>
                <w:lang w:eastAsia="zh-CN"/>
              </w:rPr>
              <w:t>26.60.14.120-00000004- Аппарат слуховой заушный воздушной проводимости</w:t>
            </w:r>
          </w:p>
        </w:tc>
        <w:tc>
          <w:tcPr>
            <w:tcW w:w="6804" w:type="dxa"/>
            <w:tcBorders>
              <w:left w:val="single" w:sz="4" w:space="0" w:color="auto"/>
            </w:tcBorders>
          </w:tcPr>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17-01-07 - Слуховой аппарат цифровой заушный средней мощности.</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2. Описание: Максимальный ВУЗД 90 не менее 125 дБ;</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Максимальное усиление не менее 60 дБ;</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 xml:space="preserve">Диапазон частот не более 0,2 – не менее 5,4 кГц; </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Кол-во каналов цифровой обработки звука не менее 2-х;</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Кол-во программ прослушивания – не менее 2-х;</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Функции и режимы: переключатель программ прослушивания; шумоподавление; адаптивное подавление обратной связи; индикатор разрядки батарейки (программируемый).</w:t>
            </w:r>
          </w:p>
          <w:p w:rsidR="0093350F" w:rsidRPr="009D4F3D" w:rsidRDefault="0093350F" w:rsidP="00CA2646">
            <w:pPr>
              <w:spacing w:after="0"/>
              <w:ind w:right="113"/>
              <w:jc w:val="both"/>
              <w:rPr>
                <w:rFonts w:ascii="Times New Roman" w:hAnsi="Times New Roman" w:cs="Times New Roman"/>
                <w:sz w:val="20"/>
                <w:szCs w:val="20"/>
              </w:rPr>
            </w:pPr>
            <w:r w:rsidRPr="009D4F3D">
              <w:rPr>
                <w:rFonts w:ascii="Times New Roman" w:hAnsi="Times New Roman" w:cs="Times New Roman"/>
                <w:sz w:val="20"/>
                <w:szCs w:val="20"/>
              </w:rPr>
              <w:t>Настройки: регулировка низких частот, регулировка высоких частот, автоматическая регулировка усиления по выходу.</w:t>
            </w:r>
          </w:p>
          <w:p w:rsidR="0093350F" w:rsidRPr="009D4F3D" w:rsidRDefault="0093350F" w:rsidP="00CA2646">
            <w:pPr>
              <w:spacing w:after="0"/>
              <w:jc w:val="both"/>
              <w:rPr>
                <w:rFonts w:ascii="Times New Roman" w:hAnsi="Times New Roman" w:cs="Times New Roman"/>
                <w:bCs/>
                <w:sz w:val="20"/>
                <w:szCs w:val="20"/>
                <w:lang w:eastAsia="zh-CN"/>
              </w:rPr>
            </w:pPr>
            <w:r w:rsidRPr="009D4F3D">
              <w:rPr>
                <w:rFonts w:ascii="Times New Roman" w:hAnsi="Times New Roman" w:cs="Times New Roman"/>
                <w:sz w:val="20"/>
                <w:szCs w:val="20"/>
              </w:rPr>
              <w:t>Комплектация: телефонная катушка.</w:t>
            </w:r>
          </w:p>
        </w:tc>
        <w:tc>
          <w:tcPr>
            <w:tcW w:w="3686" w:type="dxa"/>
            <w:vMerge/>
            <w:tcBorders>
              <w:left w:val="single" w:sz="4" w:space="0" w:color="auto"/>
            </w:tcBorders>
          </w:tcPr>
          <w:p w:rsidR="0093350F" w:rsidRPr="009D4F3D" w:rsidRDefault="0093350F" w:rsidP="00CA2646">
            <w:pPr>
              <w:spacing w:after="0"/>
              <w:jc w:val="center"/>
              <w:rPr>
                <w:rFonts w:ascii="Times New Roman" w:hAnsi="Times New Roman" w:cs="Times New Roman"/>
                <w:sz w:val="20"/>
                <w:szCs w:val="20"/>
              </w:rPr>
            </w:pP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25</w:t>
            </w:r>
          </w:p>
        </w:tc>
      </w:tr>
      <w:tr w:rsidR="0093350F" w:rsidRPr="009D4F3D" w:rsidTr="00CA2646">
        <w:trPr>
          <w:trHeight w:val="438"/>
        </w:trPr>
        <w:tc>
          <w:tcPr>
            <w:tcW w:w="14096" w:type="dxa"/>
            <w:gridSpan w:val="5"/>
            <w:vAlign w:val="center"/>
          </w:tcPr>
          <w:p w:rsidR="0093350F" w:rsidRPr="009D4F3D" w:rsidRDefault="0093350F" w:rsidP="00CA2646">
            <w:pPr>
              <w:spacing w:after="0"/>
              <w:jc w:val="right"/>
              <w:rPr>
                <w:rFonts w:ascii="Times New Roman" w:hAnsi="Times New Roman" w:cs="Times New Roman"/>
                <w:sz w:val="20"/>
                <w:szCs w:val="20"/>
              </w:rPr>
            </w:pPr>
            <w:r w:rsidRPr="009D4F3D">
              <w:rPr>
                <w:rFonts w:ascii="Times New Roman" w:hAnsi="Times New Roman" w:cs="Times New Roman"/>
                <w:sz w:val="20"/>
                <w:szCs w:val="20"/>
              </w:rPr>
              <w:t>ИТОГО:</w:t>
            </w:r>
          </w:p>
        </w:tc>
        <w:tc>
          <w:tcPr>
            <w:tcW w:w="851" w:type="dxa"/>
            <w:tcBorders>
              <w:left w:val="single" w:sz="4" w:space="0" w:color="auto"/>
            </w:tcBorders>
            <w:vAlign w:val="center"/>
          </w:tcPr>
          <w:p w:rsidR="0093350F" w:rsidRPr="009D4F3D" w:rsidRDefault="0093350F" w:rsidP="00CA2646">
            <w:pPr>
              <w:spacing w:after="0"/>
              <w:jc w:val="center"/>
              <w:rPr>
                <w:rFonts w:ascii="Times New Roman" w:hAnsi="Times New Roman" w:cs="Times New Roman"/>
                <w:sz w:val="20"/>
                <w:szCs w:val="20"/>
              </w:rPr>
            </w:pPr>
            <w:r w:rsidRPr="009D4F3D">
              <w:rPr>
                <w:rFonts w:ascii="Times New Roman" w:hAnsi="Times New Roman" w:cs="Times New Roman"/>
                <w:sz w:val="20"/>
                <w:szCs w:val="20"/>
              </w:rPr>
              <w:t>217</w:t>
            </w:r>
          </w:p>
        </w:tc>
      </w:tr>
    </w:tbl>
    <w:p w:rsidR="0093350F" w:rsidRDefault="0093350F" w:rsidP="0093350F">
      <w:pPr>
        <w:spacing w:after="0" w:line="276" w:lineRule="auto"/>
        <w:jc w:val="right"/>
        <w:rPr>
          <w:rFonts w:ascii="Times New Roman" w:eastAsia="Times New Roman" w:hAnsi="Times New Roman" w:cs="Times New Roman"/>
          <w:b/>
          <w:bCs/>
          <w:sz w:val="24"/>
          <w:szCs w:val="20"/>
        </w:rPr>
        <w:sectPr w:rsidR="0093350F">
          <w:pgSz w:w="16837" w:h="11905" w:orient="landscape" w:code="9"/>
          <w:pgMar w:top="1418" w:right="851" w:bottom="851" w:left="1134" w:header="720" w:footer="720" w:gutter="0"/>
          <w:cols w:space="720"/>
          <w:docGrid w:linePitch="286"/>
        </w:sectPr>
      </w:pPr>
    </w:p>
    <w:p w:rsidR="0093350F" w:rsidRDefault="0093350F" w:rsidP="0093350F">
      <w:pPr>
        <w:autoSpaceDE w:val="0"/>
        <w:adjustRightInd w:val="0"/>
        <w:jc w:val="center"/>
        <w:rPr>
          <w:rFonts w:ascii="Times New Roman" w:eastAsia="Calibri" w:hAnsi="Times New Roman" w:cs="Times New Roman"/>
          <w:b/>
          <w:sz w:val="24"/>
          <w:szCs w:val="28"/>
        </w:rPr>
      </w:pPr>
      <w:r>
        <w:rPr>
          <w:rFonts w:ascii="Times New Roman" w:eastAsia="Calibri" w:hAnsi="Times New Roman" w:cs="Times New Roman"/>
          <w:b/>
          <w:sz w:val="24"/>
          <w:szCs w:val="28"/>
        </w:rPr>
        <w:t>Календарный план</w:t>
      </w:r>
    </w:p>
    <w:tbl>
      <w:tblPr>
        <w:tblW w:w="140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6669"/>
        <w:gridCol w:w="4678"/>
        <w:gridCol w:w="2126"/>
      </w:tblGrid>
      <w:tr w:rsidR="0093350F" w:rsidRPr="009D4F3D" w:rsidTr="00CA2646">
        <w:trPr>
          <w:trHeight w:val="797"/>
        </w:trPr>
        <w:tc>
          <w:tcPr>
            <w:tcW w:w="560" w:type="dxa"/>
            <w:vAlign w:val="center"/>
          </w:tcPr>
          <w:p w:rsidR="0093350F" w:rsidRPr="009D4F3D" w:rsidRDefault="0093350F" w:rsidP="00CA2646">
            <w:pPr>
              <w:jc w:val="center"/>
              <w:rPr>
                <w:rFonts w:ascii="Times New Roman" w:hAnsi="Times New Roman" w:cs="Times New Roman"/>
                <w:b/>
              </w:rPr>
            </w:pPr>
            <w:r w:rsidRPr="009D4F3D">
              <w:rPr>
                <w:rFonts w:ascii="Times New Roman" w:hAnsi="Times New Roman" w:cs="Times New Roman"/>
                <w:b/>
              </w:rPr>
              <w:t xml:space="preserve">№ </w:t>
            </w:r>
            <w:proofErr w:type="spellStart"/>
            <w:proofErr w:type="gramStart"/>
            <w:r w:rsidRPr="009D4F3D">
              <w:rPr>
                <w:rFonts w:ascii="Times New Roman" w:hAnsi="Times New Roman" w:cs="Times New Roman"/>
                <w:b/>
              </w:rPr>
              <w:t>п</w:t>
            </w:r>
            <w:proofErr w:type="spellEnd"/>
            <w:proofErr w:type="gramEnd"/>
            <w:r w:rsidRPr="009D4F3D">
              <w:rPr>
                <w:rFonts w:ascii="Times New Roman" w:hAnsi="Times New Roman" w:cs="Times New Roman"/>
                <w:b/>
              </w:rPr>
              <w:t>/</w:t>
            </w:r>
            <w:proofErr w:type="spellStart"/>
            <w:r w:rsidRPr="009D4F3D">
              <w:rPr>
                <w:rFonts w:ascii="Times New Roman" w:hAnsi="Times New Roman" w:cs="Times New Roman"/>
                <w:b/>
              </w:rPr>
              <w:t>п</w:t>
            </w:r>
            <w:proofErr w:type="spellEnd"/>
          </w:p>
        </w:tc>
        <w:tc>
          <w:tcPr>
            <w:tcW w:w="6669" w:type="dxa"/>
            <w:vAlign w:val="center"/>
          </w:tcPr>
          <w:p w:rsidR="0093350F" w:rsidRPr="009D4F3D" w:rsidRDefault="0093350F" w:rsidP="00CA2646">
            <w:pPr>
              <w:jc w:val="center"/>
              <w:rPr>
                <w:rFonts w:ascii="Times New Roman" w:hAnsi="Times New Roman" w:cs="Times New Roman"/>
                <w:b/>
              </w:rPr>
            </w:pPr>
            <w:r w:rsidRPr="009D4F3D">
              <w:rPr>
                <w:rFonts w:ascii="Times New Roman" w:hAnsi="Times New Roman" w:cs="Times New Roman"/>
                <w:b/>
              </w:rPr>
              <w:t>Наименование Товара</w:t>
            </w:r>
          </w:p>
        </w:tc>
        <w:tc>
          <w:tcPr>
            <w:tcW w:w="4678" w:type="dxa"/>
            <w:vAlign w:val="center"/>
          </w:tcPr>
          <w:p w:rsidR="0093350F" w:rsidRPr="009D4F3D" w:rsidRDefault="0093350F" w:rsidP="00CA2646">
            <w:pPr>
              <w:jc w:val="center"/>
              <w:rPr>
                <w:rFonts w:ascii="Times New Roman" w:hAnsi="Times New Roman" w:cs="Times New Roman"/>
                <w:b/>
              </w:rPr>
            </w:pPr>
            <w:r w:rsidRPr="009D4F3D">
              <w:rPr>
                <w:rFonts w:ascii="Times New Roman" w:hAnsi="Times New Roman" w:cs="Times New Roman"/>
                <w:b/>
              </w:rPr>
              <w:t>Периоды (этапы) поставки на 202</w:t>
            </w:r>
            <w:r>
              <w:rPr>
                <w:rFonts w:ascii="Times New Roman" w:hAnsi="Times New Roman" w:cs="Times New Roman"/>
                <w:b/>
              </w:rPr>
              <w:t>4</w:t>
            </w:r>
            <w:r w:rsidRPr="009D4F3D">
              <w:rPr>
                <w:rFonts w:ascii="Times New Roman" w:hAnsi="Times New Roman" w:cs="Times New Roman"/>
                <w:b/>
              </w:rPr>
              <w:t xml:space="preserve"> год</w:t>
            </w:r>
          </w:p>
        </w:tc>
        <w:tc>
          <w:tcPr>
            <w:tcW w:w="2126" w:type="dxa"/>
            <w:vAlign w:val="center"/>
          </w:tcPr>
          <w:p w:rsidR="0093350F" w:rsidRPr="009D4F3D" w:rsidRDefault="0093350F" w:rsidP="00CA2646">
            <w:pPr>
              <w:jc w:val="center"/>
              <w:rPr>
                <w:rFonts w:ascii="Times New Roman" w:hAnsi="Times New Roman" w:cs="Times New Roman"/>
                <w:b/>
              </w:rPr>
            </w:pPr>
            <w:r w:rsidRPr="009D4F3D">
              <w:rPr>
                <w:rFonts w:ascii="Times New Roman" w:hAnsi="Times New Roman" w:cs="Times New Roman"/>
                <w:b/>
              </w:rPr>
              <w:t>Количество (шт.)</w:t>
            </w:r>
          </w:p>
        </w:tc>
      </w:tr>
      <w:tr w:rsidR="0093350F" w:rsidRPr="009D4F3D" w:rsidTr="00CA2646">
        <w:trPr>
          <w:trHeight w:val="562"/>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1.</w:t>
            </w:r>
          </w:p>
        </w:tc>
        <w:tc>
          <w:tcPr>
            <w:tcW w:w="6669" w:type="dxa"/>
            <w:vAlign w:val="center"/>
          </w:tcPr>
          <w:p w:rsidR="0093350F" w:rsidRPr="009D4F3D" w:rsidRDefault="0093350F" w:rsidP="00CA2646">
            <w:pPr>
              <w:tabs>
                <w:tab w:val="left" w:pos="6600"/>
              </w:tabs>
              <w:contextualSpacing/>
              <w:jc w:val="center"/>
              <w:rPr>
                <w:rFonts w:ascii="Times New Roman" w:eastAsia="Lucida Sans Unicode" w:hAnsi="Times New Roman" w:cs="Times New Roman"/>
                <w:i/>
                <w:lang w:eastAsia="ar-SA"/>
              </w:rPr>
            </w:pPr>
            <w:r w:rsidRPr="009D4F3D">
              <w:rPr>
                <w:rFonts w:ascii="Times New Roman" w:eastAsia="Lucida Sans Unicode" w:hAnsi="Times New Roman" w:cs="Times New Roman"/>
                <w:i/>
                <w:color w:val="000000"/>
              </w:rPr>
              <w:t>17-01-01 - Слуховой аппарат аналоговый заушный сверхмощный</w:t>
            </w:r>
          </w:p>
        </w:tc>
        <w:tc>
          <w:tcPr>
            <w:tcW w:w="4678" w:type="dxa"/>
            <w:vMerge w:val="restart"/>
            <w:vAlign w:val="center"/>
          </w:tcPr>
          <w:p w:rsidR="0093350F" w:rsidRPr="009D4F3D" w:rsidRDefault="0093350F" w:rsidP="00CA2646">
            <w:pPr>
              <w:jc w:val="center"/>
              <w:rPr>
                <w:rFonts w:ascii="Times New Roman" w:hAnsi="Times New Roman" w:cs="Times New Roman"/>
                <w:highlight w:val="yellow"/>
              </w:rPr>
            </w:pPr>
            <w:r w:rsidRPr="009D4F3D">
              <w:rPr>
                <w:rFonts w:ascii="Times New Roman" w:hAnsi="Times New Roman" w:cs="Times New Roman"/>
              </w:rPr>
              <w:t>Срок поставки Товара в Ивановскую область - в течение 5 дней со дня заключения контракта</w:t>
            </w: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eastAsia="Calibri" w:hAnsi="Times New Roman" w:cs="Times New Roman"/>
              </w:rPr>
            </w:pPr>
            <w:r w:rsidRPr="009D4F3D">
              <w:rPr>
                <w:rFonts w:ascii="Times New Roman" w:eastAsia="Calibri" w:hAnsi="Times New Roman" w:cs="Times New Roman"/>
              </w:rPr>
              <w:t>20</w:t>
            </w:r>
          </w:p>
        </w:tc>
      </w:tr>
      <w:tr w:rsidR="0093350F" w:rsidRPr="009D4F3D" w:rsidTr="00CA2646">
        <w:trPr>
          <w:trHeight w:val="712"/>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eastAsia="Lucida Sans Unicode" w:hAnsi="Times New Roman" w:cs="Times New Roman"/>
                <w:i/>
                <w:color w:val="000000"/>
              </w:rPr>
              <w:t>17-01-02 - Слуховой аппарат аналоговый заушный мощный</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25</w:t>
            </w:r>
          </w:p>
        </w:tc>
      </w:tr>
      <w:tr w:rsidR="0093350F" w:rsidRPr="009D4F3D" w:rsidTr="00CA2646">
        <w:trPr>
          <w:trHeight w:val="615"/>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3.</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hAnsi="Times New Roman" w:cs="Times New Roman"/>
                <w:i/>
                <w:lang w:eastAsia="zh-CN"/>
              </w:rPr>
              <w:t>17-01-03 - Слуховой аппарат аналоговый заушный средней мощности</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9</w:t>
            </w:r>
          </w:p>
        </w:tc>
      </w:tr>
      <w:tr w:rsidR="0093350F" w:rsidRPr="009D4F3D" w:rsidTr="00CA2646">
        <w:trPr>
          <w:trHeight w:val="691"/>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4.</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hAnsi="Times New Roman" w:cs="Times New Roman"/>
                <w:i/>
                <w:lang w:eastAsia="zh-CN"/>
              </w:rPr>
              <w:t>17-01-05 - Слуховой аппарат цифровой заушный сверхмощный</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20</w:t>
            </w:r>
          </w:p>
        </w:tc>
      </w:tr>
      <w:tr w:rsidR="0093350F" w:rsidRPr="009D4F3D" w:rsidTr="00CA2646">
        <w:trPr>
          <w:trHeight w:val="686"/>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5.</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eastAsia="Lucida Sans Unicode" w:hAnsi="Times New Roman" w:cs="Times New Roman"/>
                <w:i/>
                <w:color w:val="000000"/>
                <w:kern w:val="3"/>
                <w:lang w:eastAsia="ru-RU"/>
              </w:rPr>
              <w:t>17-01-05 - Слуховой аппарат цифровой заушный сверхмощный</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50</w:t>
            </w:r>
          </w:p>
        </w:tc>
      </w:tr>
      <w:tr w:rsidR="0093350F" w:rsidRPr="009D4F3D" w:rsidTr="00CA2646">
        <w:trPr>
          <w:trHeight w:val="710"/>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6.</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hAnsi="Times New Roman" w:cs="Times New Roman"/>
                <w:i/>
                <w:lang w:eastAsia="zh-CN"/>
              </w:rPr>
              <w:t>17-01-06 - Слуховой аппарат цифровой заушный мощный</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6</w:t>
            </w:r>
          </w:p>
        </w:tc>
      </w:tr>
      <w:tr w:rsidR="0093350F" w:rsidRPr="009D4F3D" w:rsidTr="00CA2646">
        <w:trPr>
          <w:trHeight w:val="693"/>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7.</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hAnsi="Times New Roman" w:cs="Times New Roman"/>
                <w:i/>
              </w:rPr>
              <w:t>17-01-06 - Слуховой аппарат цифровой заушный мощный</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60</w:t>
            </w:r>
          </w:p>
        </w:tc>
      </w:tr>
      <w:tr w:rsidR="0093350F" w:rsidRPr="009D4F3D" w:rsidTr="00CA2646">
        <w:trPr>
          <w:trHeight w:val="703"/>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8.</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eastAsia="Lucida Sans Unicode" w:hAnsi="Times New Roman" w:cs="Times New Roman"/>
                <w:i/>
                <w:color w:val="000000"/>
              </w:rPr>
              <w:t>17-01-07 - Слуховой аппарат цифровой заушный средней мощности</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w:t>
            </w:r>
          </w:p>
        </w:tc>
      </w:tr>
      <w:tr w:rsidR="0093350F" w:rsidRPr="009D4F3D" w:rsidTr="00CA2646">
        <w:trPr>
          <w:trHeight w:val="684"/>
        </w:trPr>
        <w:tc>
          <w:tcPr>
            <w:tcW w:w="560"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9.</w:t>
            </w:r>
          </w:p>
        </w:tc>
        <w:tc>
          <w:tcPr>
            <w:tcW w:w="6669" w:type="dxa"/>
            <w:vAlign w:val="center"/>
          </w:tcPr>
          <w:p w:rsidR="0093350F" w:rsidRPr="009D4F3D" w:rsidRDefault="0093350F" w:rsidP="00CA2646">
            <w:pPr>
              <w:jc w:val="center"/>
              <w:rPr>
                <w:rFonts w:ascii="Times New Roman" w:hAnsi="Times New Roman" w:cs="Times New Roman"/>
                <w:i/>
                <w:lang w:eastAsia="zh-CN"/>
              </w:rPr>
            </w:pPr>
            <w:r w:rsidRPr="009D4F3D">
              <w:rPr>
                <w:rFonts w:ascii="Times New Roman" w:eastAsia="Lucida Sans Unicode" w:hAnsi="Times New Roman" w:cs="Times New Roman"/>
                <w:i/>
                <w:color w:val="000000"/>
              </w:rPr>
              <w:t>17-01-07 - Слуховой аппарат цифровой заушный средней мощности</w:t>
            </w:r>
          </w:p>
        </w:tc>
        <w:tc>
          <w:tcPr>
            <w:tcW w:w="4678" w:type="dxa"/>
            <w:vMerge/>
            <w:vAlign w:val="center"/>
          </w:tcPr>
          <w:p w:rsidR="0093350F" w:rsidRPr="009D4F3D" w:rsidRDefault="0093350F" w:rsidP="00CA2646">
            <w:pPr>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25</w:t>
            </w:r>
          </w:p>
        </w:tc>
      </w:tr>
      <w:tr w:rsidR="0093350F" w:rsidRPr="009D4F3D" w:rsidTr="00CA2646">
        <w:trPr>
          <w:trHeight w:val="284"/>
        </w:trPr>
        <w:tc>
          <w:tcPr>
            <w:tcW w:w="11907" w:type="dxa"/>
            <w:gridSpan w:val="3"/>
            <w:vAlign w:val="center"/>
          </w:tcPr>
          <w:p w:rsidR="0093350F" w:rsidRPr="009D4F3D" w:rsidRDefault="0093350F" w:rsidP="00CA2646">
            <w:pPr>
              <w:jc w:val="right"/>
              <w:rPr>
                <w:rFonts w:ascii="Times New Roman" w:hAnsi="Times New Roman" w:cs="Times New Roman"/>
                <w:b/>
              </w:rPr>
            </w:pPr>
            <w:r w:rsidRPr="009D4F3D">
              <w:rPr>
                <w:rFonts w:ascii="Times New Roman" w:hAnsi="Times New Roman" w:cs="Times New Roman"/>
                <w:b/>
              </w:rPr>
              <w:t>ИТОГО:</w:t>
            </w:r>
          </w:p>
        </w:tc>
        <w:tc>
          <w:tcPr>
            <w:tcW w:w="2126" w:type="dxa"/>
            <w:vAlign w:val="center"/>
          </w:tcPr>
          <w:p w:rsidR="0093350F" w:rsidRPr="009D4F3D" w:rsidRDefault="0093350F" w:rsidP="00CA2646">
            <w:pPr>
              <w:jc w:val="center"/>
              <w:rPr>
                <w:rFonts w:ascii="Times New Roman" w:hAnsi="Times New Roman" w:cs="Times New Roman"/>
              </w:rPr>
            </w:pPr>
            <w:r w:rsidRPr="009D4F3D">
              <w:rPr>
                <w:rFonts w:ascii="Times New Roman" w:hAnsi="Times New Roman" w:cs="Times New Roman"/>
              </w:rPr>
              <w:t>217</w:t>
            </w:r>
          </w:p>
        </w:tc>
      </w:tr>
    </w:tbl>
    <w:p w:rsidR="0093350F" w:rsidRDefault="0093350F" w:rsidP="0093350F">
      <w:pPr>
        <w:ind w:right="677"/>
        <w:jc w:val="right"/>
        <w:rPr>
          <w:rFonts w:ascii="Times New Roman" w:hAnsi="Times New Roman" w:cs="Times New Roman"/>
          <w:b/>
        </w:rPr>
      </w:pPr>
    </w:p>
    <w:p w:rsidR="001F5060" w:rsidRDefault="001F5060"/>
    <w:sectPr w:rsidR="001F5060" w:rsidSect="0093350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50F" w:rsidRDefault="0093350F" w:rsidP="0093350F">
      <w:pPr>
        <w:spacing w:after="0" w:line="240" w:lineRule="auto"/>
      </w:pPr>
      <w:r>
        <w:separator/>
      </w:r>
    </w:p>
  </w:endnote>
  <w:endnote w:type="continuationSeparator" w:id="0">
    <w:p w:rsidR="0093350F" w:rsidRDefault="0093350F" w:rsidP="00933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50F" w:rsidRDefault="0093350F" w:rsidP="0093350F">
      <w:pPr>
        <w:spacing w:after="0" w:line="240" w:lineRule="auto"/>
      </w:pPr>
      <w:r>
        <w:separator/>
      </w:r>
    </w:p>
  </w:footnote>
  <w:footnote w:type="continuationSeparator" w:id="0">
    <w:p w:rsidR="0093350F" w:rsidRDefault="0093350F" w:rsidP="0093350F">
      <w:pPr>
        <w:spacing w:after="0" w:line="240" w:lineRule="auto"/>
      </w:pPr>
      <w:r>
        <w:continuationSeparator/>
      </w:r>
    </w:p>
  </w:footnote>
  <w:footnote w:id="1">
    <w:p w:rsidR="0093350F" w:rsidRDefault="0093350F" w:rsidP="0093350F">
      <w:pPr>
        <w:pStyle w:val="a3"/>
        <w:ind w:right="-1"/>
        <w:jc w:val="both"/>
        <w:rPr>
          <w:rFonts w:ascii="Times New Roman" w:eastAsia="Andale Sans UI" w:hAnsi="Times New Roman" w:cs="Times New Roman"/>
          <w:kern w:val="1"/>
          <w:sz w:val="18"/>
          <w:szCs w:val="18"/>
          <w:lang w:eastAsia="fa-IR" w:bidi="fa-IR"/>
        </w:rPr>
      </w:pPr>
      <w:r>
        <w:rPr>
          <w:rStyle w:val="a5"/>
          <w:rFonts w:ascii="Times New Roman" w:hAnsi="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Закупка включает наименования товара, определенного на основании Приказа Министерства труда и социальной защиты Российской Федерации от 13.02.2018 г. №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 а именно: </w:t>
      </w:r>
      <w:r>
        <w:rPr>
          <w:rFonts w:ascii="Times New Roman" w:eastAsia="Andale Sans UI" w:hAnsi="Times New Roman" w:cs="Times New Roman"/>
          <w:kern w:val="1"/>
          <w:sz w:val="18"/>
          <w:szCs w:val="18"/>
          <w:lang w:eastAsia="fa-IR" w:bidi="fa-IR"/>
        </w:rPr>
        <w:t>17-01-01 - Слуховой аппарат аналоговый заушный сверхмощный, 17-01-02 - Слуховой</w:t>
      </w:r>
      <w:proofErr w:type="gramEnd"/>
      <w:r>
        <w:rPr>
          <w:rFonts w:ascii="Times New Roman" w:eastAsia="Andale Sans UI" w:hAnsi="Times New Roman" w:cs="Times New Roman"/>
          <w:kern w:val="1"/>
          <w:sz w:val="18"/>
          <w:szCs w:val="18"/>
          <w:lang w:eastAsia="fa-IR" w:bidi="fa-IR"/>
        </w:rPr>
        <w:t xml:space="preserve"> аппарат аналоговый заушный мощный, 17-01-03 - Слуховой аппарат аналоговый заушный средней мощности, 17-01-05 - Слуховой аппарат цифровой заушный сверхмощный, 17-01-06 - Слуховой аппарат цифровой заушный мощный, 17-01-07 - Слуховой аппарат цифровой заушный средней мощности.</w:t>
      </w:r>
      <w:bookmarkStart w:id="0" w:name="_GoBack"/>
      <w:bookmarkEnd w:id="0"/>
    </w:p>
  </w:footnote>
  <w:footnote w:id="2">
    <w:p w:rsidR="0093350F" w:rsidRDefault="0093350F" w:rsidP="0093350F">
      <w:pPr>
        <w:pStyle w:val="a3"/>
        <w:ind w:right="110"/>
        <w:jc w:val="both"/>
        <w:rPr>
          <w:rFonts w:ascii="Times New Roman" w:hAnsi="Times New Roman"/>
          <w:sz w:val="18"/>
          <w:szCs w:val="18"/>
        </w:rPr>
      </w:pPr>
      <w:r>
        <w:rPr>
          <w:rStyle w:val="a5"/>
          <w:rFonts w:ascii="Times New Roman" w:hAnsi="Times New Roman"/>
          <w:sz w:val="18"/>
          <w:szCs w:val="18"/>
        </w:rPr>
        <w:footnoteRef/>
      </w:r>
      <w:r>
        <w:rPr>
          <w:rFonts w:ascii="Times New Roman" w:hAnsi="Times New Roman"/>
          <w:sz w:val="18"/>
          <w:szCs w:val="18"/>
        </w:rPr>
        <w:t xml:space="preserve"> </w:t>
      </w:r>
      <w:proofErr w:type="gramStart"/>
      <w:r>
        <w:rPr>
          <w:rFonts w:ascii="Times New Roman" w:hAnsi="Times New Roman"/>
          <w:sz w:val="18"/>
          <w:szCs w:val="18"/>
        </w:rPr>
        <w:t xml:space="preserve">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w:t>
      </w:r>
      <w:proofErr w:type="spellStart"/>
      <w:r>
        <w:rPr>
          <w:rFonts w:ascii="Times New Roman" w:hAnsi="Times New Roman"/>
          <w:sz w:val="18"/>
          <w:szCs w:val="18"/>
        </w:rPr>
        <w:t>абилитации</w:t>
      </w:r>
      <w:proofErr w:type="spellEnd"/>
      <w:r>
        <w:rPr>
          <w:rFonts w:ascii="Times New Roman" w:hAnsi="Times New Roman"/>
          <w:sz w:val="18"/>
          <w:szCs w:val="18"/>
        </w:rPr>
        <w:t xml:space="preserve">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w:t>
      </w:r>
      <w:proofErr w:type="gramEnd"/>
      <w:r>
        <w:rPr>
          <w:rFonts w:ascii="Times New Roman" w:hAnsi="Times New Roman"/>
          <w:sz w:val="18"/>
          <w:szCs w:val="18"/>
        </w:rPr>
        <w:t>), протезно-ортопедическими изделиями, утвержденными постановлением Правительства Российской Федерации от 07.04.2008 № 240. Наименование товара определено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w:t>
      </w:r>
    </w:p>
  </w:footnote>
  <w:footnote w:id="3">
    <w:p w:rsidR="0093350F" w:rsidRDefault="0093350F" w:rsidP="0093350F">
      <w:pPr>
        <w:pStyle w:val="a3"/>
        <w:ind w:right="110"/>
        <w:jc w:val="both"/>
        <w:rPr>
          <w:rFonts w:ascii="Times New Roman" w:hAnsi="Times New Roman"/>
          <w:sz w:val="18"/>
          <w:szCs w:val="18"/>
        </w:rPr>
      </w:pPr>
      <w:r>
        <w:rPr>
          <w:rStyle w:val="a5"/>
          <w:rFonts w:ascii="Times New Roman" w:hAnsi="Times New Roman"/>
          <w:sz w:val="18"/>
          <w:szCs w:val="18"/>
        </w:rPr>
        <w:footnoteRef/>
      </w:r>
      <w:r>
        <w:rPr>
          <w:rFonts w:ascii="Times New Roman" w:hAnsi="Times New Roman"/>
          <w:sz w:val="18"/>
          <w:szCs w:val="18"/>
        </w:rPr>
        <w:t xml:space="preserve"> </w:t>
      </w:r>
      <w:proofErr w:type="gramStart"/>
      <w:r>
        <w:rPr>
          <w:rFonts w:ascii="Times New Roman" w:hAnsi="Times New Roman"/>
          <w:sz w:val="18"/>
          <w:szCs w:val="18"/>
        </w:rPr>
        <w:t>В соответствии с Постановлением Правительства РФ от 08.02.2017 №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 для</w:t>
      </w:r>
      <w:proofErr w:type="gramEnd"/>
      <w:r>
        <w:rPr>
          <w:rFonts w:ascii="Times New Roman" w:hAnsi="Times New Roman"/>
          <w:sz w:val="18"/>
          <w:szCs w:val="18"/>
        </w:rPr>
        <w:t xml:space="preserve"> обеспечения государственных и муниципальных нужд.</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3350F"/>
    <w:rsid w:val="001F5060"/>
    <w:rsid w:val="00933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Знак"/>
    <w:basedOn w:val="a"/>
    <w:link w:val="a4"/>
    <w:uiPriority w:val="99"/>
    <w:unhideWhenUsed/>
    <w:qFormat/>
    <w:rsid w:val="0093350F"/>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3"/>
    <w:uiPriority w:val="99"/>
    <w:rsid w:val="0093350F"/>
    <w:rPr>
      <w:sz w:val="20"/>
      <w:szCs w:val="20"/>
    </w:rPr>
  </w:style>
  <w:style w:type="character" w:styleId="a5">
    <w:name w:val="footnote reference"/>
    <w:aliases w:val="Ссылка на сноску 45"/>
    <w:uiPriority w:val="99"/>
    <w:rsid w:val="0093350F"/>
    <w:rPr>
      <w:vertAlign w:val="superscript"/>
    </w:rPr>
  </w:style>
  <w:style w:type="paragraph" w:styleId="a6">
    <w:name w:val="List Paragraph"/>
    <w:aliases w:val="Нумерованый список,Bullet List,FooterText,numbered,SL_Абзац списка"/>
    <w:basedOn w:val="a"/>
    <w:link w:val="a7"/>
    <w:uiPriority w:val="34"/>
    <w:qFormat/>
    <w:rsid w:val="0093350F"/>
    <w:pPr>
      <w:widowControl w:val="0"/>
      <w:suppressAutoHyphens/>
      <w:autoSpaceDN w:val="0"/>
      <w:spacing w:after="0" w:line="240" w:lineRule="auto"/>
      <w:ind w:left="720"/>
      <w:contextualSpacing/>
      <w:textAlignment w:val="baseline"/>
    </w:pPr>
    <w:rPr>
      <w:rFonts w:ascii="Arial" w:eastAsia="Arial Unicode MS" w:hAnsi="Arial" w:cs="Tahoma"/>
      <w:kern w:val="3"/>
      <w:sz w:val="21"/>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
    <w:link w:val="a6"/>
    <w:uiPriority w:val="34"/>
    <w:locked/>
    <w:rsid w:val="0093350F"/>
    <w:rPr>
      <w:rFonts w:ascii="Arial" w:eastAsia="Arial Unicode MS" w:hAnsi="Arial" w:cs="Tahoma"/>
      <w:kern w:val="3"/>
      <w:sz w:val="21"/>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Елена Александровна</dc:creator>
  <cp:keywords/>
  <dc:description/>
  <cp:lastModifiedBy>Гусева Елена Александровна</cp:lastModifiedBy>
  <cp:revision>2</cp:revision>
  <dcterms:created xsi:type="dcterms:W3CDTF">2023-10-16T09:47:00Z</dcterms:created>
  <dcterms:modified xsi:type="dcterms:W3CDTF">2023-10-16T09:48:00Z</dcterms:modified>
</cp:coreProperties>
</file>