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9D" w:rsidRPr="001D659D" w:rsidRDefault="001D659D" w:rsidP="001D659D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>Приложение 1</w:t>
      </w:r>
    </w:p>
    <w:p w:rsidR="00B342A5" w:rsidRDefault="001D659D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D659D">
        <w:rPr>
          <w:rFonts w:ascii="Times New Roman" w:hAnsi="Times New Roman" w:cs="Times New Roman"/>
          <w:b/>
          <w:sz w:val="24"/>
          <w:lang w:eastAsia="ar-SA"/>
        </w:rPr>
        <w:t xml:space="preserve">к Извещению </w:t>
      </w:r>
      <w:r w:rsidR="00F46699" w:rsidRPr="00F46699">
        <w:rPr>
          <w:rFonts w:ascii="Times New Roman" w:hAnsi="Times New Roman" w:cs="Times New Roman"/>
          <w:b/>
          <w:sz w:val="24"/>
          <w:lang w:eastAsia="ar-SA"/>
        </w:rPr>
        <w:t>об осуществлении закупки</w:t>
      </w:r>
    </w:p>
    <w:p w:rsidR="00F46699" w:rsidRDefault="00F46699" w:rsidP="00F46699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</w:p>
    <w:p w:rsidR="00F46699" w:rsidRPr="00122B3C" w:rsidRDefault="00F46699" w:rsidP="00F46699">
      <w:pPr>
        <w:jc w:val="right"/>
        <w:rPr>
          <w:rFonts w:ascii="Times New Roman" w:hAnsi="Times New Roman" w:cs="Times New Roman"/>
          <w:b/>
          <w:sz w:val="24"/>
        </w:rPr>
      </w:pPr>
    </w:p>
    <w:p w:rsidR="00F46699" w:rsidRDefault="00F46699" w:rsidP="00F46699">
      <w:pPr>
        <w:pStyle w:val="ConsPlusNormal"/>
        <w:spacing w:line="0" w:lineRule="atLeast"/>
        <w:jc w:val="center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ОПИСАНИЕ ОБЪЕКТА ЗАКУПКИ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Default="00D344AC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4AC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="004E1870">
        <w:rPr>
          <w:rFonts w:ascii="Times New Roman" w:hAnsi="Times New Roman" w:cs="Times New Roman"/>
          <w:b/>
          <w:sz w:val="24"/>
          <w:szCs w:val="28"/>
        </w:rPr>
        <w:t>в</w:t>
      </w:r>
      <w:r w:rsidR="004E1870" w:rsidRPr="004E1870">
        <w:rPr>
          <w:rFonts w:ascii="Times New Roman" w:hAnsi="Times New Roman" w:cs="Times New Roman"/>
          <w:b/>
          <w:sz w:val="24"/>
          <w:szCs w:val="28"/>
        </w:rPr>
        <w:t>ыполнение работ по изготовлению протеза предплечья с микропроцессорным управлением для обеспечения инвалида в 2023 году</w:t>
      </w:r>
    </w:p>
    <w:p w:rsidR="00392DFA" w:rsidRDefault="00392DFA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92DFA" w:rsidRDefault="00392DFA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92DFA" w:rsidRDefault="00392DFA" w:rsidP="00186CBB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92DFA" w:rsidRPr="00943A14" w:rsidRDefault="00392DFA" w:rsidP="00392DFA">
      <w:pPr>
        <w:jc w:val="center"/>
        <w:rPr>
          <w:rFonts w:ascii="Times New Roman" w:hAnsi="Times New Roman" w:cs="Times New Roman"/>
          <w:b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>1. Общие положения</w:t>
      </w:r>
    </w:p>
    <w:p w:rsidR="00392DFA" w:rsidRDefault="00392DFA" w:rsidP="00392DFA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1.1. </w:t>
      </w:r>
      <w:r>
        <w:rPr>
          <w:rFonts w:ascii="Times New Roman" w:hAnsi="Times New Roman" w:cs="Times New Roman"/>
          <w:b/>
          <w:sz w:val="24"/>
        </w:rPr>
        <w:t>Государственный з</w:t>
      </w:r>
      <w:r w:rsidRPr="00943A14">
        <w:rPr>
          <w:rFonts w:ascii="Times New Roman" w:hAnsi="Times New Roman" w:cs="Times New Roman"/>
          <w:b/>
          <w:sz w:val="24"/>
        </w:rPr>
        <w:t xml:space="preserve">аказчик: </w:t>
      </w:r>
      <w:r w:rsidRPr="00943A14">
        <w:rPr>
          <w:rFonts w:ascii="Times New Roman" w:hAnsi="Times New Roman" w:cs="Times New Roman"/>
          <w:sz w:val="24"/>
        </w:rPr>
        <w:t xml:space="preserve">ОСФР по Хабаровскому краю и ЕАО (680000, г. Хабаровск, </w:t>
      </w:r>
    </w:p>
    <w:p w:rsidR="00392DFA" w:rsidRPr="00943A14" w:rsidRDefault="00392DFA" w:rsidP="00392DFA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sz w:val="24"/>
        </w:rPr>
        <w:t>ул. Ленина, д. 27).</w:t>
      </w:r>
    </w:p>
    <w:p w:rsidR="00392DFA" w:rsidRPr="00943A14" w:rsidRDefault="00392DFA" w:rsidP="00392DFA">
      <w:pPr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 xml:space="preserve">1.2. </w:t>
      </w:r>
      <w:r>
        <w:rPr>
          <w:rFonts w:ascii="Times New Roman" w:hAnsi="Times New Roman" w:cs="Times New Roman"/>
          <w:b/>
          <w:sz w:val="24"/>
        </w:rPr>
        <w:t>Исполнитель</w:t>
      </w:r>
      <w:r w:rsidRPr="00943A14">
        <w:rPr>
          <w:rFonts w:ascii="Times New Roman" w:hAnsi="Times New Roman" w:cs="Times New Roman"/>
          <w:b/>
          <w:sz w:val="24"/>
        </w:rPr>
        <w:t xml:space="preserve">: </w:t>
      </w:r>
      <w:r w:rsidRPr="00943A14">
        <w:rPr>
          <w:rFonts w:ascii="Times New Roman" w:hAnsi="Times New Roman" w:cs="Times New Roman"/>
          <w:sz w:val="24"/>
        </w:rPr>
        <w:t>участник закупки, с которым заключается контракт.</w:t>
      </w:r>
    </w:p>
    <w:p w:rsidR="00392DFA" w:rsidRPr="006122D6" w:rsidRDefault="00392DFA" w:rsidP="00392DFA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6122D6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3. </w:t>
      </w:r>
      <w:r w:rsidRPr="006122D6">
        <w:rPr>
          <w:rFonts w:ascii="Times New Roman" w:hAnsi="Times New Roman" w:cs="Times New Roman"/>
          <w:b/>
          <w:sz w:val="24"/>
        </w:rPr>
        <w:t xml:space="preserve"> Место выполнения работ: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122D6">
        <w:rPr>
          <w:rFonts w:ascii="Times New Roman" w:hAnsi="Times New Roman" w:cs="Times New Roman"/>
          <w:sz w:val="24"/>
        </w:rPr>
        <w:t>Российская Федерация, по месту нахождения Исполнителя.</w:t>
      </w:r>
    </w:p>
    <w:p w:rsidR="00392DFA" w:rsidRDefault="00392DFA" w:rsidP="00392DFA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31128">
        <w:rPr>
          <w:rFonts w:ascii="Times New Roman" w:hAnsi="Times New Roman" w:cs="Times New Roman"/>
          <w:sz w:val="24"/>
        </w:rPr>
        <w:t xml:space="preserve">Прием заказов, снятие мерок, примерка, индивидуальная подгонка, доработка (при необходимости), а также выдача готовых изделий должны осуществляться в пункте, организованном Исполнителем </w:t>
      </w:r>
      <w:r>
        <w:rPr>
          <w:rFonts w:ascii="Times New Roman" w:hAnsi="Times New Roman" w:cs="Times New Roman"/>
          <w:sz w:val="24"/>
        </w:rPr>
        <w:t>на территории г</w:t>
      </w:r>
      <w:r w:rsidRPr="00A31128">
        <w:rPr>
          <w:rFonts w:ascii="Times New Roman" w:hAnsi="Times New Roman" w:cs="Times New Roman"/>
          <w:sz w:val="24"/>
        </w:rPr>
        <w:t xml:space="preserve">. Хабаровск </w:t>
      </w:r>
      <w:r w:rsidRPr="00C02C96">
        <w:rPr>
          <w:rFonts w:ascii="Times New Roman" w:hAnsi="Times New Roman" w:cs="Times New Roman"/>
          <w:sz w:val="24"/>
        </w:rPr>
        <w:t xml:space="preserve">Хабаровского края </w:t>
      </w:r>
      <w:r>
        <w:rPr>
          <w:rFonts w:ascii="Times New Roman" w:hAnsi="Times New Roman" w:cs="Times New Roman"/>
          <w:sz w:val="24"/>
        </w:rPr>
        <w:t>и (или) Еврейской автономной области</w:t>
      </w:r>
      <w:r w:rsidRPr="00A31128">
        <w:rPr>
          <w:rFonts w:ascii="Times New Roman" w:hAnsi="Times New Roman" w:cs="Times New Roman"/>
          <w:sz w:val="24"/>
        </w:rPr>
        <w:t>.</w:t>
      </w:r>
    </w:p>
    <w:p w:rsidR="00392DFA" w:rsidRDefault="00392DFA" w:rsidP="00392DFA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C5755">
        <w:rPr>
          <w:rFonts w:ascii="Times New Roman" w:hAnsi="Times New Roman" w:cs="Times New Roman"/>
          <w:sz w:val="24"/>
        </w:rPr>
        <w:t>К пункту приема заказов, снятия мерок и выдачи готовых изделий должен быть беспрепятственный доступ (наличие пандусов приспособленных, в том числе для инвалидов колясочников). Исполнитель обязан предоставить доступное для Получателя помещение под размещение пункта (пунктов) приема в соответствии со статьей 15 Федерального закона от 24.11.1995 № 181</w:t>
      </w:r>
      <w:r w:rsidR="000013E3">
        <w:rPr>
          <w:rFonts w:ascii="Times New Roman" w:hAnsi="Times New Roman" w:cs="Times New Roman"/>
          <w:sz w:val="24"/>
        </w:rPr>
        <w:t>-ФЗ</w:t>
      </w:r>
      <w:r w:rsidRPr="00FC5755">
        <w:rPr>
          <w:rFonts w:ascii="Times New Roman" w:hAnsi="Times New Roman" w:cs="Times New Roman"/>
          <w:sz w:val="24"/>
        </w:rPr>
        <w:t xml:space="preserve"> «О социальной защите инвалидов в Российской Федерации».</w:t>
      </w:r>
    </w:p>
    <w:p w:rsidR="00392DFA" w:rsidRDefault="00392DFA" w:rsidP="00392DFA">
      <w:pPr>
        <w:pStyle w:val="Standard"/>
        <w:tabs>
          <w:tab w:val="left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1.4</w:t>
      </w:r>
      <w:r w:rsidRPr="006122D6">
        <w:rPr>
          <w:rFonts w:ascii="Times New Roman" w:hAnsi="Times New Roman" w:cs="Times New Roman"/>
          <w:b/>
          <w:sz w:val="24"/>
        </w:rPr>
        <w:t>. Срок выполнения работ:</w:t>
      </w:r>
      <w:r w:rsidRPr="00A921B0">
        <w:rPr>
          <w:rFonts w:ascii="Times New Roman" w:hAnsi="Times New Roman" w:cs="Times New Roman"/>
          <w:sz w:val="24"/>
        </w:rPr>
        <w:t xml:space="preserve"> с даты заключения Государственного контракта </w:t>
      </w:r>
      <w:r>
        <w:rPr>
          <w:rFonts w:ascii="Times New Roman" w:hAnsi="Times New Roman" w:cs="Times New Roman"/>
          <w:sz w:val="24"/>
        </w:rPr>
        <w:t>д</w:t>
      </w:r>
      <w:r w:rsidRPr="00A921B0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>01.10.</w:t>
      </w:r>
      <w:r w:rsidRPr="00A921B0">
        <w:rPr>
          <w:rFonts w:ascii="Times New Roman" w:hAnsi="Times New Roman" w:cs="Times New Roman"/>
          <w:sz w:val="24"/>
        </w:rPr>
        <w:t>2023.</w:t>
      </w:r>
    </w:p>
    <w:p w:rsidR="00392DFA" w:rsidRDefault="00392DFA" w:rsidP="00392DFA">
      <w:pPr>
        <w:jc w:val="both"/>
        <w:rPr>
          <w:rFonts w:ascii="Times New Roman" w:hAnsi="Times New Roman" w:cs="Times New Roman"/>
          <w:sz w:val="24"/>
        </w:rPr>
      </w:pPr>
      <w:r>
        <w:rPr>
          <w:rStyle w:val="T8"/>
          <w:rFonts w:eastAsia="Arial Unicode MS"/>
          <w:b w:val="0"/>
        </w:rPr>
        <w:t xml:space="preserve">    </w:t>
      </w:r>
      <w:r w:rsidRPr="00215A08">
        <w:rPr>
          <w:rStyle w:val="T8"/>
          <w:rFonts w:eastAsia="Arial Unicode MS"/>
          <w:b w:val="0"/>
        </w:rPr>
        <w:t xml:space="preserve">Срок выполнения работ по обеспечению Получателя протезом должен составлять не более </w:t>
      </w:r>
      <w:r>
        <w:rPr>
          <w:rStyle w:val="T8"/>
          <w:rFonts w:eastAsia="Arial Unicode MS"/>
          <w:b w:val="0"/>
        </w:rPr>
        <w:t>60</w:t>
      </w:r>
      <w:r w:rsidRPr="00215A08">
        <w:rPr>
          <w:rStyle w:val="T8"/>
          <w:rFonts w:eastAsia="Arial Unicode MS"/>
          <w:b w:val="0"/>
        </w:rPr>
        <w:t xml:space="preserve"> (</w:t>
      </w:r>
      <w:r>
        <w:rPr>
          <w:rStyle w:val="T8"/>
          <w:rFonts w:eastAsia="Arial Unicode MS"/>
          <w:b w:val="0"/>
        </w:rPr>
        <w:t>Шестидесяти</w:t>
      </w:r>
      <w:r w:rsidRPr="00215A08">
        <w:rPr>
          <w:rStyle w:val="T8"/>
          <w:rFonts w:eastAsia="Arial Unicode MS"/>
          <w:b w:val="0"/>
        </w:rPr>
        <w:t>) календарных дней с момента обращения Получателя к Исполнителю с направлением, выданным Государственным заказчиком.</w:t>
      </w:r>
    </w:p>
    <w:p w:rsidR="00392DFA" w:rsidRDefault="00392DFA" w:rsidP="00392DFA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943A14">
        <w:rPr>
          <w:rFonts w:ascii="Times New Roman" w:hAnsi="Times New Roman" w:cs="Times New Roman"/>
          <w:b/>
          <w:sz w:val="24"/>
        </w:rPr>
        <w:t>1.5.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kern w:val="1"/>
          <w:sz w:val="24"/>
        </w:rPr>
        <w:t>Объем работ:</w:t>
      </w:r>
      <w:r>
        <w:rPr>
          <w:b/>
          <w:color w:val="000000"/>
          <w:kern w:val="1"/>
          <w:sz w:val="24"/>
        </w:rPr>
        <w:t xml:space="preserve"> </w:t>
      </w:r>
      <w:r w:rsidRPr="00E93DCE">
        <w:rPr>
          <w:rFonts w:ascii="Times New Roman" w:hAnsi="Times New Roman" w:cs="Times New Roman"/>
          <w:sz w:val="24"/>
        </w:rPr>
        <w:t xml:space="preserve">Объем подлежащих </w:t>
      </w:r>
      <w:r>
        <w:rPr>
          <w:rFonts w:ascii="Times New Roman" w:hAnsi="Times New Roman" w:cs="Times New Roman"/>
          <w:sz w:val="24"/>
        </w:rPr>
        <w:t>выполнению работ</w:t>
      </w:r>
      <w:r w:rsidRPr="00E93DCE">
        <w:rPr>
          <w:rFonts w:ascii="Times New Roman" w:hAnsi="Times New Roman" w:cs="Times New Roman"/>
          <w:sz w:val="24"/>
        </w:rPr>
        <w:t xml:space="preserve"> невозможно определить</w:t>
      </w:r>
      <w:r>
        <w:rPr>
          <w:rFonts w:ascii="Times New Roman" w:hAnsi="Times New Roman" w:cs="Times New Roman"/>
          <w:sz w:val="24"/>
        </w:rPr>
        <w:t>.</w:t>
      </w:r>
    </w:p>
    <w:p w:rsidR="006122D6" w:rsidRPr="006122D6" w:rsidRDefault="006122D6" w:rsidP="00B8029D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>3</w:t>
      </w:r>
      <w:r w:rsidRPr="006122D6">
        <w:rPr>
          <w:rFonts w:ascii="Times New Roman" w:hAnsi="Times New Roman" w:cs="Times New Roman"/>
          <w:b/>
          <w:bCs/>
          <w:kern w:val="2"/>
          <w:sz w:val="24"/>
          <w:lang w:eastAsia="ru-RU" w:bidi="ar-SA"/>
        </w:rPr>
        <w:t xml:space="preserve">. Общие технические характеристики </w:t>
      </w:r>
      <w:r w:rsidRPr="006122D6">
        <w:rPr>
          <w:rFonts w:ascii="Times New Roman" w:hAnsi="Times New Roman" w:cs="Times New Roman"/>
          <w:b/>
          <w:kern w:val="2"/>
          <w:sz w:val="24"/>
          <w:lang w:eastAsia="ru-RU" w:bidi="ar-SA"/>
        </w:rPr>
        <w:t>работ:</w:t>
      </w:r>
    </w:p>
    <w:p w:rsidR="00FC5755" w:rsidRPr="00FC5755" w:rsidRDefault="00FC5755" w:rsidP="00822020">
      <w:pPr>
        <w:autoSpaceDE w:val="0"/>
        <w:autoSpaceDN/>
        <w:ind w:firstLine="709"/>
        <w:jc w:val="both"/>
        <w:textAlignment w:val="auto"/>
        <w:rPr>
          <w:rFonts w:ascii="Times New Roman" w:eastAsia="Arial" w:hAnsi="Times New Roman" w:cs="Times New Roman"/>
          <w:kern w:val="1"/>
          <w:sz w:val="24"/>
          <w:lang w:eastAsia="ar-SA" w:bidi="ar-SA"/>
        </w:rPr>
      </w:pP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П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>ротез</w:t>
      </w:r>
      <w:r w:rsidR="0093125C">
        <w:rPr>
          <w:rFonts w:ascii="Times New Roman" w:eastAsia="Arial" w:hAnsi="Times New Roman" w:cs="Times New Roman"/>
          <w:kern w:val="1"/>
          <w:sz w:val="24"/>
          <w:lang w:eastAsia="ar-SA" w:bidi="ar-SA"/>
        </w:rPr>
        <w:t>ы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верхн</w:t>
      </w:r>
      <w:r w:rsidR="004515C7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их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конечност</w:t>
      </w:r>
      <w:r w:rsidR="004515C7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ей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</w:t>
      </w:r>
      <w:r w:rsidR="0093125C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протез </w:t>
      </w:r>
      <w:r w:rsidR="0093125C" w:rsidRPr="0093125C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предплечья с микропроцессорным управлением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(далее – </w:t>
      </w:r>
      <w:r w:rsidR="0093125C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</w:t>
      </w:r>
      <w:r w:rsidR="00D533C6">
        <w:rPr>
          <w:rFonts w:ascii="Times New Roman" w:eastAsia="Arial" w:hAnsi="Times New Roman" w:cs="Times New Roman"/>
          <w:kern w:val="1"/>
          <w:sz w:val="24"/>
          <w:lang w:eastAsia="ar-SA" w:bidi="ar-SA"/>
        </w:rPr>
        <w:t>зделие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) </w:t>
      </w:r>
      <w:r w:rsidR="006122D6" w:rsidRPr="006122D6">
        <w:rPr>
          <w:rFonts w:ascii="Times New Roman" w:eastAsia="Arial" w:hAnsi="Times New Roman" w:cs="Times New Roman"/>
          <w:kern w:val="1"/>
          <w:sz w:val="24"/>
          <w:lang w:eastAsia="ar-SA" w:bidi="ar-SA"/>
        </w:rPr>
        <w:t>–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>– техническ</w:t>
      </w:r>
      <w:r w:rsidR="004515C7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ие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средств</w:t>
      </w:r>
      <w:r w:rsidR="004515C7">
        <w:rPr>
          <w:rFonts w:ascii="Times New Roman" w:eastAsia="Arial" w:hAnsi="Times New Roman" w:cs="Times New Roman"/>
          <w:kern w:val="1"/>
          <w:sz w:val="24"/>
          <w:lang w:eastAsia="ar-SA" w:bidi="ar-SA"/>
        </w:rPr>
        <w:t>а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реабилитации, заменяющ</w:t>
      </w:r>
      <w:r w:rsidR="004515C7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 частично или полностью отсутствующ</w:t>
      </w:r>
      <w:r w:rsidR="004515C7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е, или имеющ</w:t>
      </w:r>
      <w:r w:rsidR="004515C7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 врожденные дефекты верхних конечностей и служащ</w:t>
      </w:r>
      <w:r w:rsidR="004515C7">
        <w:rPr>
          <w:rFonts w:ascii="Times New Roman" w:eastAsia="Arial" w:hAnsi="Times New Roman" w:cs="Times New Roman"/>
          <w:kern w:val="1"/>
          <w:sz w:val="24"/>
          <w:lang w:eastAsia="ar-SA" w:bidi="ar-SA"/>
        </w:rPr>
        <w:t>и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>е для восполнения косметического и (или) функционального дефекта.</w:t>
      </w:r>
    </w:p>
    <w:p w:rsidR="006122D6" w:rsidRPr="006122D6" w:rsidRDefault="00FC5755" w:rsidP="00822020">
      <w:pPr>
        <w:autoSpaceDE w:val="0"/>
        <w:autoSpaceDN/>
        <w:ind w:firstLine="709"/>
        <w:jc w:val="both"/>
        <w:textAlignment w:val="auto"/>
        <w:rPr>
          <w:rFonts w:eastAsia="Arial" w:cs="Arial"/>
          <w:kern w:val="1"/>
          <w:sz w:val="20"/>
          <w:szCs w:val="20"/>
          <w:lang w:eastAsia="ar-SA" w:bidi="ar-SA"/>
        </w:rPr>
      </w:pP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>Работы по обеспечению инвалида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(далее – </w:t>
      </w:r>
      <w:r w:rsidR="001A4AF8">
        <w:rPr>
          <w:rFonts w:ascii="Times New Roman" w:eastAsia="Arial" w:hAnsi="Times New Roman" w:cs="Times New Roman"/>
          <w:kern w:val="1"/>
          <w:sz w:val="24"/>
          <w:lang w:eastAsia="ar-SA" w:bidi="ar-SA"/>
        </w:rPr>
        <w:t>П</w:t>
      </w:r>
      <w:r w:rsidR="002748B7">
        <w:rPr>
          <w:rFonts w:ascii="Times New Roman" w:eastAsia="Arial" w:hAnsi="Times New Roman" w:cs="Times New Roman"/>
          <w:kern w:val="1"/>
          <w:sz w:val="24"/>
          <w:lang w:eastAsia="ar-SA" w:bidi="ar-SA"/>
        </w:rPr>
        <w:t>олучатель</w:t>
      </w:r>
      <w:r>
        <w:rPr>
          <w:rFonts w:ascii="Times New Roman" w:eastAsia="Arial" w:hAnsi="Times New Roman" w:cs="Times New Roman"/>
          <w:kern w:val="1"/>
          <w:sz w:val="24"/>
          <w:lang w:eastAsia="ar-SA" w:bidi="ar-SA"/>
        </w:rPr>
        <w:t>)</w:t>
      </w:r>
      <w:r w:rsidRPr="00FC5755">
        <w:rPr>
          <w:rFonts w:ascii="Times New Roman" w:eastAsia="Arial" w:hAnsi="Times New Roman" w:cs="Times New Roman"/>
          <w:kern w:val="1"/>
          <w:sz w:val="24"/>
          <w:lang w:eastAsia="ar-SA" w:bidi="ar-SA"/>
        </w:rPr>
        <w:t xml:space="preserve"> протезом верхних конечностей предусматривают индивидуальное изготовление, обучение пользованию и выдачу технического средства реабилитации</w:t>
      </w:r>
      <w:r w:rsidR="006122D6" w:rsidRPr="006122D6">
        <w:rPr>
          <w:rFonts w:ascii="Times New Roman" w:eastAsia="Arial" w:hAnsi="Times New Roman" w:cs="Times New Roman"/>
          <w:kern w:val="1"/>
          <w:sz w:val="24"/>
          <w:lang w:eastAsia="ar-SA" w:bidi="ar-SA"/>
        </w:rPr>
        <w:t>.</w:t>
      </w:r>
      <w:r w:rsidR="006122D6" w:rsidRPr="006122D6">
        <w:rPr>
          <w:rFonts w:eastAsia="Arial" w:cs="Arial"/>
          <w:kern w:val="1"/>
          <w:sz w:val="20"/>
          <w:szCs w:val="20"/>
          <w:lang w:eastAsia="ar-SA" w:bidi="ar-SA"/>
        </w:rPr>
        <w:t xml:space="preserve"> </w:t>
      </w:r>
    </w:p>
    <w:p w:rsidR="006122D6" w:rsidRPr="006122D6" w:rsidRDefault="00D97217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4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. </w:t>
      </w:r>
      <w:r w:rsidR="00820995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Технические</w:t>
      </w:r>
      <w:r w:rsidR="006122D6" w:rsidRPr="006122D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характеристики работ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:</w:t>
      </w:r>
    </w:p>
    <w:tbl>
      <w:tblPr>
        <w:tblW w:w="101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0"/>
        <w:gridCol w:w="6095"/>
        <w:gridCol w:w="1705"/>
      </w:tblGrid>
      <w:tr w:rsidR="006122D6" w:rsidRPr="006122D6" w:rsidTr="0093125C">
        <w:trPr>
          <w:trHeight w:val="718"/>
        </w:trPr>
        <w:tc>
          <w:tcPr>
            <w:tcW w:w="2350" w:type="dxa"/>
            <w:vAlign w:val="center"/>
          </w:tcPr>
          <w:p w:rsidR="006122D6" w:rsidRPr="006122D6" w:rsidRDefault="006122D6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Наименование </w:t>
            </w:r>
            <w:r w:rsidR="006B2303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изделия</w:t>
            </w: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>/</w:t>
            </w:r>
          </w:p>
          <w:p w:rsidR="006122D6" w:rsidRPr="006122D6" w:rsidRDefault="006122D6" w:rsidP="006122D6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Код вида ТСР</w:t>
            </w:r>
          </w:p>
        </w:tc>
        <w:tc>
          <w:tcPr>
            <w:tcW w:w="6095" w:type="dxa"/>
            <w:vAlign w:val="center"/>
          </w:tcPr>
          <w:p w:rsidR="006122D6" w:rsidRPr="006122D6" w:rsidRDefault="006122D6" w:rsidP="00B8029D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Описание </w:t>
            </w:r>
            <w:r w:rsidR="00B8029D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технических характеристик</w:t>
            </w:r>
            <w:r w:rsidR="006F573A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 xml:space="preserve"> работ</w:t>
            </w:r>
          </w:p>
        </w:tc>
        <w:tc>
          <w:tcPr>
            <w:tcW w:w="1705" w:type="dxa"/>
            <w:vAlign w:val="center"/>
          </w:tcPr>
          <w:p w:rsidR="006122D6" w:rsidRPr="006122D6" w:rsidRDefault="006122D6" w:rsidP="006B2303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Объем работ</w:t>
            </w:r>
            <w:r w:rsidR="00820995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 xml:space="preserve"> (кол-во </w:t>
            </w:r>
            <w:r w:rsidR="006B2303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изделий</w:t>
            </w:r>
            <w:r w:rsidR="00820995">
              <w:rPr>
                <w:rFonts w:ascii="Times New Roman" w:hAnsi="Times New Roman" w:cs="Times New Roman"/>
                <w:b/>
                <w:kern w:val="1"/>
                <w:sz w:val="24"/>
                <w:lang w:eastAsia="ru-RU" w:bidi="ar-SA"/>
              </w:rPr>
              <w:t>), шт.</w:t>
            </w:r>
          </w:p>
        </w:tc>
      </w:tr>
      <w:tr w:rsidR="006122D6" w:rsidRPr="006122D6" w:rsidTr="0093125C">
        <w:tc>
          <w:tcPr>
            <w:tcW w:w="2350" w:type="dxa"/>
            <w:tcBorders>
              <w:left w:val="single" w:sz="1" w:space="0" w:color="000000"/>
              <w:bottom w:val="single" w:sz="1" w:space="0" w:color="000000"/>
            </w:tcBorders>
          </w:tcPr>
          <w:p w:rsidR="00820995" w:rsidRDefault="0093125C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93125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Протез предплечья с микропроцессорным управлением</w:t>
            </w:r>
          </w:p>
          <w:p w:rsidR="0093125C" w:rsidRDefault="0093125C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</w:p>
          <w:p w:rsidR="0093125C" w:rsidRPr="006122D6" w:rsidRDefault="0093125C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</w:pPr>
            <w:r w:rsidRPr="0093125C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8-04-02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</w:tcBorders>
          </w:tcPr>
          <w:p w:rsidR="00982F8C" w:rsidRPr="00982F8C" w:rsidRDefault="0093125C" w:rsidP="00982F8C">
            <w:pPr>
              <w:widowControl/>
              <w:numPr>
                <w:ilvl w:val="0"/>
                <w:numId w:val="5"/>
              </w:num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 </w:t>
            </w:r>
            <w:r w:rsidR="00982F8C" w:rsidRPr="00982F8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Протез предназначен для компенсации врожденных и ампутационных дефектов предплечья, включая длинные культи (после вычленении кисти в лучезапястном суставе, сохранении рудимента кисти) при сохранении активного локтевого сустава. </w:t>
            </w:r>
          </w:p>
          <w:p w:rsidR="0093125C" w:rsidRPr="0093125C" w:rsidRDefault="0093125C" w:rsidP="0093125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 </w:t>
            </w:r>
            <w:r w:rsidRPr="0093125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Протез должен состоять из двух основных частей: гильзы и модуля кисти</w:t>
            </w:r>
            <w:r w:rsidR="00A12C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.</w:t>
            </w:r>
            <w:r w:rsidRPr="0093125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A12C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Г</w:t>
            </w:r>
            <w:r w:rsidRPr="0093125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ильза должна состоять из </w:t>
            </w:r>
            <w:r w:rsidR="00982F8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приемной</w:t>
            </w:r>
            <w:r w:rsidRPr="0093125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 внешней (несущей).</w:t>
            </w:r>
          </w:p>
          <w:p w:rsidR="0093125C" w:rsidRPr="0093125C" w:rsidRDefault="001A4AF8" w:rsidP="0093125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 </w:t>
            </w:r>
            <w:r w:rsidR="0093125C" w:rsidRPr="0093125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Модуль кисти долж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ен</w:t>
            </w:r>
            <w:r w:rsidR="0093125C" w:rsidRPr="0093125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иметь 6 независимых степеней свободы - по одной на каждый палец и на активную ротацию большого пальца. Это должно давать возможность выполнять произвольно настраиваемые </w:t>
            </w:r>
            <w:r w:rsidR="0093125C" w:rsidRPr="0093125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lastRenderedPageBreak/>
              <w:t xml:space="preserve">жесты и использовать схваты для различных предметов и действий с ними. </w:t>
            </w:r>
          </w:p>
          <w:p w:rsidR="0093125C" w:rsidRDefault="001A4AF8" w:rsidP="0093125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 </w:t>
            </w:r>
            <w:r w:rsidR="0093125C" w:rsidRPr="0093125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Протез должен запоминать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не менее</w:t>
            </w:r>
            <w:r w:rsidR="0093125C" w:rsidRPr="0093125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8 различных жестов. По умолчанию в протезе должен быть настроен первый жест </w:t>
            </w:r>
            <w:r w:rsidR="00A12C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–</w:t>
            </w:r>
            <w:r w:rsidR="0093125C" w:rsidRPr="0093125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proofErr w:type="spellStart"/>
            <w:r w:rsidR="00A12C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схват</w:t>
            </w:r>
            <w:proofErr w:type="spellEnd"/>
            <w:r w:rsidR="00A12CB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в щепоть</w:t>
            </w:r>
            <w:r w:rsidR="0093125C" w:rsidRPr="0093125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, остальные жесты могут настраиваться индивидуально по желанию пользователя в момент протезирования или после, самим пользователем. Переключение и настройка жестов должна происходить через мобильное приложение. </w:t>
            </w:r>
          </w:p>
          <w:p w:rsidR="00C67613" w:rsidRDefault="00C67613" w:rsidP="0093125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C6761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Пальцы со 2-го по 5-ый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должны</w:t>
            </w:r>
            <w:r w:rsidRPr="00C6761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имет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ь</w:t>
            </w:r>
            <w:r w:rsidR="002C05D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C6761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2 подвижных взаимозависимых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35580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сустава,</w:t>
            </w:r>
            <w:r w:rsidRPr="00C6761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35580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б</w:t>
            </w:r>
            <w:r w:rsidRPr="00C6761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ольшой палец кисти</w:t>
            </w:r>
            <w:r w:rsidR="003828C5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C6761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с электромеханическим управлением движений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должен </w:t>
            </w:r>
            <w:r w:rsidRPr="00C6761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обеспечиват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ь</w:t>
            </w:r>
            <w:r w:rsidRPr="00C6761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их позиционное</w:t>
            </w:r>
            <w:r w:rsidR="002C05D8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Pr="00C67613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противопоставление, сгибание-разгибание, приведение-отведение.</w:t>
            </w:r>
          </w:p>
          <w:p w:rsidR="00C67613" w:rsidRDefault="003F1189" w:rsidP="0093125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F1189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 Ладонь и кончики пальцев должны быть оснащены противоскользящими силиконовыми накладками, могут быть оснащены токопроводящими напальчниками для работы с сенсорными экранами.</w:t>
            </w:r>
          </w:p>
          <w:p w:rsidR="00C67613" w:rsidRDefault="003F1189" w:rsidP="0093125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F1189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Внешний вид протеза - должн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а</w:t>
            </w:r>
            <w:r w:rsidRPr="003F1189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иметься </w:t>
            </w:r>
            <w:r w:rsidRPr="003F1189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возможность создания различных по форме и цвету вариантов модуля кисти, чтобы выразить индивидуальность и дополнить стиль пользователя.</w:t>
            </w:r>
          </w:p>
          <w:p w:rsidR="00C67613" w:rsidRDefault="003F1189" w:rsidP="0093125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 </w:t>
            </w:r>
            <w:r w:rsidRPr="003F1189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Применение косметической внешней оболочки НЕ предусматривается.</w:t>
            </w:r>
          </w:p>
          <w:p w:rsidR="00C67613" w:rsidRDefault="00E5364A" w:rsidP="0093125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 </w:t>
            </w:r>
            <w:r w:rsidR="003F1189" w:rsidRPr="003F1189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 Управление протезом должно осуществляться за счет регистрации на поверхности кожи культи </w:t>
            </w:r>
            <w:proofErr w:type="spellStart"/>
            <w:r w:rsidR="003F1189" w:rsidRPr="003F1189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электромиографического</w:t>
            </w:r>
            <w:proofErr w:type="spellEnd"/>
            <w:r w:rsidR="003F1189" w:rsidRPr="003F1189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сигнала посредством </w:t>
            </w:r>
            <w:proofErr w:type="spellStart"/>
            <w:r w:rsidR="003F1189" w:rsidRPr="003F1189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миодатчиков</w:t>
            </w:r>
            <w:proofErr w:type="spellEnd"/>
            <w:r w:rsidR="003F1189" w:rsidRPr="003F1189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, зафиксированных во внутренней гильзе.</w:t>
            </w:r>
          </w:p>
          <w:p w:rsidR="00C67613" w:rsidRDefault="003F1189" w:rsidP="0093125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 w:rsidRPr="003F1189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 Управление протезом должно быть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одно/</w:t>
            </w:r>
            <w:r w:rsidRPr="003F1189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двухканальным.</w:t>
            </w:r>
          </w:p>
          <w:p w:rsidR="00F52A30" w:rsidRDefault="00F52A30" w:rsidP="00F52A3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    </w:t>
            </w:r>
            <w:r w:rsidRPr="0093125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Протез должен иметь пассивную ротацию кисти в лучезапястном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шарнире</w:t>
            </w:r>
            <w:r w:rsidRPr="0093125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запястья.</w:t>
            </w:r>
          </w:p>
          <w:p w:rsidR="00F52A30" w:rsidRPr="0094001A" w:rsidRDefault="00F52A30" w:rsidP="00F52A3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     </w:t>
            </w:r>
            <w:r w:rsidRPr="0094001A">
              <w:rPr>
                <w:rFonts w:ascii="Times New Roman" w:hAnsi="Times New Roman"/>
                <w:kern w:val="2"/>
                <w:sz w:val="24"/>
              </w:rPr>
              <w:t>Внешняя гильза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должна</w:t>
            </w:r>
            <w:r w:rsidRPr="0094001A">
              <w:rPr>
                <w:rFonts w:ascii="Times New Roman" w:hAnsi="Times New Roman"/>
                <w:kern w:val="2"/>
                <w:sz w:val="24"/>
              </w:rPr>
              <w:t xml:space="preserve"> изготавливат</w:t>
            </w:r>
            <w:r>
              <w:rPr>
                <w:rFonts w:ascii="Times New Roman" w:hAnsi="Times New Roman"/>
                <w:kern w:val="2"/>
                <w:sz w:val="24"/>
              </w:rPr>
              <w:t>ь</w:t>
            </w:r>
            <w:r w:rsidRPr="0094001A">
              <w:rPr>
                <w:rFonts w:ascii="Times New Roman" w:hAnsi="Times New Roman"/>
                <w:kern w:val="2"/>
                <w:sz w:val="24"/>
              </w:rPr>
              <w:t xml:space="preserve">ся по индивидуальному гипсовому слепку методом вакуумной </w:t>
            </w:r>
            <w:proofErr w:type="spellStart"/>
            <w:r w:rsidRPr="0094001A">
              <w:rPr>
                <w:rFonts w:ascii="Times New Roman" w:hAnsi="Times New Roman"/>
                <w:kern w:val="2"/>
                <w:sz w:val="24"/>
              </w:rPr>
              <w:t>инфузии</w:t>
            </w:r>
            <w:proofErr w:type="spellEnd"/>
            <w:r w:rsidRPr="0094001A">
              <w:rPr>
                <w:rFonts w:ascii="Times New Roman" w:hAnsi="Times New Roman"/>
                <w:kern w:val="2"/>
                <w:sz w:val="24"/>
              </w:rPr>
              <w:t xml:space="preserve"> из слоистых композиционных материалов на основе акриловых смол с угле- и стекловолоконным наполнением.</w:t>
            </w:r>
          </w:p>
          <w:p w:rsidR="00F52A30" w:rsidRDefault="00F52A30" w:rsidP="0093125C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     </w:t>
            </w:r>
            <w:r w:rsidRPr="0094001A">
              <w:rPr>
                <w:rFonts w:ascii="Times New Roman" w:hAnsi="Times New Roman"/>
                <w:kern w:val="2"/>
                <w:sz w:val="24"/>
              </w:rPr>
              <w:t xml:space="preserve">Приёмная гильза 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должна </w:t>
            </w:r>
            <w:r w:rsidRPr="0094001A">
              <w:rPr>
                <w:rFonts w:ascii="Times New Roman" w:hAnsi="Times New Roman"/>
                <w:kern w:val="2"/>
                <w:sz w:val="24"/>
              </w:rPr>
              <w:t>изготавливат</w:t>
            </w:r>
            <w:r>
              <w:rPr>
                <w:rFonts w:ascii="Times New Roman" w:hAnsi="Times New Roman"/>
                <w:kern w:val="2"/>
                <w:sz w:val="24"/>
              </w:rPr>
              <w:t>ь</w:t>
            </w:r>
            <w:r w:rsidRPr="0094001A">
              <w:rPr>
                <w:rFonts w:ascii="Times New Roman" w:hAnsi="Times New Roman"/>
                <w:kern w:val="2"/>
                <w:sz w:val="24"/>
              </w:rPr>
              <w:t>ся из мягких смол (</w:t>
            </w:r>
            <w:proofErr w:type="spellStart"/>
            <w:r w:rsidRPr="0094001A">
              <w:rPr>
                <w:rFonts w:ascii="Times New Roman" w:hAnsi="Times New Roman"/>
                <w:kern w:val="2"/>
                <w:sz w:val="24"/>
              </w:rPr>
              <w:t>термолин</w:t>
            </w:r>
            <w:proofErr w:type="spellEnd"/>
            <w:r w:rsidRPr="0094001A">
              <w:rPr>
                <w:rFonts w:ascii="Times New Roman" w:hAnsi="Times New Roman"/>
                <w:kern w:val="2"/>
                <w:sz w:val="24"/>
              </w:rPr>
              <w:t xml:space="preserve">) или силикона. Удержание протеза на культе 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должно быть </w:t>
            </w:r>
            <w:r w:rsidRPr="0094001A">
              <w:rPr>
                <w:rFonts w:ascii="Times New Roman" w:hAnsi="Times New Roman"/>
                <w:kern w:val="2"/>
                <w:sz w:val="24"/>
              </w:rPr>
              <w:t xml:space="preserve">за счет длины ее костной части и объема мягких тканей. </w:t>
            </w:r>
          </w:p>
          <w:p w:rsidR="006122D6" w:rsidRPr="006122D6" w:rsidRDefault="0036293D" w:rsidP="0036293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Источником</w:t>
            </w:r>
            <w:r w:rsidR="0093125C" w:rsidRPr="0093125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энергии должен служить заряжаемый</w:t>
            </w:r>
            <w:r w:rsidR="00C10D1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через</w:t>
            </w:r>
            <w:r w:rsidR="00C10D1D" w:rsidRPr="00C10D1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стандартный разъем USB</w:t>
            </w:r>
            <w:r w:rsidR="00C10D1D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</w:t>
            </w:r>
            <w:r w:rsidR="0093125C" w:rsidRPr="0093125C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несъемный литий-ионный аккумулятор с защитой от перезаряда</w:t>
            </w:r>
            <w:r w:rsidR="00E5364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и </w:t>
            </w:r>
            <w:proofErr w:type="spellStart"/>
            <w:r w:rsidR="00E5364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>светоиндикацией</w:t>
            </w:r>
            <w:proofErr w:type="spellEnd"/>
            <w:r w:rsidR="00E5364A">
              <w:rPr>
                <w:rFonts w:ascii="Times New Roman" w:eastAsia="Times New Roman" w:hAnsi="Times New Roman" w:cs="Times New Roman"/>
                <w:bCs/>
                <w:kern w:val="0"/>
                <w:sz w:val="24"/>
                <w:lang w:eastAsia="ru-RU" w:bidi="ar-SA"/>
              </w:rPr>
              <w:t xml:space="preserve"> процесса зарядки.</w:t>
            </w:r>
          </w:p>
        </w:tc>
        <w:tc>
          <w:tcPr>
            <w:tcW w:w="1705" w:type="dxa"/>
          </w:tcPr>
          <w:p w:rsidR="006122D6" w:rsidRPr="006122D6" w:rsidRDefault="006122D6" w:rsidP="006122D6">
            <w:pPr>
              <w:suppressLineNumbers/>
              <w:autoSpaceDN/>
              <w:snapToGrid w:val="0"/>
              <w:jc w:val="center"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</w:pPr>
            <w:r w:rsidRPr="006122D6">
              <w:rPr>
                <w:rFonts w:ascii="Times New Roman" w:hAnsi="Times New Roman" w:cs="Times New Roman"/>
                <w:kern w:val="1"/>
                <w:sz w:val="24"/>
                <w:lang w:eastAsia="ru-RU" w:bidi="ar-SA"/>
              </w:rPr>
              <w:lastRenderedPageBreak/>
              <w:t>1</w:t>
            </w:r>
          </w:p>
        </w:tc>
      </w:tr>
      <w:tr w:rsidR="006122D6" w:rsidRPr="006122D6" w:rsidTr="00820995">
        <w:tc>
          <w:tcPr>
            <w:tcW w:w="8445" w:type="dxa"/>
            <w:gridSpan w:val="2"/>
            <w:vAlign w:val="center"/>
          </w:tcPr>
          <w:p w:rsidR="006122D6" w:rsidRPr="006122D6" w:rsidRDefault="006122D6" w:rsidP="006122D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ИТОГО:</w:t>
            </w:r>
          </w:p>
        </w:tc>
        <w:tc>
          <w:tcPr>
            <w:tcW w:w="1705" w:type="dxa"/>
            <w:vAlign w:val="center"/>
          </w:tcPr>
          <w:p w:rsidR="006122D6" w:rsidRPr="006122D6" w:rsidRDefault="006122D6" w:rsidP="006122D6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</w:pPr>
            <w:r w:rsidRPr="006122D6"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 w:bidi="ar-SA"/>
              </w:rPr>
              <w:t>1</w:t>
            </w:r>
          </w:p>
        </w:tc>
      </w:tr>
    </w:tbl>
    <w:p w:rsidR="001A4AF8" w:rsidRPr="006122D6" w:rsidRDefault="001A4AF8" w:rsidP="006122D6">
      <w:pPr>
        <w:widowControl/>
        <w:suppressAutoHyphens w:val="0"/>
        <w:autoSpaceDN/>
        <w:ind w:firstLine="709"/>
        <w:contextualSpacing/>
        <w:textAlignment w:val="auto"/>
        <w:rPr>
          <w:rFonts w:ascii="Times New Roman" w:eastAsia="Times New Roman" w:hAnsi="Times New Roman" w:cs="Times New Roman"/>
          <w:b/>
          <w:color w:val="FF0000"/>
          <w:kern w:val="0"/>
          <w:sz w:val="24"/>
          <w:lang w:eastAsia="ru-RU" w:bidi="ar-SA"/>
        </w:rPr>
      </w:pPr>
    </w:p>
    <w:p w:rsidR="006122D6" w:rsidRPr="006122D6" w:rsidRDefault="00D97217" w:rsidP="00B8029D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5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качеству и безопасности работ:</w:t>
      </w:r>
    </w:p>
    <w:p w:rsidR="006122D6" w:rsidRDefault="006122D6" w:rsidP="006122D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Протез должен изготавливаться с учетом анатомических дефектов верхней конечности, </w:t>
      </w:r>
      <w:r w:rsid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индивидуально для по</w:t>
      </w:r>
      <w:r w:rsidR="002748B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лучателя</w:t>
      </w:r>
      <w:r w:rsid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при этом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необходимо максимально учитывать физическое состояние, индивидуальные особенности </w:t>
      </w:r>
      <w:r w:rsidR="00CF120C"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</w:t>
      </w:r>
      <w:r w:rsidR="002748B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учателя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555D6D" w:rsidRPr="006122D6" w:rsidRDefault="00555D6D" w:rsidP="006122D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555D6D" w:rsidRDefault="006122D6" w:rsidP="00CF120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lastRenderedPageBreak/>
        <w:t xml:space="preserve">Материалы </w:t>
      </w:r>
      <w:r w:rsidR="00555D6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приемных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гильз, контактирующих с телом человека, должны быть разрешены к применению Министерством здравоохранения Российской Федерации. </w:t>
      </w:r>
    </w:p>
    <w:p w:rsidR="006122D6" w:rsidRPr="006122D6" w:rsidRDefault="006122D6" w:rsidP="00CF120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Узлы протеза должны быть стойкими к воздействию физиологических растворов</w:t>
      </w:r>
      <w:r w:rsid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(пота, мочи)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</w:t>
      </w:r>
    </w:p>
    <w:p w:rsidR="00CF120C" w:rsidRDefault="006122D6" w:rsidP="00CF120C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ab/>
      </w:r>
      <w:r w:rsidR="00CF120C"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786DBB" w:rsidRDefault="00786DBB" w:rsidP="00786DB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spellStart"/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Пылевлагозащита</w:t>
      </w:r>
      <w:proofErr w:type="spellEnd"/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протеза </w:t>
      </w:r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должн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</w:t>
      </w:r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обеспечивать полную защиту кисти от попадания пыли и допускат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4731E7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попадание струи воды под давлением без необходимости использования косметических перчаток.</w:t>
      </w:r>
    </w:p>
    <w:p w:rsidR="00CF120C" w:rsidRPr="00CF120C" w:rsidRDefault="00CF120C" w:rsidP="00CF120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С учетом уровня ампутации и модулирования, применяемого в протезировании:   </w:t>
      </w:r>
    </w:p>
    <w:p w:rsidR="00CF120C" w:rsidRPr="00CF120C" w:rsidRDefault="00CF120C" w:rsidP="00CF120C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- приемная гильза протеза конечности должна быть изготовлена по индивидуальным параметрам 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пользователя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и предназначат</w:t>
      </w: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</w:t>
      </w: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ся для размещения в нем культи или пораженной конечности, обеспечивая взаимодействие человека с протезом конечности;</w:t>
      </w:r>
    </w:p>
    <w:p w:rsidR="00CF120C" w:rsidRPr="00CF120C" w:rsidRDefault="00CF120C" w:rsidP="00CF120C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CF120C" w:rsidRPr="00CF120C" w:rsidRDefault="00CF120C" w:rsidP="00CF120C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искусственная кисть должна имитировать форму естественной кисти и воспроизводить часть ее функций;</w:t>
      </w:r>
    </w:p>
    <w:p w:rsidR="00CF120C" w:rsidRPr="00CF120C" w:rsidRDefault="00CF120C" w:rsidP="00CF120C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косметическая кисть должна восполнять внешний вид утраченной кисти и не иметь двигательных функций;</w:t>
      </w:r>
    </w:p>
    <w:p w:rsidR="00CF120C" w:rsidRPr="00CF120C" w:rsidRDefault="00CF120C" w:rsidP="00CF120C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многофункциональная кисть должна конструктивно позволять выполнять несколько видов захвата;</w:t>
      </w:r>
    </w:p>
    <w:p w:rsidR="00CF120C" w:rsidRDefault="00CF120C" w:rsidP="00CF120C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CF120C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- косметический протез конечности должен восполнять форму и внешний вид отсутствующей ее части.</w:t>
      </w:r>
    </w:p>
    <w:p w:rsidR="003E0129" w:rsidRDefault="006122D6" w:rsidP="003E0129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Протез должен </w:t>
      </w:r>
      <w:r w:rsid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соответствовать требованиям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Национальных стандартов Российской Федерации:</w:t>
      </w:r>
      <w:r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 xml:space="preserve"> </w:t>
      </w:r>
      <w:r w:rsidR="00D61752" w:rsidRP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56138-2021 </w:t>
      </w:r>
      <w:r w:rsid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«</w:t>
      </w:r>
      <w:r w:rsidR="00D61752" w:rsidRP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Протезы верхних коне</w:t>
      </w:r>
      <w:r w:rsidR="00D61752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чностей. Технические требования»,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ГОСТ Р 52770-2016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ортезы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наружные. Требования и методы испытаний»; Межгосударственных стандартов: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цитотоксичность</w:t>
      </w:r>
      <w:proofErr w:type="spellEnd"/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: методы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in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6122D6">
        <w:rPr>
          <w:rFonts w:ascii="Times New Roman" w:eastAsia="Times New Roman" w:hAnsi="Times New Roman" w:cs="Times New Roman"/>
          <w:kern w:val="0"/>
          <w:sz w:val="24"/>
          <w:lang w:val="en-US" w:eastAsia="ru-RU" w:bidi="ar-SA"/>
        </w:rPr>
        <w:t>vitro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="003E012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, </w:t>
      </w:r>
      <w:r w:rsidR="003E0129" w:rsidRPr="003E012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ГОСТ 14254-2015</w:t>
      </w:r>
      <w:r w:rsidR="003E012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«</w:t>
      </w:r>
      <w:r w:rsidR="003E0129" w:rsidRPr="003E012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Степени защиты, обеспечиваемые оболочками (Код IP)</w:t>
      </w:r>
      <w:r w:rsidR="003E012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».</w:t>
      </w:r>
    </w:p>
    <w:p w:rsidR="006122D6" w:rsidRPr="006122D6" w:rsidRDefault="006122D6" w:rsidP="003E0129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6122D6">
        <w:rPr>
          <w:rFonts w:ascii="Times New Roman" w:hAnsi="Times New Roman" w:cs="Times New Roman"/>
          <w:kern w:val="2"/>
          <w:sz w:val="24"/>
          <w:lang w:eastAsia="ru-RU" w:bidi="ar-SA"/>
        </w:rPr>
        <w:t xml:space="preserve">Срок пользования Изделием устанавливается в соответствии с Приказом Министерства труда и социальной защиты Российской Федерации </w:t>
      </w:r>
      <w:r w:rsidRPr="006122D6">
        <w:rPr>
          <w:rFonts w:ascii="Times New Roman" w:eastAsia="Times New Roman" w:hAnsi="Times New Roman" w:cs="Times New Roman"/>
          <w:bCs/>
          <w:kern w:val="0"/>
          <w:sz w:val="24"/>
          <w:lang w:eastAsia="ru-RU" w:bidi="ar-SA"/>
        </w:rPr>
        <w:t xml:space="preserve">от 05.03.2021 </w:t>
      </w:r>
      <w:r w:rsidRPr="006122D6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№ 107н</w:t>
      </w:r>
      <w:r w:rsidRPr="006122D6">
        <w:rPr>
          <w:rFonts w:ascii="Times New Roman" w:hAnsi="Times New Roman" w:cs="Times New Roman"/>
          <w:kern w:val="1"/>
          <w:sz w:val="24"/>
          <w:lang w:eastAsia="ru-RU" w:bidi="ar-SA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</w:t>
      </w:r>
      <w:r w:rsidRPr="006122D6">
        <w:rPr>
          <w:rFonts w:ascii="Times New Roman" w:hAnsi="Times New Roman" w:cs="Times New Roman"/>
          <w:kern w:val="2"/>
          <w:sz w:val="24"/>
          <w:lang w:eastAsia="ru-RU" w:bidi="ar-SA"/>
        </w:rPr>
        <w:t>.</w:t>
      </w:r>
    </w:p>
    <w:p w:rsidR="00B8029D" w:rsidRDefault="0041402D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6</w:t>
      </w:r>
      <w:r w:rsidR="00B8029D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результатам работ:</w:t>
      </w:r>
    </w:p>
    <w:p w:rsidR="00B8029D" w:rsidRDefault="00822020" w:rsidP="00B8029D">
      <w:pPr>
        <w:autoSpaceDE w:val="0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 w:rsidRPr="00822020">
        <w:rPr>
          <w:rFonts w:ascii="Times New Roman" w:hAnsi="Times New Roman"/>
          <w:sz w:val="24"/>
        </w:rPr>
        <w:t>Работы по обеспечению Получател</w:t>
      </w:r>
      <w:r w:rsidR="00486274">
        <w:rPr>
          <w:rFonts w:ascii="Times New Roman" w:hAnsi="Times New Roman"/>
          <w:sz w:val="24"/>
        </w:rPr>
        <w:t>я</w:t>
      </w:r>
      <w:r w:rsidRPr="00822020">
        <w:rPr>
          <w:rFonts w:ascii="Times New Roman" w:hAnsi="Times New Roman"/>
          <w:sz w:val="24"/>
        </w:rPr>
        <w:t xml:space="preserve"> Издели</w:t>
      </w:r>
      <w:r w:rsidR="00486274">
        <w:rPr>
          <w:rFonts w:ascii="Times New Roman" w:hAnsi="Times New Roman"/>
          <w:sz w:val="24"/>
        </w:rPr>
        <w:t>ем</w:t>
      </w:r>
      <w:r w:rsidRPr="00822020">
        <w:rPr>
          <w:rFonts w:ascii="Times New Roman" w:hAnsi="Times New Roman"/>
          <w:sz w:val="24"/>
        </w:rPr>
        <w:t xml:space="preserve"> следует считать эффективно исполненными, если у Получател</w:t>
      </w:r>
      <w:r w:rsidR="00486274">
        <w:rPr>
          <w:rFonts w:ascii="Times New Roman" w:hAnsi="Times New Roman"/>
          <w:sz w:val="24"/>
        </w:rPr>
        <w:t>я</w:t>
      </w:r>
      <w:r w:rsidRPr="00822020">
        <w:rPr>
          <w:rFonts w:ascii="Times New Roman" w:hAnsi="Times New Roman"/>
          <w:sz w:val="24"/>
        </w:rPr>
        <w:t xml:space="preserve">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</w:t>
      </w:r>
      <w:r w:rsidR="00486274">
        <w:rPr>
          <w:rFonts w:ascii="Times New Roman" w:hAnsi="Times New Roman"/>
          <w:sz w:val="24"/>
        </w:rPr>
        <w:t>я</w:t>
      </w:r>
      <w:r w:rsidRPr="00822020">
        <w:rPr>
          <w:rFonts w:ascii="Times New Roman" w:hAnsi="Times New Roman"/>
          <w:sz w:val="24"/>
        </w:rPr>
        <w:t xml:space="preserve"> Издели</w:t>
      </w:r>
      <w:r w:rsidR="00486274">
        <w:rPr>
          <w:rFonts w:ascii="Times New Roman" w:hAnsi="Times New Roman"/>
          <w:sz w:val="24"/>
        </w:rPr>
        <w:t>ем</w:t>
      </w:r>
      <w:r w:rsidRPr="00822020">
        <w:rPr>
          <w:rFonts w:ascii="Times New Roman" w:hAnsi="Times New Roman"/>
          <w:sz w:val="24"/>
        </w:rPr>
        <w:t xml:space="preserve"> должны быть выполнены с надлежащим качеством и в установленные сроки</w:t>
      </w:r>
      <w:r w:rsidR="00B8029D" w:rsidRPr="00AD68C1">
        <w:rPr>
          <w:rFonts w:ascii="Times New Roman" w:hAnsi="Times New Roman"/>
          <w:sz w:val="24"/>
        </w:rPr>
        <w:t>.</w:t>
      </w:r>
    </w:p>
    <w:p w:rsidR="006122D6" w:rsidRPr="006122D6" w:rsidRDefault="0041402D" w:rsidP="00D533C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7</w:t>
      </w:r>
      <w:r w:rsidR="006122D6" w:rsidRPr="006122D6">
        <w:rPr>
          <w:rFonts w:ascii="Times New Roman" w:eastAsia="Times New Roman" w:hAnsi="Times New Roman" w:cs="Times New Roman"/>
          <w:b/>
          <w:kern w:val="0"/>
          <w:sz w:val="24"/>
          <w:lang w:eastAsia="ru-RU" w:bidi="ar-SA"/>
        </w:rPr>
        <w:t>. Требования к гарантии качества выполненных работ, а также требования к гарантийному сроку и (или) объему предоставления гарантий их качества, к гарантийному обслуживанию (гарантийные обязательства):</w:t>
      </w:r>
    </w:p>
    <w:p w:rsidR="00D533C6" w:rsidRPr="00D533C6" w:rsidRDefault="00D533C6" w:rsidP="00D533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Гарантийный срок на Издели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</w:t>
      </w: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устанавливается со дня выдачи готов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ого</w:t>
      </w: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Издели</w:t>
      </w:r>
      <w:r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я</w:t>
      </w: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Получателю.</w:t>
      </w:r>
    </w:p>
    <w:p w:rsidR="00D533C6" w:rsidRPr="00D533C6" w:rsidRDefault="00D533C6" w:rsidP="00D533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Продолжительность гарантийного срока должна составлять </w:t>
      </w:r>
      <w:r w:rsidR="001B412C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36</w:t>
      </w: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 xml:space="preserve"> месяцев.</w:t>
      </w:r>
    </w:p>
    <w:p w:rsidR="00D533C6" w:rsidRPr="00D533C6" w:rsidRDefault="00D533C6" w:rsidP="00D533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В течение гарантийного срока Исполнитель обязан производить замену или ремонт, а также осуществлять подгонку, корректировку Изделия бесплатно. Проезд к месту проведения гарантийного ремонта или замены Изделия производится за счет Исполнителя</w:t>
      </w:r>
    </w:p>
    <w:p w:rsidR="00D533C6" w:rsidRPr="00D533C6" w:rsidRDefault="00D533C6" w:rsidP="00D533C6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</w:pPr>
      <w:r w:rsidRPr="00D533C6">
        <w:rPr>
          <w:rFonts w:ascii="Times New Roman" w:eastAsia="Times New Roman" w:hAnsi="Times New Roman" w:cs="Times New Roman"/>
          <w:kern w:val="0"/>
          <w:sz w:val="24"/>
          <w:lang w:eastAsia="x-none" w:bidi="ar-SA"/>
        </w:rPr>
        <w:t>Если Изделие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Исполнителем.</w:t>
      </w:r>
    </w:p>
    <w:p w:rsidR="00D533C6" w:rsidRPr="00D533C6" w:rsidRDefault="00D533C6" w:rsidP="00D533C6">
      <w:pPr>
        <w:widowControl/>
        <w:suppressAutoHyphens w:val="0"/>
        <w:autoSpaceDN/>
        <w:spacing w:line="235" w:lineRule="auto"/>
        <w:ind w:firstLine="708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D533C6">
        <w:rPr>
          <w:rFonts w:ascii="Times New Roman" w:eastAsia="Calibri" w:hAnsi="Times New Roman" w:cs="Times New Roman"/>
          <w:kern w:val="0"/>
          <w:sz w:val="24"/>
          <w:lang w:eastAsia="en-US" w:bidi="ar-SA"/>
        </w:rPr>
        <w:lastRenderedPageBreak/>
        <w:t>В случае обнаружения Получателем в течении гарантийного срока Изделия при его должной эксплуатации несоответствия качеству (выявление недостатков и дефектов, связанных с разработкой, материалами или качеством изготовления, в том числе скрытых недостатков и дефектов) Исполнитель должен обеспечить гарантийный ремонт (если Изделие подлежит ремонту) либо замену Изделия на надлежащего качества.</w:t>
      </w:r>
    </w:p>
    <w:p w:rsidR="00BC7088" w:rsidRPr="00122B3C" w:rsidRDefault="00D533C6" w:rsidP="00555D6D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color w:val="FF0000"/>
          <w:sz w:val="24"/>
        </w:rPr>
      </w:pPr>
      <w:r w:rsidRPr="00D533C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Срок выполнения гарантийного ремонта (замены) не должен превышать 20 дней со дня обращения Получателя (</w:t>
      </w:r>
      <w:r w:rsidR="00941720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Государственного з</w:t>
      </w:r>
      <w:bookmarkStart w:id="0" w:name="_GoBack"/>
      <w:bookmarkEnd w:id="0"/>
      <w:r w:rsidRPr="00D533C6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аказчика) к Исполнителю</w:t>
      </w:r>
      <w:r w:rsidR="006122D6" w:rsidRPr="006122D6">
        <w:rPr>
          <w:rFonts w:ascii="Times New Roman" w:eastAsia="Times New Roman" w:hAnsi="Times New Roman" w:cs="Times New Roman"/>
          <w:kern w:val="0"/>
          <w:sz w:val="24"/>
          <w:lang w:val="x-none" w:eastAsia="x-none" w:bidi="ar-SA"/>
        </w:rPr>
        <w:t>.</w:t>
      </w:r>
    </w:p>
    <w:sectPr w:rsidR="00BC7088" w:rsidRPr="00122B3C" w:rsidSect="00FF15F9">
      <w:pgSz w:w="11906" w:h="16838"/>
      <w:pgMar w:top="709" w:right="707" w:bottom="284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4256"/>
    <w:multiLevelType w:val="hybridMultilevel"/>
    <w:tmpl w:val="547A256E"/>
    <w:lvl w:ilvl="0" w:tplc="A87883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605C"/>
    <w:multiLevelType w:val="hybridMultilevel"/>
    <w:tmpl w:val="491AEA0C"/>
    <w:lvl w:ilvl="0" w:tplc="10DE8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4" w15:restartNumberingAfterBreak="0">
    <w:nsid w:val="3B7C33D2"/>
    <w:multiLevelType w:val="hybridMultilevel"/>
    <w:tmpl w:val="5C663ECC"/>
    <w:lvl w:ilvl="0" w:tplc="EC6C7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013E3"/>
    <w:rsid w:val="00022418"/>
    <w:rsid w:val="00055EBC"/>
    <w:rsid w:val="0007522B"/>
    <w:rsid w:val="00076745"/>
    <w:rsid w:val="00090D1C"/>
    <w:rsid w:val="000A5991"/>
    <w:rsid w:val="000B69ED"/>
    <w:rsid w:val="000F490E"/>
    <w:rsid w:val="00111851"/>
    <w:rsid w:val="00122B3C"/>
    <w:rsid w:val="00153AD4"/>
    <w:rsid w:val="00157E2C"/>
    <w:rsid w:val="001716BE"/>
    <w:rsid w:val="0017270F"/>
    <w:rsid w:val="00172A78"/>
    <w:rsid w:val="00186CBB"/>
    <w:rsid w:val="001874CA"/>
    <w:rsid w:val="001933ED"/>
    <w:rsid w:val="001A4AF8"/>
    <w:rsid w:val="001B412C"/>
    <w:rsid w:val="001D2CA5"/>
    <w:rsid w:val="001D659D"/>
    <w:rsid w:val="001E40B2"/>
    <w:rsid w:val="001F27F8"/>
    <w:rsid w:val="00231304"/>
    <w:rsid w:val="00233BD5"/>
    <w:rsid w:val="00237A34"/>
    <w:rsid w:val="0026081D"/>
    <w:rsid w:val="002748B7"/>
    <w:rsid w:val="00277718"/>
    <w:rsid w:val="002C05D8"/>
    <w:rsid w:val="002C3B9A"/>
    <w:rsid w:val="002D7A96"/>
    <w:rsid w:val="0031224B"/>
    <w:rsid w:val="00350DEF"/>
    <w:rsid w:val="00355808"/>
    <w:rsid w:val="00356FA5"/>
    <w:rsid w:val="00360698"/>
    <w:rsid w:val="0036293D"/>
    <w:rsid w:val="00370463"/>
    <w:rsid w:val="00377F88"/>
    <w:rsid w:val="003828C5"/>
    <w:rsid w:val="00392DFA"/>
    <w:rsid w:val="003950E7"/>
    <w:rsid w:val="003E0129"/>
    <w:rsid w:val="003F1189"/>
    <w:rsid w:val="0041402D"/>
    <w:rsid w:val="00424E13"/>
    <w:rsid w:val="004443C3"/>
    <w:rsid w:val="004515C7"/>
    <w:rsid w:val="00451A3E"/>
    <w:rsid w:val="00454DB9"/>
    <w:rsid w:val="004731E7"/>
    <w:rsid w:val="00486274"/>
    <w:rsid w:val="0049611A"/>
    <w:rsid w:val="004B0437"/>
    <w:rsid w:val="004B174C"/>
    <w:rsid w:val="004C0E4B"/>
    <w:rsid w:val="004C1132"/>
    <w:rsid w:val="004E1870"/>
    <w:rsid w:val="0051765D"/>
    <w:rsid w:val="0054690C"/>
    <w:rsid w:val="00555D6D"/>
    <w:rsid w:val="00563E8C"/>
    <w:rsid w:val="005708AB"/>
    <w:rsid w:val="005918B2"/>
    <w:rsid w:val="005B5C13"/>
    <w:rsid w:val="005B5CEC"/>
    <w:rsid w:val="006122D6"/>
    <w:rsid w:val="00655FF0"/>
    <w:rsid w:val="006724C0"/>
    <w:rsid w:val="006909B2"/>
    <w:rsid w:val="006B2303"/>
    <w:rsid w:val="006B6920"/>
    <w:rsid w:val="006B6A44"/>
    <w:rsid w:val="006D259F"/>
    <w:rsid w:val="006D6316"/>
    <w:rsid w:val="006D6A97"/>
    <w:rsid w:val="006F4527"/>
    <w:rsid w:val="006F573A"/>
    <w:rsid w:val="00735C46"/>
    <w:rsid w:val="00752B5D"/>
    <w:rsid w:val="007619E1"/>
    <w:rsid w:val="00786DBB"/>
    <w:rsid w:val="007E7838"/>
    <w:rsid w:val="00820995"/>
    <w:rsid w:val="00822020"/>
    <w:rsid w:val="0082469A"/>
    <w:rsid w:val="008505CF"/>
    <w:rsid w:val="00850B08"/>
    <w:rsid w:val="00851A30"/>
    <w:rsid w:val="008748F9"/>
    <w:rsid w:val="008A081A"/>
    <w:rsid w:val="008A35B4"/>
    <w:rsid w:val="008B1D85"/>
    <w:rsid w:val="008C00D5"/>
    <w:rsid w:val="008C4B58"/>
    <w:rsid w:val="008F1D6D"/>
    <w:rsid w:val="00901FD9"/>
    <w:rsid w:val="00913392"/>
    <w:rsid w:val="0093125C"/>
    <w:rsid w:val="00941720"/>
    <w:rsid w:val="00982558"/>
    <w:rsid w:val="00982F8C"/>
    <w:rsid w:val="009B0AB7"/>
    <w:rsid w:val="009B5D74"/>
    <w:rsid w:val="00A12CBD"/>
    <w:rsid w:val="00A211C9"/>
    <w:rsid w:val="00A31128"/>
    <w:rsid w:val="00A32058"/>
    <w:rsid w:val="00A410D4"/>
    <w:rsid w:val="00A41603"/>
    <w:rsid w:val="00A5518F"/>
    <w:rsid w:val="00A71B01"/>
    <w:rsid w:val="00A921B0"/>
    <w:rsid w:val="00AD0E98"/>
    <w:rsid w:val="00B01EAD"/>
    <w:rsid w:val="00B342A5"/>
    <w:rsid w:val="00B6053F"/>
    <w:rsid w:val="00B73B28"/>
    <w:rsid w:val="00B8029D"/>
    <w:rsid w:val="00BA2457"/>
    <w:rsid w:val="00BB2891"/>
    <w:rsid w:val="00BB58F0"/>
    <w:rsid w:val="00BE7CDD"/>
    <w:rsid w:val="00BF4C18"/>
    <w:rsid w:val="00BF5A0B"/>
    <w:rsid w:val="00C01C1F"/>
    <w:rsid w:val="00C02C96"/>
    <w:rsid w:val="00C06C01"/>
    <w:rsid w:val="00C10D1D"/>
    <w:rsid w:val="00C37AEE"/>
    <w:rsid w:val="00C456FF"/>
    <w:rsid w:val="00C45C86"/>
    <w:rsid w:val="00C6156E"/>
    <w:rsid w:val="00C66C27"/>
    <w:rsid w:val="00C67613"/>
    <w:rsid w:val="00C84615"/>
    <w:rsid w:val="00CA1D7D"/>
    <w:rsid w:val="00CA5600"/>
    <w:rsid w:val="00CE1094"/>
    <w:rsid w:val="00CF120C"/>
    <w:rsid w:val="00D071AC"/>
    <w:rsid w:val="00D14566"/>
    <w:rsid w:val="00D212E1"/>
    <w:rsid w:val="00D344AC"/>
    <w:rsid w:val="00D533C6"/>
    <w:rsid w:val="00D61752"/>
    <w:rsid w:val="00D7365B"/>
    <w:rsid w:val="00D97217"/>
    <w:rsid w:val="00DB24A6"/>
    <w:rsid w:val="00DB706A"/>
    <w:rsid w:val="00DE186D"/>
    <w:rsid w:val="00E05163"/>
    <w:rsid w:val="00E1131F"/>
    <w:rsid w:val="00E5364A"/>
    <w:rsid w:val="00E545FC"/>
    <w:rsid w:val="00EB0FE7"/>
    <w:rsid w:val="00EC15B2"/>
    <w:rsid w:val="00EF18AB"/>
    <w:rsid w:val="00F30D4D"/>
    <w:rsid w:val="00F41B52"/>
    <w:rsid w:val="00F46699"/>
    <w:rsid w:val="00F52A30"/>
    <w:rsid w:val="00F6764B"/>
    <w:rsid w:val="00F94B2E"/>
    <w:rsid w:val="00FA5312"/>
    <w:rsid w:val="00FC5755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link w:val="ConsPlusNormal0"/>
    <w:qFormat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46699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T8">
    <w:name w:val="T8"/>
    <w:rsid w:val="005918B2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669F-CEDB-4169-8701-F57C82E0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Дуда Евгений Георгиевич</cp:lastModifiedBy>
  <cp:revision>97</cp:revision>
  <cp:lastPrinted>2023-03-01T04:30:00Z</cp:lastPrinted>
  <dcterms:created xsi:type="dcterms:W3CDTF">2022-02-07T06:16:00Z</dcterms:created>
  <dcterms:modified xsi:type="dcterms:W3CDTF">2023-04-18T07:09:00Z</dcterms:modified>
</cp:coreProperties>
</file>