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C46" w:rsidRPr="00E50546" w:rsidRDefault="00321C46" w:rsidP="00321C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546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321C46" w:rsidRPr="00E50546" w:rsidRDefault="00321C46" w:rsidP="00321C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50546">
        <w:rPr>
          <w:rFonts w:ascii="Times New Roman" w:eastAsia="Times New Roman" w:hAnsi="Times New Roman"/>
          <w:sz w:val="24"/>
          <w:szCs w:val="24"/>
        </w:rPr>
        <w:t xml:space="preserve">На выполнение работ по изготовлению протезов нижних конечностей </w:t>
      </w:r>
    </w:p>
    <w:p w:rsidR="00415A36" w:rsidRPr="00E50546" w:rsidRDefault="00321C46" w:rsidP="00E505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50546">
        <w:rPr>
          <w:rFonts w:ascii="Times New Roman" w:eastAsia="Times New Roman" w:hAnsi="Times New Roman"/>
          <w:sz w:val="24"/>
          <w:szCs w:val="24"/>
        </w:rPr>
        <w:t>для социального обес</w:t>
      </w:r>
      <w:r w:rsidR="006111C6" w:rsidRPr="00E50546">
        <w:rPr>
          <w:rFonts w:ascii="Times New Roman" w:eastAsia="Times New Roman" w:hAnsi="Times New Roman"/>
          <w:sz w:val="24"/>
          <w:szCs w:val="24"/>
        </w:rPr>
        <w:t>печения получателей в 2024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585"/>
        <w:gridCol w:w="2090"/>
        <w:gridCol w:w="2913"/>
        <w:gridCol w:w="1113"/>
        <w:gridCol w:w="1384"/>
      </w:tblGrid>
      <w:tr w:rsidR="00E50546" w:rsidRPr="00E50546" w:rsidTr="00E50546">
        <w:trPr>
          <w:cantSplit/>
          <w:trHeight w:val="757"/>
        </w:trPr>
        <w:tc>
          <w:tcPr>
            <w:tcW w:w="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  <w:proofErr w:type="gramStart"/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</w:p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показатели, которые не могут изменяться (</w:t>
            </w:r>
            <w:proofErr w:type="gramStart"/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неизменяемое</w:t>
            </w:r>
            <w:proofErr w:type="gramEnd"/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</w:tr>
      <w:tr w:rsidR="00E50546" w:rsidRPr="00E50546" w:rsidTr="00E50546">
        <w:trPr>
          <w:cantSplit/>
          <w:trHeight w:val="287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ОКПД</w:t>
            </w:r>
            <w:proofErr w:type="gramStart"/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E50546">
              <w:rPr>
                <w:rFonts w:ascii="Times New Roman" w:hAnsi="Times New Roman" w:cs="Times New Roman"/>
                <w:sz w:val="20"/>
                <w:szCs w:val="20"/>
              </w:rPr>
              <w:t xml:space="preserve"> 32.50.22.121 - Протезы внешние</w:t>
            </w:r>
          </w:p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8-07-04</w:t>
            </w:r>
          </w:p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Протез голени для купания</w:t>
            </w:r>
          </w:p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Протез голени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модульный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E50546" w:rsidRPr="00E50546" w:rsidTr="00E50546">
        <w:trPr>
          <w:cantSplit/>
          <w:trHeight w:val="1007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Формообразующая часть косметической облицовки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гибкая голенная система с интегрированной косметической облицовкой, без косметической облицовки</w:t>
            </w: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546" w:rsidRPr="00E50546" w:rsidTr="00E50546">
        <w:trPr>
          <w:cantSplit/>
          <w:trHeight w:val="320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Гильза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индивидуальная (одна пробная гильза)</w:t>
            </w: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546" w:rsidRPr="00E50546" w:rsidTr="00E50546">
        <w:trPr>
          <w:cantSplit/>
          <w:trHeight w:val="308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Материал индивидуальной постоянной гильзы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литьевой слоистый пластик на основе акриловых смол</w:t>
            </w: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546" w:rsidRPr="00E50546" w:rsidTr="00E50546">
        <w:trPr>
          <w:cantSplit/>
          <w:trHeight w:val="272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Вкладной элемент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применяются чехлы полимерные</w:t>
            </w: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546" w:rsidRPr="00E50546" w:rsidTr="00E50546">
        <w:trPr>
          <w:cantSplit/>
          <w:trHeight w:val="223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Крепление протеза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использованием полимерного наколенника и формы гильзы</w:t>
            </w: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546" w:rsidRPr="00E50546" w:rsidTr="00E50546">
        <w:trPr>
          <w:cantSplit/>
          <w:trHeight w:val="1408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Стопа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 xml:space="preserve">гибкая голенная система с интегрированной косметической облицовкой, стопа  </w:t>
            </w:r>
            <w:proofErr w:type="spellStart"/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бесшарнирная</w:t>
            </w:r>
            <w:proofErr w:type="spellEnd"/>
            <w:r w:rsidRPr="00E50546">
              <w:rPr>
                <w:rFonts w:ascii="Times New Roman" w:hAnsi="Times New Roman" w:cs="Times New Roman"/>
                <w:sz w:val="20"/>
                <w:szCs w:val="20"/>
              </w:rPr>
              <w:t xml:space="preserve"> влагозащищённая с повышенной упругостью носочной части</w:t>
            </w: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546" w:rsidRPr="00E50546" w:rsidTr="00E50546">
        <w:trPr>
          <w:cantSplit/>
          <w:trHeight w:val="265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Тип протеза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протез для купания</w:t>
            </w: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546" w:rsidRPr="00E50546" w:rsidTr="00E50546">
        <w:trPr>
          <w:cantSplit/>
          <w:trHeight w:val="291"/>
        </w:trPr>
        <w:tc>
          <w:tcPr>
            <w:tcW w:w="28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ОКПД</w:t>
            </w:r>
            <w:proofErr w:type="gramStart"/>
            <w:r w:rsidRPr="00E505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proofErr w:type="gramEnd"/>
            <w:r w:rsidRPr="00E50546"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E5054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32.50.22.121 - Протезы внешние</w:t>
            </w:r>
          </w:p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8-07-05</w:t>
            </w:r>
          </w:p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Протез бедра для купания</w:t>
            </w:r>
          </w:p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Протез бедра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модульный</w:t>
            </w:r>
          </w:p>
        </w:tc>
        <w:tc>
          <w:tcPr>
            <w:tcW w:w="34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E50546" w:rsidRPr="00E50546" w:rsidTr="00E50546">
        <w:trPr>
          <w:cantSplit/>
          <w:trHeight w:val="241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Гильза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индивидуальная (одна пробная гильза)</w:t>
            </w: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546" w:rsidRPr="00E50546" w:rsidTr="00E50546">
        <w:trPr>
          <w:cantSplit/>
          <w:trHeight w:val="506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Материал индивидуальной постоянной гильзы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литьевой слоистый пластик на основе акриловых смол</w:t>
            </w: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546" w:rsidRPr="00E50546" w:rsidTr="00E50546">
        <w:trPr>
          <w:cantSplit/>
          <w:trHeight w:val="475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Вкладной элемент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применяются чехлы полимерные, крепление с использованием замка, вакуумной мембраны с выпускным клапаном</w:t>
            </w:r>
          </w:p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регулировочно-соединительные устройства соответствуют весу пострадавшего.</w:t>
            </w: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546" w:rsidRPr="00E50546" w:rsidTr="00E50546">
        <w:trPr>
          <w:cantSplit/>
          <w:trHeight w:val="199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Коленный шарнир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полицентрический</w:t>
            </w:r>
            <w:proofErr w:type="gramEnd"/>
            <w:r w:rsidRPr="00E50546">
              <w:rPr>
                <w:rFonts w:ascii="Times New Roman" w:hAnsi="Times New Roman" w:cs="Times New Roman"/>
                <w:sz w:val="20"/>
                <w:szCs w:val="20"/>
              </w:rPr>
              <w:t xml:space="preserve"> с функцией ручного замка, влагозащищенный</w:t>
            </w: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546" w:rsidRPr="00E50546" w:rsidTr="00E50546">
        <w:trPr>
          <w:cantSplit/>
          <w:trHeight w:val="993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Стопа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влагозащищенная, Подошва стопы имеет специальное рифление, предотвращающее проскальзывание на мокрых и скользких поверхностях</w:t>
            </w: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546" w:rsidRPr="00E50546" w:rsidTr="00E50546">
        <w:trPr>
          <w:cantSplit/>
          <w:trHeight w:val="274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Тип протеза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купальный</w:t>
            </w: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546" w:rsidRPr="00E50546" w:rsidTr="00E50546">
        <w:trPr>
          <w:cantSplit/>
          <w:trHeight w:val="277"/>
        </w:trPr>
        <w:tc>
          <w:tcPr>
            <w:tcW w:w="28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ОКПД</w:t>
            </w:r>
            <w:proofErr w:type="gramStart"/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E50546">
              <w:rPr>
                <w:rFonts w:ascii="Times New Roman" w:hAnsi="Times New Roman" w:cs="Times New Roman"/>
                <w:sz w:val="20"/>
                <w:szCs w:val="20"/>
              </w:rPr>
              <w:t xml:space="preserve"> 32.50.22.121 - Протезы внешние</w:t>
            </w:r>
          </w:p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8-07-09</w:t>
            </w:r>
          </w:p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 xml:space="preserve">Протез голени </w:t>
            </w:r>
            <w:r w:rsidRPr="00E505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модульный, в том числе при недоразвитии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Протез голени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модульный</w:t>
            </w:r>
            <w:proofErr w:type="gramEnd"/>
            <w:r w:rsidRPr="00E50546">
              <w:rPr>
                <w:rFonts w:ascii="Times New Roman" w:hAnsi="Times New Roman" w:cs="Times New Roman"/>
                <w:sz w:val="20"/>
                <w:szCs w:val="20"/>
              </w:rPr>
              <w:t xml:space="preserve"> без полимерного чехла</w:t>
            </w:r>
          </w:p>
        </w:tc>
        <w:tc>
          <w:tcPr>
            <w:tcW w:w="34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E50546" w:rsidRPr="00E50546" w:rsidTr="00E50546">
        <w:trPr>
          <w:cantSplit/>
          <w:trHeight w:val="241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Формообразующая часть косметической облицовки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модульная мягкая полиуретановая</w:t>
            </w: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546" w:rsidRPr="00E50546" w:rsidTr="00E50546">
        <w:trPr>
          <w:cantSplit/>
          <w:trHeight w:val="461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Косметическое покрытие облицовки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чулки ортопедические перлоновые</w:t>
            </w: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546" w:rsidRPr="00E50546" w:rsidTr="00E50546">
        <w:trPr>
          <w:cantSplit/>
          <w:trHeight w:val="750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Гильза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индивидуальная (одна пробная гильза)</w:t>
            </w: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546" w:rsidRPr="00E50546" w:rsidTr="00E50546">
        <w:trPr>
          <w:cantSplit/>
          <w:trHeight w:val="240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Материал индивидуальной постоянной гильзы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литьевой слоистый пластик на основе акриловых смол, листовой термопластичный пластик</w:t>
            </w:r>
          </w:p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допускается применение вкладной гильзы из вспененных материалов</w:t>
            </w: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546" w:rsidRPr="00E50546" w:rsidTr="00E50546">
        <w:trPr>
          <w:cantSplit/>
          <w:trHeight w:val="750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Крепление протеза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с использованием кожаных полуфабрикатов (без шин), с использованием тканевого наколенника, за счёт формы приёмной гильзы (по медицинским показаниям</w:t>
            </w:r>
            <w:proofErr w:type="gramEnd"/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546" w:rsidRPr="00E50546" w:rsidTr="00E50546">
        <w:trPr>
          <w:cantSplit/>
          <w:trHeight w:val="261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Регулировочно-соединительные устройства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соответствуют весу пострадавшего</w:t>
            </w: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546" w:rsidRPr="00E50546" w:rsidTr="00E50546">
        <w:trPr>
          <w:cantSplit/>
          <w:trHeight w:val="481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Стопа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пациентов с ампутацией по Сайму и высоким уровнем двигательной активности.</w:t>
            </w: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546" w:rsidRPr="00E50546" w:rsidTr="00E50546">
        <w:trPr>
          <w:cantSplit/>
          <w:trHeight w:val="251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Тип протеза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постоянный</w:t>
            </w: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546" w:rsidRPr="00E50546" w:rsidTr="00E50546">
        <w:trPr>
          <w:cantSplit/>
          <w:trHeight w:val="298"/>
        </w:trPr>
        <w:tc>
          <w:tcPr>
            <w:tcW w:w="28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ОКПД</w:t>
            </w:r>
            <w:proofErr w:type="gramStart"/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E50546">
              <w:rPr>
                <w:rFonts w:ascii="Times New Roman" w:hAnsi="Times New Roman" w:cs="Times New Roman"/>
                <w:sz w:val="20"/>
                <w:szCs w:val="20"/>
              </w:rPr>
              <w:t xml:space="preserve"> 32.50.22.121 - Протезы внешние</w:t>
            </w:r>
          </w:p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8-07-09</w:t>
            </w:r>
          </w:p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Протез голени модульный, в том числе при недоразвитии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Протез голени модульный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Модульный</w:t>
            </w:r>
            <w:proofErr w:type="gramEnd"/>
            <w:r w:rsidRPr="00E50546">
              <w:rPr>
                <w:rFonts w:ascii="Times New Roman" w:hAnsi="Times New Roman" w:cs="Times New Roman"/>
                <w:sz w:val="20"/>
                <w:szCs w:val="20"/>
              </w:rPr>
              <w:t xml:space="preserve"> без полимерного чехла</w:t>
            </w:r>
          </w:p>
        </w:tc>
        <w:tc>
          <w:tcPr>
            <w:tcW w:w="34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E50546" w:rsidRPr="00E50546" w:rsidTr="00E50546">
        <w:trPr>
          <w:cantSplit/>
          <w:trHeight w:val="248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Формообразующая часть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часть косметической облицовки - модульная мягкая полиуретановая, косметическое покрытие облицовки - чулки ортопедические перлоновые</w:t>
            </w: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546" w:rsidRPr="00E50546" w:rsidTr="00E50546">
        <w:trPr>
          <w:cantSplit/>
          <w:trHeight w:val="458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Гильза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Приёмная гильза индивидуальная (одна пробная гильза)</w:t>
            </w: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546" w:rsidRPr="00E50546" w:rsidTr="00E50546">
        <w:trPr>
          <w:cantSplit/>
          <w:trHeight w:val="975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Материал индивидуальной постоянной гильзы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литьевой слоистый пластик на основе акриловых смол, листовой термопластичный пластик</w:t>
            </w: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546" w:rsidRPr="00E50546" w:rsidTr="00E50546">
        <w:trPr>
          <w:cantSplit/>
          <w:trHeight w:val="424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Крепление протеза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с использованием кожаных полуфабрикатов (без шин), с использованием тканевого наколенника, за счёт формы приёмной гильзы (по медицинским показаниям)</w:t>
            </w: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546" w:rsidRPr="00E50546" w:rsidTr="00E50546">
        <w:trPr>
          <w:cantSplit/>
          <w:trHeight w:val="360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Регулировочно-соединительные устройства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соответствуют весу пострадавшего</w:t>
            </w: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546" w:rsidRPr="00E50546" w:rsidTr="00E50546">
        <w:trPr>
          <w:cantSplit/>
          <w:trHeight w:val="360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Стопа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для пациентов со средней степенью двигательной активности</w:t>
            </w: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546" w:rsidRPr="00E50546" w:rsidTr="00E50546">
        <w:trPr>
          <w:cantSplit/>
          <w:trHeight w:val="360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Тип протеза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постоянный</w:t>
            </w: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546" w:rsidRPr="00E50546" w:rsidTr="00E50546">
        <w:trPr>
          <w:cantSplit/>
          <w:trHeight w:val="360"/>
        </w:trPr>
        <w:tc>
          <w:tcPr>
            <w:tcW w:w="28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ОКПД</w:t>
            </w:r>
            <w:proofErr w:type="gramStart"/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E50546">
              <w:rPr>
                <w:rFonts w:ascii="Times New Roman" w:hAnsi="Times New Roman" w:cs="Times New Roman"/>
                <w:sz w:val="20"/>
                <w:szCs w:val="20"/>
              </w:rPr>
              <w:t xml:space="preserve"> 32.50.22.121 - Протезы внешние</w:t>
            </w:r>
          </w:p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8-07-09</w:t>
            </w:r>
          </w:p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 xml:space="preserve">Протез голени модульный, в </w:t>
            </w:r>
            <w:r w:rsidRPr="00E505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том числе при недоразвитии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Протез голени модульный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Модульный</w:t>
            </w:r>
            <w:proofErr w:type="gramEnd"/>
            <w:r w:rsidRPr="00E50546">
              <w:rPr>
                <w:rFonts w:ascii="Times New Roman" w:hAnsi="Times New Roman" w:cs="Times New Roman"/>
                <w:sz w:val="20"/>
                <w:szCs w:val="20"/>
              </w:rPr>
              <w:t xml:space="preserve"> без полимерного чехла</w:t>
            </w:r>
          </w:p>
        </w:tc>
        <w:tc>
          <w:tcPr>
            <w:tcW w:w="34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E50546" w:rsidRPr="00E50546" w:rsidTr="00E50546">
        <w:trPr>
          <w:cantSplit/>
          <w:trHeight w:val="360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Формообразующая часть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часть косметической облицовки - модульная мягкая полиуретановая, косметическое покрытие облицовки - чулки ортопедические перлоновые</w:t>
            </w: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546" w:rsidRPr="00E50546" w:rsidTr="00E50546">
        <w:trPr>
          <w:cantSplit/>
          <w:trHeight w:val="360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Гильза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Приёмная гильза индивидуальная (одна пробная гильза)</w:t>
            </w: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546" w:rsidRPr="00E50546" w:rsidTr="00E50546">
        <w:trPr>
          <w:cantSplit/>
          <w:trHeight w:val="360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Материал индивидуальной постоянной гильзы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литьевой слоистый пластик на основе акриловых смол, листовой термопластичный пластик</w:t>
            </w: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546" w:rsidRPr="00E50546" w:rsidTr="00E50546">
        <w:trPr>
          <w:cantSplit/>
          <w:trHeight w:val="360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Крепление протеза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505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 изготовлением гильзы на бедро и использованием коленно-шарнирных шин, з</w:t>
            </w:r>
            <w:r w:rsidRPr="00E505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 счёт формы приёмной гильзы (по медицинским показаниям)</w:t>
            </w: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546" w:rsidRPr="00E50546" w:rsidTr="00E50546">
        <w:trPr>
          <w:cantSplit/>
          <w:trHeight w:val="360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Регулировочно-соединительные устройства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соответствуют весу пострадавшего</w:t>
            </w: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546" w:rsidRPr="00E50546" w:rsidTr="00E50546">
        <w:trPr>
          <w:cantSplit/>
          <w:trHeight w:val="360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Стопа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для пациентов со средней степенью двигательной активности</w:t>
            </w: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546" w:rsidRPr="00E50546" w:rsidTr="00E50546">
        <w:trPr>
          <w:cantSplit/>
          <w:trHeight w:val="360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Тип протеза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постоянный</w:t>
            </w: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546" w:rsidRPr="00E50546" w:rsidTr="00E50546">
        <w:trPr>
          <w:cantSplit/>
          <w:trHeight w:val="248"/>
        </w:trPr>
        <w:tc>
          <w:tcPr>
            <w:tcW w:w="28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ОКПД</w:t>
            </w:r>
            <w:proofErr w:type="gramStart"/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E50546">
              <w:rPr>
                <w:rFonts w:ascii="Times New Roman" w:hAnsi="Times New Roman" w:cs="Times New Roman"/>
                <w:sz w:val="20"/>
                <w:szCs w:val="20"/>
              </w:rPr>
              <w:t xml:space="preserve"> 32.50.22.121 - Протезы внешние</w:t>
            </w:r>
          </w:p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8-07-09</w:t>
            </w:r>
          </w:p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Протез голени модульный, в том числе при недоразвитии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Протез голени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модульный</w:t>
            </w:r>
            <w:proofErr w:type="gramEnd"/>
            <w:r w:rsidRPr="00E50546">
              <w:rPr>
                <w:rFonts w:ascii="Times New Roman" w:hAnsi="Times New Roman" w:cs="Times New Roman"/>
                <w:sz w:val="20"/>
                <w:szCs w:val="20"/>
              </w:rPr>
              <w:t xml:space="preserve"> с полимерным чехлом</w:t>
            </w:r>
          </w:p>
        </w:tc>
        <w:tc>
          <w:tcPr>
            <w:tcW w:w="34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E50546" w:rsidRPr="00E50546" w:rsidTr="00E50546">
        <w:trPr>
          <w:cantSplit/>
          <w:trHeight w:val="181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Формообразующая часть косметической облицовки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модульная мягкая полиуретановая</w:t>
            </w: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546" w:rsidRPr="00E50546" w:rsidTr="00E50546">
        <w:trPr>
          <w:cantSplit/>
          <w:trHeight w:val="566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Косметическое покрытие облицовки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чулки ортопедические перлоновые</w:t>
            </w: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546" w:rsidRPr="00E50546" w:rsidTr="00E50546">
        <w:trPr>
          <w:cantSplit/>
          <w:trHeight w:val="379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Гильза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Приемная индивидуальная (одна пробная гильза)</w:t>
            </w: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546" w:rsidRPr="00E50546" w:rsidTr="00E50546">
        <w:trPr>
          <w:cantSplit/>
          <w:trHeight w:val="1139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Материал гильзы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постоянной гильзы: литьевой слоистый пластик на основе акриловых смол, листовой термопластичный пластик</w:t>
            </w: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546" w:rsidRPr="00E50546" w:rsidTr="00E50546">
        <w:trPr>
          <w:cantSplit/>
          <w:trHeight w:val="288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Вкладной элемент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применяются чехлы полимерные</w:t>
            </w: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546" w:rsidRPr="00E50546" w:rsidTr="00E50546">
        <w:trPr>
          <w:cantSplit/>
          <w:trHeight w:val="750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Крепление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5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 изготовлением гильзы на бедро и использованием коленно-шарнирных шин, з</w:t>
            </w:r>
            <w:r w:rsidRPr="00E505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 счёт формы приёмной гильзы (по медицинским показаниям)</w:t>
            </w: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546" w:rsidRPr="00E50546" w:rsidTr="00E50546">
        <w:trPr>
          <w:cantSplit/>
          <w:trHeight w:val="363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Регулировочно-соединительные устройства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соответствуют весу пострадавшего</w:t>
            </w: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546" w:rsidRPr="00E50546" w:rsidTr="00E50546">
        <w:trPr>
          <w:cantSplit/>
          <w:trHeight w:val="70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Стопа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с низким уровнем двигательной активности</w:t>
            </w: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546" w:rsidRPr="00E50546" w:rsidTr="00E50546">
        <w:trPr>
          <w:cantSplit/>
          <w:trHeight w:val="350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Тип протеза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постоянный</w:t>
            </w: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546" w:rsidRPr="00E50546" w:rsidTr="00E50546">
        <w:trPr>
          <w:cantSplit/>
          <w:trHeight w:val="300"/>
        </w:trPr>
        <w:tc>
          <w:tcPr>
            <w:tcW w:w="28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ОКПД</w:t>
            </w:r>
            <w:proofErr w:type="gramStart"/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E50546">
              <w:rPr>
                <w:rFonts w:ascii="Times New Roman" w:hAnsi="Times New Roman" w:cs="Times New Roman"/>
                <w:sz w:val="20"/>
                <w:szCs w:val="20"/>
              </w:rPr>
              <w:t xml:space="preserve"> 32.50.22.121 - Протезы внешние</w:t>
            </w:r>
          </w:p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8-07-09</w:t>
            </w:r>
          </w:p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Протез голени модульный, в том числе при недоразвитии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Протез голени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модульный</w:t>
            </w:r>
            <w:proofErr w:type="gramEnd"/>
            <w:r w:rsidRPr="00E50546">
              <w:rPr>
                <w:rFonts w:ascii="Times New Roman" w:hAnsi="Times New Roman" w:cs="Times New Roman"/>
                <w:sz w:val="20"/>
                <w:szCs w:val="20"/>
              </w:rPr>
              <w:t xml:space="preserve"> с полимерным чехлом</w:t>
            </w:r>
          </w:p>
        </w:tc>
        <w:tc>
          <w:tcPr>
            <w:tcW w:w="34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E50546" w:rsidRPr="00E50546" w:rsidTr="00E50546">
        <w:trPr>
          <w:cantSplit/>
          <w:trHeight w:val="548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Формообразующая часть косметической облицовки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модульная мягкая полиуретановая</w:t>
            </w: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546" w:rsidRPr="00E50546" w:rsidTr="00E50546">
        <w:trPr>
          <w:cantSplit/>
          <w:trHeight w:val="400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Косметическое покрытие облицовки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чулки ортопедические перлоновые</w:t>
            </w: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546" w:rsidRPr="00E50546" w:rsidTr="00E50546">
        <w:trPr>
          <w:cantSplit/>
          <w:trHeight w:val="492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Гильза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приемная индивидуальная (одна пробная гильза)</w:t>
            </w: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546" w:rsidRPr="00E50546" w:rsidTr="00E50546">
        <w:trPr>
          <w:cantSplit/>
          <w:trHeight w:val="750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Материал гильзы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литьевой слоистый пластик на основе акриловых смол, листовой термопластичный пластик</w:t>
            </w: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546" w:rsidRPr="00E50546" w:rsidTr="00E50546">
        <w:trPr>
          <w:cantSplit/>
          <w:trHeight w:val="241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Вкладной элемент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применяются чехлы полимерные</w:t>
            </w: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546" w:rsidRPr="00E50546" w:rsidTr="00E50546">
        <w:trPr>
          <w:cantSplit/>
          <w:trHeight w:val="1169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Крепление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с использованием замка, вакуумной мембраны с выпускным клапаном, вакуумным клапаном и герметизирующим наколенником</w:t>
            </w: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546" w:rsidRPr="00E50546" w:rsidTr="00E50546">
        <w:trPr>
          <w:cantSplit/>
          <w:trHeight w:val="750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Регулировочно-соединительные устройства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соответствуют весу пострадавшего</w:t>
            </w: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546" w:rsidRPr="00E50546" w:rsidTr="00E50546">
        <w:trPr>
          <w:cantSplit/>
          <w:trHeight w:val="500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Стопа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со средним уровнем двигательной активности</w:t>
            </w: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546" w:rsidRPr="00E50546" w:rsidTr="00E50546">
        <w:trPr>
          <w:cantSplit/>
          <w:trHeight w:val="390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Тип протеза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постоянный</w:t>
            </w: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546" w:rsidRPr="00E50546" w:rsidTr="00E50546">
        <w:trPr>
          <w:cantSplit/>
          <w:trHeight w:val="390"/>
        </w:trPr>
        <w:tc>
          <w:tcPr>
            <w:tcW w:w="28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ОКПД</w:t>
            </w:r>
            <w:proofErr w:type="gramStart"/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E50546">
              <w:rPr>
                <w:rFonts w:ascii="Times New Roman" w:hAnsi="Times New Roman" w:cs="Times New Roman"/>
                <w:sz w:val="20"/>
                <w:szCs w:val="20"/>
              </w:rPr>
              <w:t xml:space="preserve"> 32.50.22.121 - Протезы внешние</w:t>
            </w:r>
          </w:p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8-07-09</w:t>
            </w:r>
          </w:p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Протез голени модульный, в том числе при недоразвитии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Протез голени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модульный</w:t>
            </w:r>
            <w:proofErr w:type="gramEnd"/>
            <w:r w:rsidRPr="00E50546">
              <w:rPr>
                <w:rFonts w:ascii="Times New Roman" w:hAnsi="Times New Roman" w:cs="Times New Roman"/>
                <w:sz w:val="20"/>
                <w:szCs w:val="20"/>
              </w:rPr>
              <w:t xml:space="preserve"> с полимерным чехлом</w:t>
            </w:r>
          </w:p>
        </w:tc>
        <w:tc>
          <w:tcPr>
            <w:tcW w:w="34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E50546" w:rsidRPr="00E50546" w:rsidTr="00E50546">
        <w:trPr>
          <w:cantSplit/>
          <w:trHeight w:val="390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Формообразующая часть косметической облицовки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модульная мягкая полиуретановая</w:t>
            </w: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546" w:rsidRPr="00E50546" w:rsidTr="00E50546">
        <w:trPr>
          <w:cantSplit/>
          <w:trHeight w:val="390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Косметическое покрытие облицовки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чулки ортопедические перлоновые</w:t>
            </w: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546" w:rsidRPr="00E50546" w:rsidTr="00E50546">
        <w:trPr>
          <w:cantSplit/>
          <w:trHeight w:val="390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Гильза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приемная индивидуальная (одна пробная гильза)</w:t>
            </w: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546" w:rsidRPr="00E50546" w:rsidTr="00E50546">
        <w:trPr>
          <w:cantSplit/>
          <w:trHeight w:val="390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Материал гильзы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литьевой слоистый пластик на основе акриловых смол, листовой термопластичный пластик</w:t>
            </w: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546" w:rsidRPr="00E50546" w:rsidTr="00E50546">
        <w:trPr>
          <w:cantSplit/>
          <w:trHeight w:val="390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Вкладной элемент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применяются чехлы полимерные</w:t>
            </w: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546" w:rsidRPr="00E50546" w:rsidTr="00E50546">
        <w:trPr>
          <w:cantSplit/>
          <w:trHeight w:val="390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Крепление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вакуумным клапаном и герметизирующим наколенником</w:t>
            </w: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546" w:rsidRPr="00E50546" w:rsidTr="00E50546">
        <w:trPr>
          <w:cantSplit/>
          <w:trHeight w:val="390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Регулировочно-соединительные устройства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соответствуют весу пострадавшего</w:t>
            </w: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546" w:rsidRPr="00E50546" w:rsidTr="00E50546">
        <w:trPr>
          <w:cantSplit/>
          <w:trHeight w:val="390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Стопа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Энергосберегающая</w:t>
            </w:r>
            <w:proofErr w:type="gramEnd"/>
            <w:r w:rsidRPr="00E5054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углепластиковая</w:t>
            </w:r>
            <w:proofErr w:type="spellEnd"/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, средний уровень двигательной активности, с регулируемой высотой каблука и отведенным большим пальцем</w:t>
            </w: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546" w:rsidRPr="00E50546" w:rsidTr="00E50546">
        <w:trPr>
          <w:cantSplit/>
          <w:trHeight w:val="390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Тип протеза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постоянный</w:t>
            </w: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546" w:rsidRPr="00E50546" w:rsidTr="00E50546">
        <w:trPr>
          <w:cantSplit/>
          <w:trHeight w:val="409"/>
        </w:trPr>
        <w:tc>
          <w:tcPr>
            <w:tcW w:w="28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ОКПД</w:t>
            </w:r>
            <w:proofErr w:type="gramStart"/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E50546">
              <w:rPr>
                <w:rFonts w:ascii="Times New Roman" w:hAnsi="Times New Roman" w:cs="Times New Roman"/>
                <w:sz w:val="20"/>
                <w:szCs w:val="20"/>
              </w:rPr>
              <w:t xml:space="preserve"> 32.50.22.121 - Протезы внешние</w:t>
            </w:r>
          </w:p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8-07-09</w:t>
            </w:r>
          </w:p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Протез голени модульный, в том числе при недоразвитии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Протез голени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модульный</w:t>
            </w:r>
            <w:proofErr w:type="gramEnd"/>
            <w:r w:rsidRPr="00E50546">
              <w:rPr>
                <w:rFonts w:ascii="Times New Roman" w:hAnsi="Times New Roman" w:cs="Times New Roman"/>
                <w:sz w:val="20"/>
                <w:szCs w:val="20"/>
              </w:rPr>
              <w:t xml:space="preserve"> с полимерным чехлом</w:t>
            </w:r>
          </w:p>
        </w:tc>
        <w:tc>
          <w:tcPr>
            <w:tcW w:w="34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E50546" w:rsidRPr="00E50546" w:rsidTr="00E50546">
        <w:trPr>
          <w:cantSplit/>
          <w:trHeight w:val="699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Формообразующая часть косметической облицовки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модульная мягкая полиуретановая</w:t>
            </w: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546" w:rsidRPr="00E50546" w:rsidTr="00E50546">
        <w:trPr>
          <w:cantSplit/>
          <w:trHeight w:val="412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Косметическое покрытие облицовки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чулки ортопедические перлоновые</w:t>
            </w: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546" w:rsidRPr="00E50546" w:rsidTr="00E50546">
        <w:trPr>
          <w:cantSplit/>
          <w:trHeight w:val="502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Гильза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приемная индивидуальная (одна пробная гильза)</w:t>
            </w: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546" w:rsidRPr="00E50546" w:rsidTr="00E50546">
        <w:trPr>
          <w:cantSplit/>
          <w:trHeight w:val="750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Материал гильзы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литьевой слоистый пластик на основе акриловых смол, листовой термопластичный пластик</w:t>
            </w: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546" w:rsidRPr="00E50546" w:rsidTr="00E50546">
        <w:trPr>
          <w:cantSplit/>
          <w:trHeight w:val="329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Вкладной элемент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применяются чехлы полимерные</w:t>
            </w: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546" w:rsidRPr="00E50546" w:rsidTr="00E50546">
        <w:trPr>
          <w:cantSplit/>
          <w:trHeight w:val="1129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Крепление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с использованием замка, вакуумной мембраны с выпускным клапаном, вакуумным клапаном и герметизирующим наколенником</w:t>
            </w: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546" w:rsidRPr="00E50546" w:rsidTr="00E50546">
        <w:trPr>
          <w:cantSplit/>
          <w:trHeight w:val="750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Регулировочно-соединительные устройства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соответствуют весу пострадавшего</w:t>
            </w: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546" w:rsidRPr="00E50546" w:rsidTr="00E50546">
        <w:trPr>
          <w:cantSplit/>
          <w:trHeight w:val="456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Стопа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с высоким уровнем двигательной активности</w:t>
            </w: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546" w:rsidRPr="00E50546" w:rsidTr="00E50546">
        <w:trPr>
          <w:cantSplit/>
          <w:trHeight w:val="186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Тип протеза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постоянный</w:t>
            </w: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546" w:rsidRPr="00E50546" w:rsidTr="00E50546">
        <w:trPr>
          <w:cantSplit/>
          <w:trHeight w:val="204"/>
        </w:trPr>
        <w:tc>
          <w:tcPr>
            <w:tcW w:w="28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ОКПД</w:t>
            </w:r>
            <w:proofErr w:type="gramStart"/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E50546">
              <w:rPr>
                <w:rFonts w:ascii="Times New Roman" w:hAnsi="Times New Roman" w:cs="Times New Roman"/>
                <w:sz w:val="20"/>
                <w:szCs w:val="20"/>
              </w:rPr>
              <w:t xml:space="preserve"> 32.50.22.121 - Протезы внешние</w:t>
            </w:r>
          </w:p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8-07-10</w:t>
            </w:r>
          </w:p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Протез бедра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модульный</w:t>
            </w:r>
          </w:p>
        </w:tc>
        <w:tc>
          <w:tcPr>
            <w:tcW w:w="34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E50546" w:rsidRPr="00E50546" w:rsidTr="00E50546">
        <w:trPr>
          <w:cantSplit/>
          <w:trHeight w:val="436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Формообразующая часть косметической облицовки</w:t>
            </w:r>
          </w:p>
        </w:tc>
        <w:tc>
          <w:tcPr>
            <w:tcW w:w="1570" w:type="pct"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модульная мягкая полиуретановая</w:t>
            </w: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546" w:rsidRPr="00E50546" w:rsidTr="00E50546">
        <w:trPr>
          <w:cantSplit/>
          <w:trHeight w:val="387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Косметическое покрытие облицовки</w:t>
            </w:r>
          </w:p>
        </w:tc>
        <w:tc>
          <w:tcPr>
            <w:tcW w:w="1570" w:type="pct"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чулки ортопедические перлоновые</w:t>
            </w: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546" w:rsidRPr="00E50546" w:rsidTr="00E50546">
        <w:trPr>
          <w:cantSplit/>
          <w:trHeight w:val="284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Гильза</w:t>
            </w:r>
          </w:p>
        </w:tc>
        <w:tc>
          <w:tcPr>
            <w:tcW w:w="1570" w:type="pct"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E50546">
              <w:rPr>
                <w:rFonts w:ascii="Times New Roman" w:hAnsi="Times New Roman" w:cs="Times New Roman"/>
                <w:sz w:val="20"/>
                <w:szCs w:val="20"/>
              </w:rPr>
              <w:t xml:space="preserve"> (две пробные гильзы)</w:t>
            </w: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546" w:rsidRPr="00E50546" w:rsidTr="00E50546">
        <w:trPr>
          <w:cantSplit/>
          <w:trHeight w:val="841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Материал индивидуальной постоянной гильзы</w:t>
            </w:r>
          </w:p>
        </w:tc>
        <w:tc>
          <w:tcPr>
            <w:tcW w:w="1570" w:type="pct"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литьевой слоистый пластик на основе акриловых смол, листовой термопластичный пластик</w:t>
            </w: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546" w:rsidRPr="00E50546" w:rsidTr="00E50546">
        <w:trPr>
          <w:cantSplit/>
          <w:trHeight w:val="543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Регулировочно-соединительные устройства</w:t>
            </w:r>
          </w:p>
        </w:tc>
        <w:tc>
          <w:tcPr>
            <w:tcW w:w="1570" w:type="pct"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соответствуют весу пострадавшего</w:t>
            </w: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546" w:rsidRPr="00E50546" w:rsidTr="00E50546">
        <w:trPr>
          <w:cantSplit/>
          <w:trHeight w:val="847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Коленный шарнир</w:t>
            </w:r>
          </w:p>
        </w:tc>
        <w:tc>
          <w:tcPr>
            <w:tcW w:w="1570" w:type="pct"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50546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гидравлический</w:t>
            </w:r>
            <w:proofErr w:type="gramEnd"/>
            <w:r w:rsidRPr="00E50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моноцентрический с ротационной гидравлической системой, управляющей</w:t>
            </w:r>
          </w:p>
          <w:p w:rsidR="00E50546" w:rsidRPr="00E50546" w:rsidRDefault="00E50546" w:rsidP="00E505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eastAsia="Times New Roman" w:hAnsi="Times New Roman" w:cs="Times New Roman"/>
                <w:sz w:val="20"/>
                <w:szCs w:val="20"/>
              </w:rPr>
              <w:t>фазой переноса и обеспечивающей в фазе опоры поддержку за счёт высокого сопротивления сгибанию, с замком, влагозащищенный, обеспечивающий возможность попеременной</w:t>
            </w:r>
          </w:p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eastAsia="Times New Roman" w:hAnsi="Times New Roman" w:cs="Times New Roman"/>
                <w:sz w:val="20"/>
                <w:szCs w:val="20"/>
              </w:rPr>
              <w:t>ходьбы по наклонным поверхностям и спуск по лестнице.</w:t>
            </w:r>
          </w:p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546" w:rsidRPr="00E50546" w:rsidTr="00E50546">
        <w:trPr>
          <w:cantSplit/>
          <w:trHeight w:val="468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Стопа</w:t>
            </w:r>
          </w:p>
        </w:tc>
        <w:tc>
          <w:tcPr>
            <w:tcW w:w="1570" w:type="pct"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с высоким уровнем двигательной активности</w:t>
            </w: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546" w:rsidRPr="00E50546" w:rsidTr="00E50546">
        <w:trPr>
          <w:cantSplit/>
          <w:trHeight w:val="416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Тип протеза</w:t>
            </w:r>
          </w:p>
        </w:tc>
        <w:tc>
          <w:tcPr>
            <w:tcW w:w="1570" w:type="pct"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постоянный</w:t>
            </w: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546" w:rsidRPr="00E50546" w:rsidTr="00E50546">
        <w:trPr>
          <w:cantSplit/>
          <w:trHeight w:val="263"/>
        </w:trPr>
        <w:tc>
          <w:tcPr>
            <w:tcW w:w="28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ОКПД</w:t>
            </w:r>
            <w:proofErr w:type="gramStart"/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E50546">
              <w:rPr>
                <w:rFonts w:ascii="Times New Roman" w:hAnsi="Times New Roman" w:cs="Times New Roman"/>
                <w:sz w:val="20"/>
                <w:szCs w:val="20"/>
              </w:rPr>
              <w:t xml:space="preserve"> 32.50.22.121 - Протезы внешние</w:t>
            </w:r>
          </w:p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8-07-10</w:t>
            </w:r>
          </w:p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Протез бедра</w:t>
            </w:r>
          </w:p>
        </w:tc>
        <w:tc>
          <w:tcPr>
            <w:tcW w:w="1570" w:type="pct"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модульный</w:t>
            </w:r>
          </w:p>
        </w:tc>
        <w:tc>
          <w:tcPr>
            <w:tcW w:w="34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E50546" w:rsidRPr="00E50546" w:rsidTr="00E50546">
        <w:trPr>
          <w:cantSplit/>
          <w:trHeight w:val="416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Формообразующая часть косметической облицовки</w:t>
            </w:r>
          </w:p>
        </w:tc>
        <w:tc>
          <w:tcPr>
            <w:tcW w:w="1570" w:type="pct"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модульная мягкая полиуретановая</w:t>
            </w: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546" w:rsidRPr="00E50546" w:rsidTr="00E50546">
        <w:trPr>
          <w:cantSplit/>
          <w:trHeight w:val="416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Косметическое покрытие облицовки</w:t>
            </w:r>
          </w:p>
        </w:tc>
        <w:tc>
          <w:tcPr>
            <w:tcW w:w="1570" w:type="pct"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чулки ортопедические перлоновые</w:t>
            </w: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546" w:rsidRPr="00E50546" w:rsidTr="00E50546">
        <w:trPr>
          <w:cantSplit/>
          <w:trHeight w:val="416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Гильза</w:t>
            </w:r>
          </w:p>
        </w:tc>
        <w:tc>
          <w:tcPr>
            <w:tcW w:w="1570" w:type="pct"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E50546">
              <w:rPr>
                <w:rFonts w:ascii="Times New Roman" w:hAnsi="Times New Roman" w:cs="Times New Roman"/>
                <w:sz w:val="20"/>
                <w:szCs w:val="20"/>
              </w:rPr>
              <w:t xml:space="preserve"> (две пробные гильзы).</w:t>
            </w:r>
          </w:p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 xml:space="preserve">Допускается применение вкладных гильз из вспененных материалов и эластичных термопластов (для </w:t>
            </w:r>
            <w:proofErr w:type="spellStart"/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скелетированной</w:t>
            </w:r>
            <w:proofErr w:type="spellEnd"/>
            <w:r w:rsidRPr="00E50546">
              <w:rPr>
                <w:rFonts w:ascii="Times New Roman" w:hAnsi="Times New Roman" w:cs="Times New Roman"/>
                <w:sz w:val="20"/>
                <w:szCs w:val="20"/>
              </w:rPr>
              <w:t xml:space="preserve"> гильзы).</w:t>
            </w: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546" w:rsidRPr="00E50546" w:rsidTr="00E50546">
        <w:trPr>
          <w:cantSplit/>
          <w:trHeight w:val="416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Материал индивидуальной постоянной гильзы</w:t>
            </w:r>
          </w:p>
        </w:tc>
        <w:tc>
          <w:tcPr>
            <w:tcW w:w="1570" w:type="pct"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литьевой слоистый пластик на основе акриловых смол, листовой термопластичный пластик</w:t>
            </w: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546" w:rsidRPr="00E50546" w:rsidTr="00E50546">
        <w:trPr>
          <w:cantSplit/>
          <w:trHeight w:val="416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Регулировочно-соединительные устройства</w:t>
            </w:r>
          </w:p>
        </w:tc>
        <w:tc>
          <w:tcPr>
            <w:tcW w:w="1570" w:type="pct"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соответствуют весу пострадавшего</w:t>
            </w: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546" w:rsidRPr="00E50546" w:rsidTr="00E50546">
        <w:trPr>
          <w:cantSplit/>
          <w:trHeight w:val="416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Вкладной элемент</w:t>
            </w:r>
          </w:p>
        </w:tc>
        <w:tc>
          <w:tcPr>
            <w:tcW w:w="1570" w:type="pct"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применяются чехлы полимерные, крепление с использованием замка, вакуумной мембраны с выпускным клапаном</w:t>
            </w: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546" w:rsidRPr="00E50546" w:rsidTr="00E50546">
        <w:trPr>
          <w:cantSplit/>
          <w:trHeight w:val="2950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Коленный шарнир</w:t>
            </w:r>
          </w:p>
        </w:tc>
        <w:tc>
          <w:tcPr>
            <w:tcW w:w="1570" w:type="pct"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50546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гидравлический</w:t>
            </w:r>
            <w:proofErr w:type="gramEnd"/>
            <w:r w:rsidRPr="00E50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моноцентрический с ротационной гидравлической системой, управляющей</w:t>
            </w:r>
          </w:p>
          <w:p w:rsidR="00E50546" w:rsidRPr="00E50546" w:rsidRDefault="00E50546" w:rsidP="00E505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eastAsia="Times New Roman" w:hAnsi="Times New Roman" w:cs="Times New Roman"/>
                <w:sz w:val="20"/>
                <w:szCs w:val="20"/>
              </w:rPr>
              <w:t>фазой переноса и обеспечивающей в фазе опоры поддержку за счёт высокого сопротивления сгибанию, с замком, влагозащищенный, обеспечивающий возможность попеременной</w:t>
            </w:r>
          </w:p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eastAsia="Times New Roman" w:hAnsi="Times New Roman" w:cs="Times New Roman"/>
                <w:sz w:val="20"/>
                <w:szCs w:val="20"/>
              </w:rPr>
              <w:t>ходьбы по наклонным поверхностям и спуск по лестнице.</w:t>
            </w:r>
          </w:p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546" w:rsidRPr="00E50546" w:rsidTr="00E50546">
        <w:trPr>
          <w:cantSplit/>
          <w:trHeight w:val="416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Крепление протеза</w:t>
            </w:r>
          </w:p>
        </w:tc>
        <w:tc>
          <w:tcPr>
            <w:tcW w:w="1570" w:type="pct"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с использованием замка, вакуумной мембраны с выпускным клапаном</w:t>
            </w: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546" w:rsidRPr="00E50546" w:rsidTr="00E50546">
        <w:trPr>
          <w:cantSplit/>
          <w:trHeight w:val="416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Стопа</w:t>
            </w:r>
          </w:p>
        </w:tc>
        <w:tc>
          <w:tcPr>
            <w:tcW w:w="1570" w:type="pct"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со средним уровнем двигательной активности</w:t>
            </w: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546" w:rsidRPr="00E50546" w:rsidTr="00E50546">
        <w:trPr>
          <w:cantSplit/>
          <w:trHeight w:val="416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Тип протеза</w:t>
            </w:r>
          </w:p>
        </w:tc>
        <w:tc>
          <w:tcPr>
            <w:tcW w:w="1570" w:type="pct"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постоянный</w:t>
            </w: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546" w:rsidRPr="00E50546" w:rsidTr="00E50546">
        <w:trPr>
          <w:cantSplit/>
          <w:trHeight w:val="416"/>
        </w:trPr>
        <w:tc>
          <w:tcPr>
            <w:tcW w:w="28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ОКПД</w:t>
            </w:r>
            <w:proofErr w:type="gramStart"/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E50546">
              <w:rPr>
                <w:rFonts w:ascii="Times New Roman" w:hAnsi="Times New Roman" w:cs="Times New Roman"/>
                <w:sz w:val="20"/>
                <w:szCs w:val="20"/>
              </w:rPr>
              <w:t xml:space="preserve"> 32.50.22.121 - Протезы внешние</w:t>
            </w:r>
          </w:p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8-07-10</w:t>
            </w:r>
          </w:p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Протез бедра</w:t>
            </w:r>
          </w:p>
        </w:tc>
        <w:tc>
          <w:tcPr>
            <w:tcW w:w="1570" w:type="pct"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модульный</w:t>
            </w:r>
          </w:p>
        </w:tc>
        <w:tc>
          <w:tcPr>
            <w:tcW w:w="34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E50546" w:rsidRPr="00E50546" w:rsidTr="00E50546">
        <w:trPr>
          <w:cantSplit/>
          <w:trHeight w:val="416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Формообразующая часть косметической облицовки</w:t>
            </w:r>
          </w:p>
        </w:tc>
        <w:tc>
          <w:tcPr>
            <w:tcW w:w="1570" w:type="pct"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модульная мягкая полиуретановая</w:t>
            </w: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546" w:rsidRPr="00E50546" w:rsidTr="00E50546">
        <w:trPr>
          <w:cantSplit/>
          <w:trHeight w:val="416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Косметическое покрытие облицовки</w:t>
            </w:r>
          </w:p>
        </w:tc>
        <w:tc>
          <w:tcPr>
            <w:tcW w:w="1570" w:type="pct"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чулки ортопедические перлоновые</w:t>
            </w: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546" w:rsidRPr="00E50546" w:rsidTr="00E50546">
        <w:trPr>
          <w:cantSplit/>
          <w:trHeight w:val="416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Гильза</w:t>
            </w:r>
          </w:p>
        </w:tc>
        <w:tc>
          <w:tcPr>
            <w:tcW w:w="1570" w:type="pct"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индивидуальная (одна пробная гильза)</w:t>
            </w: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546" w:rsidRPr="00E50546" w:rsidTr="00E50546">
        <w:trPr>
          <w:cantSplit/>
          <w:trHeight w:val="416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Материал индивидуальной постоянной гильзы</w:t>
            </w:r>
          </w:p>
        </w:tc>
        <w:tc>
          <w:tcPr>
            <w:tcW w:w="1570" w:type="pct"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литьевой слоистый пластик на основе акриловых смол, листовой термопластичный пластик</w:t>
            </w: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546" w:rsidRPr="00E50546" w:rsidTr="00E50546">
        <w:trPr>
          <w:cantSplit/>
          <w:trHeight w:val="416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Регулировочно-соединительные устройства</w:t>
            </w:r>
          </w:p>
        </w:tc>
        <w:tc>
          <w:tcPr>
            <w:tcW w:w="1570" w:type="pct"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устройства соответствуют весу пострадавшего</w:t>
            </w: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546" w:rsidRPr="00E50546" w:rsidTr="00E50546">
        <w:trPr>
          <w:cantSplit/>
          <w:trHeight w:val="416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Коленный шарнир</w:t>
            </w:r>
          </w:p>
        </w:tc>
        <w:tc>
          <w:tcPr>
            <w:tcW w:w="1570" w:type="pct"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 xml:space="preserve">пневматический многоосный, с высокой </w:t>
            </w:r>
            <w:proofErr w:type="spellStart"/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подкосоустойчивостью</w:t>
            </w:r>
            <w:proofErr w:type="spellEnd"/>
            <w:r w:rsidRPr="00E50546">
              <w:rPr>
                <w:rFonts w:ascii="Times New Roman" w:hAnsi="Times New Roman" w:cs="Times New Roman"/>
                <w:sz w:val="20"/>
                <w:szCs w:val="20"/>
              </w:rPr>
              <w:t xml:space="preserve"> и независимым бесступенчатым механизмом регулирования фазы сгибания и разгибания, коленный шарнир пневматический одноосный с возможностью регулирования скорости ходьбы, с активным механизмом обеспечения подкосоустойчивости, отключающимся при переходе на передний отдел стопы</w:t>
            </w: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546" w:rsidRPr="00E50546" w:rsidTr="00E50546">
        <w:trPr>
          <w:cantSplit/>
          <w:trHeight w:val="416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Стопа</w:t>
            </w:r>
          </w:p>
        </w:tc>
        <w:tc>
          <w:tcPr>
            <w:tcW w:w="1570" w:type="pct"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со средним уровнем двигательной активности</w:t>
            </w: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546" w:rsidRPr="00E50546" w:rsidTr="00E50546">
        <w:trPr>
          <w:cantSplit/>
          <w:trHeight w:val="246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Тип протеза</w:t>
            </w:r>
          </w:p>
        </w:tc>
        <w:tc>
          <w:tcPr>
            <w:tcW w:w="1570" w:type="pct"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постоянный</w:t>
            </w: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546" w:rsidRPr="00E50546" w:rsidTr="00E50546">
        <w:trPr>
          <w:cantSplit/>
          <w:trHeight w:val="416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Вкладной элемент</w:t>
            </w:r>
          </w:p>
        </w:tc>
        <w:tc>
          <w:tcPr>
            <w:tcW w:w="1570" w:type="pct"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применяются чехлы полимерные, крепление с использованием замка, вакуумной мембраны с выпускным клапаном</w:t>
            </w: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546" w:rsidRPr="00E50546" w:rsidTr="00E50546">
        <w:trPr>
          <w:cantSplit/>
          <w:trHeight w:val="416"/>
        </w:trPr>
        <w:tc>
          <w:tcPr>
            <w:tcW w:w="28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ОКПД</w:t>
            </w:r>
            <w:proofErr w:type="gramStart"/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E50546">
              <w:rPr>
                <w:rFonts w:ascii="Times New Roman" w:hAnsi="Times New Roman" w:cs="Times New Roman"/>
                <w:sz w:val="20"/>
                <w:szCs w:val="20"/>
              </w:rPr>
              <w:t xml:space="preserve"> 32.50.22.121 - Протезы внешние</w:t>
            </w:r>
          </w:p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8-07-10</w:t>
            </w:r>
          </w:p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Протез бедра</w:t>
            </w:r>
          </w:p>
        </w:tc>
        <w:tc>
          <w:tcPr>
            <w:tcW w:w="1570" w:type="pct"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модульный</w:t>
            </w:r>
          </w:p>
        </w:tc>
        <w:tc>
          <w:tcPr>
            <w:tcW w:w="34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E50546" w:rsidRPr="00E50546" w:rsidTr="00E50546">
        <w:trPr>
          <w:cantSplit/>
          <w:trHeight w:val="416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Формообразующая часть косметической облицовки</w:t>
            </w:r>
          </w:p>
        </w:tc>
        <w:tc>
          <w:tcPr>
            <w:tcW w:w="1570" w:type="pct"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модульная мягкая полиуретановая</w:t>
            </w: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546" w:rsidRPr="00E50546" w:rsidTr="00E50546">
        <w:trPr>
          <w:cantSplit/>
          <w:trHeight w:val="416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Косметическое покрытие облицовки</w:t>
            </w:r>
          </w:p>
        </w:tc>
        <w:tc>
          <w:tcPr>
            <w:tcW w:w="1570" w:type="pct"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чулки ортопедические перлоновые</w:t>
            </w: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546" w:rsidRPr="00E50546" w:rsidTr="00E50546">
        <w:trPr>
          <w:cantSplit/>
          <w:trHeight w:val="416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Гильза</w:t>
            </w:r>
          </w:p>
        </w:tc>
        <w:tc>
          <w:tcPr>
            <w:tcW w:w="1570" w:type="pct"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индивидуальная (одна пробная гильза)</w:t>
            </w: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546" w:rsidRPr="00E50546" w:rsidTr="00E50546">
        <w:trPr>
          <w:cantSplit/>
          <w:trHeight w:val="416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Материал индивидуальной постоянной гильзы</w:t>
            </w:r>
          </w:p>
        </w:tc>
        <w:tc>
          <w:tcPr>
            <w:tcW w:w="1570" w:type="pct"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литьевой слоистый пластик на основе акриловых смол, листовой термопластичный пластик</w:t>
            </w: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546" w:rsidRPr="00E50546" w:rsidTr="00E50546">
        <w:trPr>
          <w:cantSplit/>
          <w:trHeight w:val="416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Регулировочно-соединительные устройства</w:t>
            </w:r>
          </w:p>
        </w:tc>
        <w:tc>
          <w:tcPr>
            <w:tcW w:w="1570" w:type="pct"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устройства соответствуют весу пострадавшего</w:t>
            </w: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546" w:rsidRPr="00E50546" w:rsidTr="00E50546">
        <w:trPr>
          <w:cantSplit/>
          <w:trHeight w:val="416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Коленный шарнир</w:t>
            </w:r>
          </w:p>
        </w:tc>
        <w:tc>
          <w:tcPr>
            <w:tcW w:w="1570" w:type="pct"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 xml:space="preserve">пневматический многоосный, с высокой </w:t>
            </w:r>
            <w:proofErr w:type="spellStart"/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подкосоустойчивостью</w:t>
            </w:r>
            <w:proofErr w:type="spellEnd"/>
            <w:r w:rsidRPr="00E50546">
              <w:rPr>
                <w:rFonts w:ascii="Times New Roman" w:hAnsi="Times New Roman" w:cs="Times New Roman"/>
                <w:sz w:val="20"/>
                <w:szCs w:val="20"/>
              </w:rPr>
              <w:t xml:space="preserve"> и независимым бесступенчатым механизмом регулирования фазы сгибания и разгибания, для пациентов с весом 136 кг</w:t>
            </w: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546" w:rsidRPr="00E50546" w:rsidTr="00E50546">
        <w:trPr>
          <w:cantSplit/>
          <w:trHeight w:val="416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Стопа</w:t>
            </w:r>
          </w:p>
        </w:tc>
        <w:tc>
          <w:tcPr>
            <w:tcW w:w="1570" w:type="pct"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со средним уровнем двигательной активности для пациентов с весом 136 кг</w:t>
            </w: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546" w:rsidRPr="00E50546" w:rsidTr="00E50546">
        <w:trPr>
          <w:cantSplit/>
          <w:trHeight w:val="416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Тип протеза</w:t>
            </w:r>
          </w:p>
        </w:tc>
        <w:tc>
          <w:tcPr>
            <w:tcW w:w="1570" w:type="pct"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постоянный</w:t>
            </w: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546" w:rsidRPr="00E50546" w:rsidTr="00E50546">
        <w:trPr>
          <w:cantSplit/>
          <w:trHeight w:val="416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Вкладной элемент</w:t>
            </w:r>
          </w:p>
        </w:tc>
        <w:tc>
          <w:tcPr>
            <w:tcW w:w="1570" w:type="pct"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sz w:val="20"/>
                <w:szCs w:val="20"/>
              </w:rPr>
              <w:t>применяются чехлы полимерные, крепление с использованием замка, вакуумной мембраны с выпускным клапаном</w:t>
            </w: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546" w:rsidRPr="00E50546" w:rsidTr="00E50546">
        <w:trPr>
          <w:cantSplit/>
          <w:trHeight w:val="416"/>
        </w:trPr>
        <w:tc>
          <w:tcPr>
            <w:tcW w:w="4229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Максимальное значение контракта</w:t>
            </w:r>
          </w:p>
        </w:tc>
        <w:tc>
          <w:tcPr>
            <w:tcW w:w="771" w:type="pct"/>
            <w:tcBorders>
              <w:left w:val="single" w:sz="4" w:space="0" w:color="auto"/>
              <w:right w:val="single" w:sz="4" w:space="0" w:color="auto"/>
            </w:tcBorders>
          </w:tcPr>
          <w:p w:rsidR="00E50546" w:rsidRPr="00E50546" w:rsidRDefault="00E50546" w:rsidP="00E50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546">
              <w:rPr>
                <w:rFonts w:ascii="Times New Roman" w:hAnsi="Times New Roman" w:cs="Times New Roman"/>
                <w:b/>
                <w:sz w:val="20"/>
                <w:szCs w:val="20"/>
              </w:rPr>
              <w:t>8 000 000,00</w:t>
            </w:r>
          </w:p>
        </w:tc>
      </w:tr>
    </w:tbl>
    <w:p w:rsidR="00DD6316" w:rsidRPr="00B62B3B" w:rsidRDefault="00DD6316" w:rsidP="00DD6316">
      <w:pPr>
        <w:pStyle w:val="a5"/>
        <w:rPr>
          <w:rFonts w:ascii="Times New Roman" w:hAnsi="Times New Roman"/>
          <w:sz w:val="24"/>
          <w:szCs w:val="24"/>
        </w:rPr>
      </w:pPr>
    </w:p>
    <w:p w:rsidR="00DD6316" w:rsidRPr="00FC3FE7" w:rsidRDefault="00B62B3B" w:rsidP="00B62B3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F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</w:t>
      </w:r>
      <w:r w:rsidR="00DD6316" w:rsidRPr="00FC3F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ребования к результатам работ</w:t>
      </w:r>
    </w:p>
    <w:p w:rsidR="00DD6316" w:rsidRPr="00FC3FE7" w:rsidRDefault="00FC3FE7" w:rsidP="00B62B3B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>Протезы нижних конечностей — это</w:t>
      </w:r>
      <w:r w:rsidR="00DD6316"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технические средства реабилитации, заменяющие частично или полностью отсутствующие или имеющие врожденные дефекты нижние конечности и служащие дл</w:t>
      </w:r>
      <w:bookmarkStart w:id="0" w:name="_GoBack"/>
      <w:bookmarkEnd w:id="0"/>
      <w:r w:rsidR="00DD6316"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>я восполнения косметического и/или функционального</w:t>
      </w:r>
      <w:r w:rsidR="00B043A3"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43A3"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дефектов</w:t>
      </w:r>
      <w:r w:rsidR="00DD6316"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(ГОСТ Р 51819-2022).</w:t>
      </w:r>
    </w:p>
    <w:p w:rsidR="00DD6316" w:rsidRPr="00FC3FE7" w:rsidRDefault="00DD6316" w:rsidP="00DD6316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Работы по обеспечению Получателей протезами нижних конечностей следует считать эффективно исполненными, если у Получателей частично восстановлены опорно-двигательные функции и (или) устранены косметические дефекты нижней конечности с помощью протезов. </w:t>
      </w:r>
    </w:p>
    <w:p w:rsidR="00DD6316" w:rsidRPr="00FC3FE7" w:rsidRDefault="00DD6316" w:rsidP="00DD6316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Работы по изготовлению протезов нижних конечностей предусматривают индивидуальное изготовление, обучение пользованию протезом в соответствии с требованиями ГОСТ Р 59542-2021 и выдачу технических средств реабилитации. </w:t>
      </w:r>
    </w:p>
    <w:p w:rsidR="00DD6316" w:rsidRPr="00FC3FE7" w:rsidRDefault="00DD6316" w:rsidP="00DD6316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>Работы по обеспечению Получателей протезами нижних конечностей выполнены с надлежащим качеством и в установленные сроки.</w:t>
      </w:r>
    </w:p>
    <w:p w:rsidR="00DD6316" w:rsidRPr="00FC3FE7" w:rsidRDefault="00DD6316" w:rsidP="00DD6316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>Протезы нижних конечностей классифицированы в соответствии с требованиями Национального стандарта Российской Федерации ГОСТ Р ИСО 9999-2019 «Вспомогательные средства для людей с ограничениями жизнедеятельности. Классификация и терминология», код двухуровневой классификации 06 24.</w:t>
      </w:r>
    </w:p>
    <w:p w:rsidR="00DD6316" w:rsidRPr="00FC3FE7" w:rsidRDefault="00DD6316" w:rsidP="00DD6316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>С учетом уровня ампутации и модулирования, применяемого в протезировании:</w:t>
      </w:r>
    </w:p>
    <w:p w:rsidR="00DD6316" w:rsidRPr="00FC3FE7" w:rsidRDefault="00DD6316" w:rsidP="00DD6316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>- приемная гильза протеза изготовлена по индивидуальным параметрам Получателя и предназначается для размещения в нем культи или пораженной конечности, обеспечивая взаимодействие человека с протезом конечности;</w:t>
      </w:r>
    </w:p>
    <w:p w:rsidR="00DD6316" w:rsidRPr="00FC3FE7" w:rsidRDefault="00DD6316" w:rsidP="00DD6316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>- функциональный узел протеза [</w:t>
      </w:r>
      <w:proofErr w:type="spellStart"/>
      <w:r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>ортеза</w:t>
      </w:r>
      <w:proofErr w:type="spellEnd"/>
      <w:r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] конечности: </w:t>
      </w:r>
      <w:r w:rsidRPr="00FC3FE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proofErr w:type="spellStart"/>
      <w:r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>борочная</w:t>
      </w:r>
      <w:proofErr w:type="spellEnd"/>
      <w:r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единица протеза конечности (</w:t>
      </w:r>
      <w:proofErr w:type="spellStart"/>
      <w:r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>ортеза</w:t>
      </w:r>
      <w:proofErr w:type="spellEnd"/>
      <w:r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конечности), выполняющая в нем заданную функцию и имеющая конструктивно-технологическую завершенность (ГОСТ Р 51819-2022).</w:t>
      </w:r>
    </w:p>
    <w:p w:rsidR="00DD6316" w:rsidRPr="00FC3FE7" w:rsidRDefault="00DD6316" w:rsidP="00DD6316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D6316" w:rsidRPr="00FC3FE7" w:rsidRDefault="00DD6316" w:rsidP="00B62B3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F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Требования к качеству и безопасности</w:t>
      </w:r>
    </w:p>
    <w:p w:rsidR="00DD6316" w:rsidRPr="00FC3FE7" w:rsidRDefault="00DD6316" w:rsidP="00B62B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Протезы изготовлены с учетом индивидуальных особенностей Получателей, из новых узлов протезов нижних конечностей, которые не были в употреблении, в ремонте, в том числе которые не были восстановлены, у которых не была осуществлена замена составных частей, не были восстановлены потребительские свойства. </w:t>
      </w:r>
    </w:p>
    <w:p w:rsidR="00DD6316" w:rsidRPr="00FC3FE7" w:rsidRDefault="00DD6316" w:rsidP="00DD6316">
      <w:pPr>
        <w:pStyle w:val="ConsPlusNormal"/>
        <w:spacing w:line="240" w:lineRule="auto"/>
        <w:ind w:firstLine="709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 w:rsidRPr="00FC3FE7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Изготовленные протезы не име</w:t>
      </w:r>
      <w:r w:rsidR="00B043A3" w:rsidRPr="00FC3FE7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 xml:space="preserve">ют дефектов, являются новыми и согласно </w:t>
      </w:r>
      <w:r w:rsidRPr="00FC3FE7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 xml:space="preserve">ГОСТ Р 53869-2021 соответствуют требованиям ГОСТ Р ИСО 22523-2007, ГОСТ Р 51632-2021 по пунктам, применимым к протезам конкретного вида, требованиям стандарта ГОСТ Р 53869-2021 и нормативно-технической документации, утвержденной в установленном порядке. </w:t>
      </w:r>
    </w:p>
    <w:p w:rsidR="00DD6316" w:rsidRPr="00FC3FE7" w:rsidRDefault="00DD6316" w:rsidP="00DD6316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>Протезы собраны из узлов, соответствующих ГОСТ Р 53868-2021 и ГОСТ Р 51191-2019 в части предъявляемых требований и характеристик с учетом предельной массы тела пользователя (ГОСТ Р 53869-2021).</w:t>
      </w:r>
    </w:p>
    <w:p w:rsidR="00DD6316" w:rsidRPr="00FC3FE7" w:rsidRDefault="00DD6316" w:rsidP="00DD6316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Материалы применяемые при изготовлении протезов соответствуют требованиям ГОСТ </w:t>
      </w:r>
      <w:proofErr w:type="gramStart"/>
      <w:r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ИСО 22523-2007 </w:t>
      </w:r>
      <w:r w:rsidR="00B043A3"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>и ГОСТ Р 53869-2021</w:t>
      </w:r>
      <w:r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D6316" w:rsidRPr="00FC3FE7" w:rsidRDefault="00DD6316" w:rsidP="00DD6316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>Материалы, из которых изготовлены приемные гильзы протезов и/или вкладные элементы, имеющие прямой и/или опосредованный контакт с кожей пользователей, удовлетворяют требованиям биологической безопасности ГОСТ Р 52770-2016, ГОСТ ISO 10993-1-2021, ГОСТ ISO 10993-5-2011, ГОСТ ISO 10993-10-2011, ГОСТ ISO 10993-12-2015 в части предъявляемых требований и характеристик (ГОСТ Р 53869-2021).</w:t>
      </w:r>
    </w:p>
    <w:p w:rsidR="00DD6316" w:rsidRPr="00FC3FE7" w:rsidRDefault="00DD6316" w:rsidP="00DD6316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>Термопластичные материалы приемных гильз протезов обеспечивают термическую и механическую подгонку (</w:t>
      </w:r>
      <w:proofErr w:type="spellStart"/>
      <w:r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>подформовку</w:t>
      </w:r>
      <w:proofErr w:type="spellEnd"/>
      <w:r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>) (ГОСТ Р 53869-2021).</w:t>
      </w:r>
    </w:p>
    <w:p w:rsidR="00DD6316" w:rsidRPr="00FC3FE7" w:rsidRDefault="00DD6316" w:rsidP="00DD6316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>Материалы приемных гильз обеспечивают установку заклепочных соединений без образования растрескиваний и разрывов (ГОСТ Р 53869-2021).</w:t>
      </w:r>
    </w:p>
    <w:p w:rsidR="00DD6316" w:rsidRPr="00FC3FE7" w:rsidRDefault="00DD6316" w:rsidP="00DD6316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>Материалы приемных гильз не деформируются в процессе эксплуатации протезов (ГОСТ Р 53869-2021).</w:t>
      </w:r>
    </w:p>
    <w:p w:rsidR="00DD6316" w:rsidRPr="00FC3FE7" w:rsidRDefault="00DD6316" w:rsidP="00DD6316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случаях, установленных действующим законодательством Российской Федерации, материалы, узлы, полуфабрикаты для выполнения работ по изготовлению протезов для подтверждения соответствия должны иметь декларацию о соответствии. </w:t>
      </w:r>
    </w:p>
    <w:p w:rsidR="00DD6316" w:rsidRPr="00FC3FE7" w:rsidRDefault="00DD6316" w:rsidP="00DD6316">
      <w:pPr>
        <w:spacing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D6316" w:rsidRPr="00FC3FE7" w:rsidRDefault="00DD6316" w:rsidP="00B62B3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F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Требования к техническим и функциональным характеристикам работ</w:t>
      </w:r>
    </w:p>
    <w:p w:rsidR="00DD6316" w:rsidRPr="00FC3FE7" w:rsidRDefault="00DD6316" w:rsidP="00B043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>Внутренняя форма приемных гильз соответствует индивидуальным параметрам культи конечности в приданном положении и не оказывает чрезмерного давления на культю при нагрузке и без нее</w:t>
      </w:r>
      <w:r w:rsidR="00B043A3"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FC3FE7">
        <w:rPr>
          <w:rFonts w:ascii="Times New Roman" w:eastAsia="Andale Sans UI" w:hAnsi="Times New Roman" w:cs="Times New Roman"/>
          <w:color w:val="000000" w:themeColor="text1"/>
          <w:kern w:val="2"/>
          <w:sz w:val="24"/>
          <w:szCs w:val="24"/>
          <w:lang w:eastAsia="fa-IR" w:bidi="fa-IR"/>
        </w:rPr>
        <w:t xml:space="preserve">На внутренней поверхности гильз нет неровностей, морщин, складок, </w:t>
      </w:r>
      <w:proofErr w:type="spellStart"/>
      <w:r w:rsidRPr="00FC3FE7">
        <w:rPr>
          <w:rFonts w:ascii="Times New Roman" w:eastAsia="Andale Sans UI" w:hAnsi="Times New Roman" w:cs="Times New Roman"/>
          <w:color w:val="000000" w:themeColor="text1"/>
          <w:kern w:val="2"/>
          <w:sz w:val="24"/>
          <w:szCs w:val="24"/>
          <w:lang w:eastAsia="fa-IR" w:bidi="fa-IR"/>
        </w:rPr>
        <w:t>заминов</w:t>
      </w:r>
      <w:proofErr w:type="spellEnd"/>
      <w:r w:rsidRPr="00FC3FE7">
        <w:rPr>
          <w:rFonts w:ascii="Times New Roman" w:eastAsia="Andale Sans UI" w:hAnsi="Times New Roman" w:cs="Times New Roman"/>
          <w:color w:val="000000" w:themeColor="text1"/>
          <w:kern w:val="2"/>
          <w:sz w:val="24"/>
          <w:szCs w:val="24"/>
          <w:lang w:eastAsia="fa-IR" w:bidi="fa-IR"/>
        </w:rPr>
        <w:t xml:space="preserve">, отслоений смягчающей подкладки </w:t>
      </w:r>
      <w:r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>(ГОСТ Р 53869-2021).</w:t>
      </w:r>
    </w:p>
    <w:p w:rsidR="00DD6316" w:rsidRPr="00FC3FE7" w:rsidRDefault="00DD6316" w:rsidP="00DD6316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>Приемные гильзы и крепления изделий не вызывают потертостей, сдавливания, ущемления и образования наплывов мягких тканей, нарушений кровообращения и болевых ощущений при использовании изделиями (ГОСТ Р 57765-2021).</w:t>
      </w:r>
    </w:p>
    <w:p w:rsidR="00DD6316" w:rsidRPr="00FC3FE7" w:rsidRDefault="00DD6316" w:rsidP="00DD631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>Элементы креплений протезов надежно удерживают протез на культях Пользователей и не вызывают потертостей, сдавливания и образования наплывов мягких тканей, а также недопустимых нарушений кровообращения и болевых ощущений (ГОСТР 53869-2021).</w:t>
      </w:r>
    </w:p>
    <w:p w:rsidR="00DD6316" w:rsidRPr="00FC3FE7" w:rsidRDefault="00DD6316" w:rsidP="00B043A3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Узлы </w:t>
      </w:r>
      <w:proofErr w:type="spellStart"/>
      <w:r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>ремонтопригодные</w:t>
      </w:r>
      <w:proofErr w:type="spellEnd"/>
      <w:r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работоспособные в течение срока </w:t>
      </w:r>
      <w:r w:rsidR="00B043A3"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>службы</w:t>
      </w:r>
      <w:r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043A3"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>Приемные гильзы устойчивы к дезинфекции и санитарно-гигиенической обработке.</w:t>
      </w:r>
      <w:r w:rsidR="00B043A3"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>Узлы и детали изделия устойчивы к воздействию агрессивных биологических жидкостей (пота, мочи).</w:t>
      </w:r>
      <w:r w:rsidR="00B043A3"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Металлические детали изготовлены из коррозионно-стойких материалов или защищены от коррозии специальными покрытиями (ГОСТ </w:t>
      </w:r>
      <w:proofErr w:type="gramStart"/>
      <w:r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51191-2019).</w:t>
      </w:r>
    </w:p>
    <w:p w:rsidR="00DD6316" w:rsidRPr="00FC3FE7" w:rsidRDefault="00DD6316" w:rsidP="00DD631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>На поверхности металлических деталей нет трещин, царапин, прожогов, вмятин, забоев, расслоения материалов, заусенец и острых кромок (ГОСТ Р 57765-2021).</w:t>
      </w:r>
    </w:p>
    <w:p w:rsidR="00DD6316" w:rsidRPr="00FC3FE7" w:rsidRDefault="00DD6316" w:rsidP="00DD6316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D6316" w:rsidRPr="00FC3FE7" w:rsidRDefault="00DD6316" w:rsidP="00B62B3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F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Требования к м</w:t>
      </w:r>
      <w:r w:rsidRPr="00FC3FE7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</w:rPr>
        <w:t xml:space="preserve">аркировке, упаковке и транспортированию </w:t>
      </w:r>
      <w:r w:rsidRPr="00FC3F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изготовленного изделия</w:t>
      </w:r>
    </w:p>
    <w:p w:rsidR="00DD6316" w:rsidRPr="00FC3FE7" w:rsidRDefault="00DD6316" w:rsidP="00B62B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F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Упаковку протезов проводят при их выдаче пользователям (</w:t>
      </w:r>
      <w:r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ГОСТ Р 53869-2021). В зависимости от размеров протезы упакованы в оберточную бумагу ГОСТ 8273-75 или в пакет из полиэтиленовой пленки ГОСТ 10354-82 или в коробку из картона ГОСТ 7933-89 и (или) в чехол из хлопчатобумажной ткани ГОСТ 29298-2005 </w:t>
      </w:r>
      <w:r w:rsidRPr="00FC3F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>ГОСТ Р 53869-2021).</w:t>
      </w:r>
    </w:p>
    <w:p w:rsidR="00DD6316" w:rsidRPr="00FC3FE7" w:rsidRDefault="00DD6316" w:rsidP="00DD631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F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Упакованный протез перевязан шпагатом ГОСТ 17308-88 или оклеен клеевой лентой на бумажной основе ГОСТ 18251-87 или полиэтиленовой лентой с липким слоем ГОСТ 20477-86 (</w:t>
      </w:r>
      <w:r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>ГОСТ Р 53869-2021).</w:t>
      </w:r>
    </w:p>
    <w:p w:rsidR="00DD6316" w:rsidRPr="00FC3FE7" w:rsidRDefault="00DD6316" w:rsidP="00DD631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F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Инструкция по применению протезного устройства, предоставляемая изготовителем вместе с устройством, включает в себя следующую информацию: - допустимые максимальные значения основных параметров нагружения </w:t>
      </w:r>
      <w:r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>или допустимые пороговые значения для других условий применения, ограничивающие нагрузки, разрешенные для приложения к протезному устройству пользователям, для которых предназначено данное устройство (</w:t>
      </w:r>
      <w:r w:rsidRPr="00FC3F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ГОСТ Р ИСО 22523-2007).</w:t>
      </w:r>
    </w:p>
    <w:p w:rsidR="00DD6316" w:rsidRPr="00FC3FE7" w:rsidRDefault="00DD6316" w:rsidP="00DD631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>Упаковка протезов обеспечивает защиту от повреждений, порчи (изнашивания) или загрязнения во время хранения и транспортирования к месту использования по назначению (ГОСТ Р 51632-2021).</w:t>
      </w:r>
    </w:p>
    <w:p w:rsidR="00B62B3B" w:rsidRPr="00B62B3B" w:rsidRDefault="00B62B3B" w:rsidP="00DD6316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 CYR" w:hAnsi="Times New Roman" w:cs="Times New Roman"/>
          <w:b/>
          <w:bCs/>
          <w:kern w:val="2"/>
          <w:sz w:val="24"/>
          <w:szCs w:val="24"/>
        </w:rPr>
      </w:pPr>
      <w:r w:rsidRPr="00B62B3B">
        <w:rPr>
          <w:rFonts w:ascii="Times New Roman" w:eastAsia="Times New Roman CYR" w:hAnsi="Times New Roman" w:cs="Times New Roman"/>
          <w:b/>
          <w:bCs/>
          <w:kern w:val="2"/>
          <w:sz w:val="24"/>
          <w:szCs w:val="24"/>
        </w:rPr>
        <w:t>Срок выполнения работ</w:t>
      </w:r>
    </w:p>
    <w:p w:rsidR="006111C6" w:rsidRPr="00B62B3B" w:rsidRDefault="00321C46" w:rsidP="00DD6316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B3B">
        <w:rPr>
          <w:rFonts w:ascii="Times New Roman" w:hAnsi="Times New Roman" w:cs="Times New Roman"/>
          <w:sz w:val="24"/>
          <w:szCs w:val="24"/>
        </w:rPr>
        <w:t xml:space="preserve">Снятие мерок, примерка и выдача готовых Изделий в специализированных помещениях </w:t>
      </w:r>
      <w:r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территории </w:t>
      </w:r>
      <w:r w:rsidR="00FC3F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Российской Федерации. </w:t>
      </w:r>
      <w:r w:rsidR="006111C6" w:rsidRPr="00B62B3B">
        <w:rPr>
          <w:rFonts w:ascii="Times New Roman" w:hAnsi="Times New Roman" w:cs="Times New Roman"/>
          <w:sz w:val="24"/>
          <w:szCs w:val="24"/>
        </w:rPr>
        <w:t>Выдача готового изделия, соответствующего техническому заданию производится непосредственно Получателю на основании Направления в течение 60 календарных дней с момента получения от Заказчика списков Получателей и после обучения пользованию Изделием, в соответствии с требованиями ГОСТ Р 59542-2021.</w:t>
      </w:r>
    </w:p>
    <w:p w:rsidR="00321C46" w:rsidRPr="00B62B3B" w:rsidRDefault="00321C46" w:rsidP="00DD6316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B3B">
        <w:rPr>
          <w:rFonts w:ascii="Times New Roman" w:hAnsi="Times New Roman" w:cs="Times New Roman"/>
          <w:sz w:val="24"/>
          <w:szCs w:val="24"/>
        </w:rPr>
        <w:lastRenderedPageBreak/>
        <w:t xml:space="preserve">Условия доступности специализированных помещений в соответствии с приказом Министерства труда и социальной защиты Российской Федерации от 30.07.2015 года № 527н. </w:t>
      </w:r>
    </w:p>
    <w:p w:rsidR="00B62B3B" w:rsidRPr="00B62B3B" w:rsidRDefault="00B62B3B" w:rsidP="00B62B3B">
      <w:pPr>
        <w:shd w:val="clear" w:color="auto" w:fill="FFFFFF"/>
        <w:tabs>
          <w:tab w:val="left" w:pos="-3185"/>
        </w:tabs>
        <w:snapToGrid w:val="0"/>
        <w:ind w:firstLine="709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B62B3B" w:rsidRPr="00B62B3B" w:rsidRDefault="00B62B3B" w:rsidP="00B62B3B">
      <w:pPr>
        <w:shd w:val="clear" w:color="auto" w:fill="FFFFFF"/>
        <w:tabs>
          <w:tab w:val="left" w:pos="-3185"/>
        </w:tabs>
        <w:snapToGri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t xml:space="preserve">         </w:t>
      </w:r>
      <w:r w:rsidRPr="00B62B3B">
        <w:rPr>
          <w:rFonts w:ascii="Times New Roman" w:hAnsi="Times New Roman" w:cs="Times New Roman"/>
          <w:b/>
          <w:kern w:val="2"/>
          <w:sz w:val="24"/>
          <w:szCs w:val="24"/>
        </w:rPr>
        <w:t>Г</w:t>
      </w:r>
      <w:r w:rsidRPr="00B62B3B">
        <w:rPr>
          <w:rFonts w:ascii="Times New Roman" w:hAnsi="Times New Roman" w:cs="Times New Roman"/>
          <w:b/>
          <w:kern w:val="2"/>
          <w:sz w:val="24"/>
          <w:szCs w:val="24"/>
          <w:lang w:eastAsia="fa-IR" w:bidi="fa-IR"/>
        </w:rPr>
        <w:t>арантия качества выполненных работ</w:t>
      </w:r>
    </w:p>
    <w:p w:rsidR="00321C46" w:rsidRPr="00B62B3B" w:rsidRDefault="00321C46" w:rsidP="00B62B3B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62B3B">
        <w:rPr>
          <w:rFonts w:ascii="Times New Roman" w:hAnsi="Times New Roman" w:cs="Times New Roman"/>
          <w:sz w:val="24"/>
          <w:szCs w:val="24"/>
        </w:rPr>
        <w:t>Гарантийный срок на выполненные работы устанавливается с дня подписания Акта-сдачи при</w:t>
      </w:r>
      <w:r w:rsidR="006111C6" w:rsidRPr="00B62B3B">
        <w:rPr>
          <w:rFonts w:ascii="Times New Roman" w:hAnsi="Times New Roman" w:cs="Times New Roman"/>
          <w:sz w:val="24"/>
          <w:szCs w:val="24"/>
        </w:rPr>
        <w:t>емки работ и составляет</w:t>
      </w:r>
      <w:r w:rsidRPr="00B62B3B">
        <w:rPr>
          <w:rFonts w:ascii="Times New Roman" w:hAnsi="Times New Roman" w:cs="Times New Roman"/>
          <w:sz w:val="24"/>
          <w:szCs w:val="24"/>
        </w:rPr>
        <w:t xml:space="preserve"> 12 месяцев. В течение этого срока Подрядчик производит замену или ремонт изделия за счет собственных средств.</w:t>
      </w:r>
    </w:p>
    <w:p w:rsidR="00321C46" w:rsidRPr="00B62B3B" w:rsidRDefault="00321C46" w:rsidP="00DD6316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B3B">
        <w:rPr>
          <w:rFonts w:ascii="Times New Roman" w:hAnsi="Times New Roman" w:cs="Times New Roman"/>
          <w:sz w:val="24"/>
          <w:szCs w:val="24"/>
        </w:rPr>
        <w:t>В случае если производителем гарантийный срок на комплектующие изделия (полуфабрикаты) указан более 12 месяцев, Подрядчик производит замену полуфабрикатов в течение срока, указанного производителем.</w:t>
      </w:r>
    </w:p>
    <w:p w:rsidR="002A1335" w:rsidRDefault="00321C46" w:rsidP="00687239">
      <w:pPr>
        <w:autoSpaceDE w:val="0"/>
        <w:autoSpaceDN w:val="0"/>
        <w:spacing w:after="0" w:line="240" w:lineRule="auto"/>
        <w:ind w:firstLine="540"/>
        <w:jc w:val="both"/>
      </w:pPr>
      <w:r w:rsidRPr="00B62B3B">
        <w:rPr>
          <w:rFonts w:ascii="Times New Roman" w:hAnsi="Times New Roman" w:cs="Times New Roman"/>
          <w:sz w:val="24"/>
          <w:szCs w:val="24"/>
        </w:rPr>
        <w:t>Гарантия качества результата работ распространяется на все составляющие результата работ</w:t>
      </w:r>
      <w:r w:rsidRPr="00DD6316">
        <w:rPr>
          <w:rFonts w:ascii="Times New Roman" w:hAnsi="Times New Roman"/>
          <w:sz w:val="24"/>
          <w:szCs w:val="24"/>
        </w:rPr>
        <w:t>.</w:t>
      </w:r>
      <w:r w:rsidR="00687239">
        <w:t xml:space="preserve"> </w:t>
      </w:r>
    </w:p>
    <w:sectPr w:rsidR="002A1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01CB9"/>
    <w:multiLevelType w:val="hybridMultilevel"/>
    <w:tmpl w:val="FDCE784E"/>
    <w:lvl w:ilvl="0" w:tplc="D3588E98">
      <w:start w:val="1"/>
      <w:numFmt w:val="decimal"/>
      <w:lvlText w:val="%1."/>
      <w:lvlJc w:val="left"/>
      <w:pPr>
        <w:ind w:left="454" w:hanging="360"/>
      </w:pPr>
      <w:rPr>
        <w:rFonts w:eastAsia="Calibri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C66"/>
    <w:rsid w:val="00016272"/>
    <w:rsid w:val="000379BD"/>
    <w:rsid w:val="00042C6F"/>
    <w:rsid w:val="00073B97"/>
    <w:rsid w:val="000E75A3"/>
    <w:rsid w:val="00112588"/>
    <w:rsid w:val="00150E7C"/>
    <w:rsid w:val="00180C66"/>
    <w:rsid w:val="00181330"/>
    <w:rsid w:val="00206E7A"/>
    <w:rsid w:val="00297DF2"/>
    <w:rsid w:val="002A1335"/>
    <w:rsid w:val="00316465"/>
    <w:rsid w:val="00321C46"/>
    <w:rsid w:val="00365A0A"/>
    <w:rsid w:val="00381B26"/>
    <w:rsid w:val="00384131"/>
    <w:rsid w:val="003D28B6"/>
    <w:rsid w:val="00415A36"/>
    <w:rsid w:val="004A798C"/>
    <w:rsid w:val="004C20ED"/>
    <w:rsid w:val="00593EC0"/>
    <w:rsid w:val="005F2904"/>
    <w:rsid w:val="00600D8F"/>
    <w:rsid w:val="006111C6"/>
    <w:rsid w:val="00687239"/>
    <w:rsid w:val="0071798A"/>
    <w:rsid w:val="00754843"/>
    <w:rsid w:val="007B137A"/>
    <w:rsid w:val="007B1857"/>
    <w:rsid w:val="007D1F2E"/>
    <w:rsid w:val="0081151D"/>
    <w:rsid w:val="00825041"/>
    <w:rsid w:val="00845445"/>
    <w:rsid w:val="008665F0"/>
    <w:rsid w:val="009331E1"/>
    <w:rsid w:val="009A591A"/>
    <w:rsid w:val="009F0B02"/>
    <w:rsid w:val="00A26C4F"/>
    <w:rsid w:val="00B043A3"/>
    <w:rsid w:val="00B50F35"/>
    <w:rsid w:val="00B62B3B"/>
    <w:rsid w:val="00BA4FB8"/>
    <w:rsid w:val="00BB0DCD"/>
    <w:rsid w:val="00BF1207"/>
    <w:rsid w:val="00C03246"/>
    <w:rsid w:val="00C156FB"/>
    <w:rsid w:val="00C50150"/>
    <w:rsid w:val="00C50DD8"/>
    <w:rsid w:val="00D4323A"/>
    <w:rsid w:val="00D66426"/>
    <w:rsid w:val="00DD30D5"/>
    <w:rsid w:val="00DD6316"/>
    <w:rsid w:val="00E243F5"/>
    <w:rsid w:val="00E460C1"/>
    <w:rsid w:val="00E50546"/>
    <w:rsid w:val="00EC15CD"/>
    <w:rsid w:val="00FA74E8"/>
    <w:rsid w:val="00FC3FE7"/>
    <w:rsid w:val="00FD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F2E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D1F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1F2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3">
    <w:name w:val="Hyperlink"/>
    <w:basedOn w:val="a0"/>
    <w:link w:val="1"/>
    <w:uiPriority w:val="99"/>
    <w:unhideWhenUsed/>
    <w:rsid w:val="007D1F2E"/>
    <w:rPr>
      <w:color w:val="0000FF"/>
      <w:u w:val="single"/>
    </w:rPr>
  </w:style>
  <w:style w:type="paragraph" w:styleId="a4">
    <w:name w:val="Normal (Web)"/>
    <w:basedOn w:val="a"/>
    <w:unhideWhenUsed/>
    <w:rsid w:val="007D1F2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No Spacing"/>
    <w:uiPriority w:val="1"/>
    <w:qFormat/>
    <w:rsid w:val="007D1F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rmal0">
    <w:name w:val="Normal_0"/>
    <w:uiPriority w:val="99"/>
    <w:rsid w:val="007D1F2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Standard">
    <w:name w:val="Standard"/>
    <w:uiPriority w:val="99"/>
    <w:rsid w:val="007D1F2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33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31E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Subtitle"/>
    <w:basedOn w:val="a"/>
    <w:link w:val="a9"/>
    <w:qFormat/>
    <w:rsid w:val="004C20ED"/>
    <w:pPr>
      <w:spacing w:after="0" w:line="36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a9">
    <w:name w:val="Подзаголовок Знак"/>
    <w:basedOn w:val="a0"/>
    <w:link w:val="a8"/>
    <w:rsid w:val="004C20ED"/>
    <w:rPr>
      <w:rFonts w:ascii="Times New Roman" w:eastAsia="Times New Roman" w:hAnsi="Times New Roman" w:cs="Times New Roman"/>
      <w:b/>
      <w:szCs w:val="24"/>
      <w:lang w:eastAsia="ru-RU"/>
    </w:rPr>
  </w:style>
  <w:style w:type="paragraph" w:customStyle="1" w:styleId="1">
    <w:name w:val="Гиперссылка1"/>
    <w:link w:val="a3"/>
    <w:uiPriority w:val="99"/>
    <w:rsid w:val="00415A36"/>
    <w:pPr>
      <w:spacing w:line="264" w:lineRule="auto"/>
    </w:pPr>
    <w:rPr>
      <w:color w:val="0000FF"/>
      <w:u w:val="single"/>
    </w:rPr>
  </w:style>
  <w:style w:type="paragraph" w:customStyle="1" w:styleId="ConsPlusNormal">
    <w:name w:val="ConsPlusNormal"/>
    <w:rsid w:val="00DD6316"/>
    <w:pPr>
      <w:widowControl w:val="0"/>
      <w:suppressAutoHyphens/>
      <w:spacing w:after="0" w:line="100" w:lineRule="atLeast"/>
    </w:pPr>
    <w:rPr>
      <w:rFonts w:ascii="Calibri" w:eastAsia="Times New Roman" w:hAnsi="Calibri" w:cs="Calibri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F2E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D1F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1F2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3">
    <w:name w:val="Hyperlink"/>
    <w:basedOn w:val="a0"/>
    <w:link w:val="1"/>
    <w:uiPriority w:val="99"/>
    <w:unhideWhenUsed/>
    <w:rsid w:val="007D1F2E"/>
    <w:rPr>
      <w:color w:val="0000FF"/>
      <w:u w:val="single"/>
    </w:rPr>
  </w:style>
  <w:style w:type="paragraph" w:styleId="a4">
    <w:name w:val="Normal (Web)"/>
    <w:basedOn w:val="a"/>
    <w:unhideWhenUsed/>
    <w:rsid w:val="007D1F2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No Spacing"/>
    <w:uiPriority w:val="1"/>
    <w:qFormat/>
    <w:rsid w:val="007D1F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rmal0">
    <w:name w:val="Normal_0"/>
    <w:uiPriority w:val="99"/>
    <w:rsid w:val="007D1F2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Standard">
    <w:name w:val="Standard"/>
    <w:uiPriority w:val="99"/>
    <w:rsid w:val="007D1F2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33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31E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Subtitle"/>
    <w:basedOn w:val="a"/>
    <w:link w:val="a9"/>
    <w:qFormat/>
    <w:rsid w:val="004C20ED"/>
    <w:pPr>
      <w:spacing w:after="0" w:line="36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a9">
    <w:name w:val="Подзаголовок Знак"/>
    <w:basedOn w:val="a0"/>
    <w:link w:val="a8"/>
    <w:rsid w:val="004C20ED"/>
    <w:rPr>
      <w:rFonts w:ascii="Times New Roman" w:eastAsia="Times New Roman" w:hAnsi="Times New Roman" w:cs="Times New Roman"/>
      <w:b/>
      <w:szCs w:val="24"/>
      <w:lang w:eastAsia="ru-RU"/>
    </w:rPr>
  </w:style>
  <w:style w:type="paragraph" w:customStyle="1" w:styleId="1">
    <w:name w:val="Гиперссылка1"/>
    <w:link w:val="a3"/>
    <w:uiPriority w:val="99"/>
    <w:rsid w:val="00415A36"/>
    <w:pPr>
      <w:spacing w:line="264" w:lineRule="auto"/>
    </w:pPr>
    <w:rPr>
      <w:color w:val="0000FF"/>
      <w:u w:val="single"/>
    </w:rPr>
  </w:style>
  <w:style w:type="paragraph" w:customStyle="1" w:styleId="ConsPlusNormal">
    <w:name w:val="ConsPlusNormal"/>
    <w:rsid w:val="00DD6316"/>
    <w:pPr>
      <w:widowControl w:val="0"/>
      <w:suppressAutoHyphens/>
      <w:spacing w:after="0" w:line="100" w:lineRule="atLeast"/>
    </w:pPr>
    <w:rPr>
      <w:rFonts w:ascii="Calibri" w:eastAsia="Times New Roman" w:hAnsi="Calibri" w:cs="Calibri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2892</Words>
  <Characters>16487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Анна Валерьевна</dc:creator>
  <cp:lastModifiedBy>Токарева Ольга Николаевна</cp:lastModifiedBy>
  <cp:revision>5</cp:revision>
  <dcterms:created xsi:type="dcterms:W3CDTF">2024-01-10T07:13:00Z</dcterms:created>
  <dcterms:modified xsi:type="dcterms:W3CDTF">2024-01-12T06:24:00Z</dcterms:modified>
</cp:coreProperties>
</file>