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98"/>
        <w:gridCol w:w="1279"/>
        <w:gridCol w:w="2546"/>
        <w:gridCol w:w="783"/>
        <w:gridCol w:w="934"/>
        <w:gridCol w:w="926"/>
        <w:gridCol w:w="1007"/>
        <w:gridCol w:w="702"/>
        <w:gridCol w:w="990"/>
      </w:tblGrid>
      <w:tr w:rsidR="00B56357" w:rsidRPr="00B56357" w:rsidTr="007B0E1D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tabs>
                <w:tab w:val="left" w:pos="55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Описание объекта закупки</w:t>
            </w:r>
          </w:p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На поставку </w:t>
            </w:r>
            <w:r w:rsidR="00980160" w:rsidRPr="009801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специальных средств при нарушениях функций выделения для обеспечения инвалидов</w:t>
            </w:r>
          </w:p>
        </w:tc>
      </w:tr>
      <w:tr w:rsidR="00B56357" w:rsidRPr="00B56357" w:rsidTr="007B0E1D">
        <w:trPr>
          <w:trHeight w:val="225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bookmarkStart w:id="0" w:name="_GoBack"/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№</w:t>
            </w:r>
            <w:bookmarkEnd w:id="0"/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п/п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</w:t>
            </w:r>
          </w:p>
        </w:tc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Показатель (характеристика) товара</w:t>
            </w:r>
          </w:p>
        </w:tc>
        <w:tc>
          <w:tcPr>
            <w:tcW w:w="1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Требования к значениям показателей (характеристик) товара, или эквивалентности предлагаемого к использованию товара, позволяющие определить соответствие потребностям заказчика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B56357" w:rsidRPr="00B56357" w:rsidTr="00B56357">
        <w:trPr>
          <w:trHeight w:val="1783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57" w:rsidRPr="00B56357" w:rsidRDefault="00B56357" w:rsidP="00B56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57" w:rsidRPr="00B56357" w:rsidRDefault="00B56357" w:rsidP="00B56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57" w:rsidRPr="00B56357" w:rsidRDefault="00B56357" w:rsidP="00B56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Показатели, для которых установлены максимальные и (или) минимальные значения таких показателей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Показатели, для которых указаны варианты значений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Показатели, значения которых не могут изменяться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Показатели, для которых установлены требования к значению нижней и верхней границ диапазона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Ед. изм.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</w:tr>
      <w:tr w:rsidR="00B56357" w:rsidRPr="00B56357" w:rsidTr="00B56357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57" w:rsidRPr="00B56357" w:rsidRDefault="00B56357" w:rsidP="00B56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57" w:rsidRPr="00B56357" w:rsidRDefault="00B56357" w:rsidP="00B56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B56357" w:rsidRPr="00B56357" w:rsidTr="00B56357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Однокомпонентный </w:t>
            </w:r>
            <w:proofErr w:type="spellStart"/>
            <w:r w:rsidRPr="00B56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недренируемый</w:t>
            </w:r>
            <w:proofErr w:type="spellEnd"/>
            <w:r w:rsidRPr="00B56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калоприемник со встроенной </w:t>
            </w:r>
            <w:proofErr w:type="spellStart"/>
            <w:r w:rsidRPr="00B56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конвексной</w:t>
            </w:r>
            <w:proofErr w:type="spellEnd"/>
            <w:r w:rsidRPr="00B56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пластиной </w:t>
            </w:r>
          </w:p>
          <w:p w:rsidR="00B56357" w:rsidRPr="00B56357" w:rsidRDefault="00B56357" w:rsidP="00B56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21-01-04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B56357" w:rsidRPr="00B56357" w:rsidTr="00B56357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Однокомпонентный </w:t>
            </w:r>
            <w:proofErr w:type="spellStart"/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недренируемый</w:t>
            </w:r>
            <w:proofErr w:type="spellEnd"/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калоприемник со встроенной </w:t>
            </w:r>
            <w:proofErr w:type="spellStart"/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конвексной</w:t>
            </w:r>
            <w:proofErr w:type="spellEnd"/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пластиной на </w:t>
            </w:r>
            <w:proofErr w:type="spellStart"/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основе, с защитным покрытием и шаблоном для вырезания отверстий под </w:t>
            </w:r>
            <w:proofErr w:type="spellStart"/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стому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6357" w:rsidRPr="00B56357" w:rsidTr="00B56357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Мешок </w:t>
            </w:r>
            <w:proofErr w:type="spellStart"/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недренируемый</w:t>
            </w:r>
            <w:proofErr w:type="spellEnd"/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(закрытый) из непрозрачного многослойного, не пропускающего запах полиэтилена, с мягкой нетканой подложкой, с фильтром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56357" w:rsidRPr="00B56357" w:rsidTr="00B56357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Вырезаемое отверстие адгезивной пластины в соответствии с потребностью получателей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6357" w:rsidRPr="00B56357" w:rsidTr="00B56357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Допускается поставка комплекта: </w:t>
            </w:r>
            <w:proofErr w:type="spellStart"/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конвексная</w:t>
            </w:r>
            <w:proofErr w:type="spellEnd"/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пластина 1 шт. + </w:t>
            </w:r>
            <w:proofErr w:type="gramStart"/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мешок  1</w:t>
            </w:r>
            <w:proofErr w:type="gramEnd"/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6357" w:rsidRPr="00B56357" w:rsidTr="00B56357">
        <w:trPr>
          <w:trHeight w:val="28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357" w:rsidRPr="00B56357" w:rsidRDefault="00B56357" w:rsidP="00B5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10 000</w:t>
            </w:r>
          </w:p>
        </w:tc>
      </w:tr>
    </w:tbl>
    <w:p w:rsidR="00B56357" w:rsidRPr="00B56357" w:rsidRDefault="00B56357" w:rsidP="00B56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Специальные средства при нарушениях функций выделения – это устройства, носимые на себе, предназначенные для сбора кишечного содержимого или мочи и устранения их агрессивного воздействия на кожу. Конструкция специальных средств при нарушениях функций выделения должна обеспечивать пользователю удобство и простоту обращения с ними. В специальных средствах при нарушениях функций выделения не допускаются механические повреждения (разрыв края, разрезы и т.п.), видимые невооруженным глазом.</w:t>
      </w:r>
    </w:p>
    <w:p w:rsidR="00B56357" w:rsidRPr="00B56357" w:rsidRDefault="00B56357" w:rsidP="00B56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Поставщик обязан представить Заказчику копии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  </w:t>
      </w:r>
    </w:p>
    <w:p w:rsidR="00B56357" w:rsidRPr="00B56357" w:rsidRDefault="00B56357" w:rsidP="00B56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При использовании Товара по назначению не должно создаваться угрозы для жизни и здоровья потребителя, окружающей среды, а также использование Товара не должно причинять вред имуществу потребителя при его эксплуатации (Закон РФ от 07.02.1992</w:t>
      </w:r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№ 2300-1 «О защите прав потребителей»).</w:t>
      </w:r>
    </w:p>
    <w:p w:rsidR="00B56357" w:rsidRPr="00B56357" w:rsidRDefault="00B56357" w:rsidP="00B56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Товар должен соответствовать требованиям государственного стандарта (ГОСТ), действующего на территории Российской Федерации: </w:t>
      </w:r>
    </w:p>
    <w:p w:rsidR="00B56357" w:rsidRPr="00B56357" w:rsidRDefault="00B56357" w:rsidP="00B5635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>- ГОСТ Р 58235-2018 «Специальные средства при нарушениях функции выделения. Термины и определения. Классификация»</w:t>
      </w:r>
    </w:p>
    <w:p w:rsidR="00B56357" w:rsidRPr="00B56357" w:rsidRDefault="00B56357" w:rsidP="00B5635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ГОСТ Р 58237-2018 «Средства ухода за кишечными </w:t>
      </w:r>
      <w:proofErr w:type="spellStart"/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стомами</w:t>
      </w:r>
      <w:proofErr w:type="spellEnd"/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калоприемники, вспомогательные средства и средства ухода за кожей вокруг </w:t>
      </w:r>
      <w:proofErr w:type="spellStart"/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стомы</w:t>
      </w:r>
      <w:proofErr w:type="spellEnd"/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>. Характеристики и основные требования. Методы испытаний.»</w:t>
      </w:r>
    </w:p>
    <w:p w:rsidR="00B56357" w:rsidRPr="00B56357" w:rsidRDefault="00B56357" w:rsidP="00B5635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>- ГОСТ Р 52770-2016 «Изделия медицинские. Требования безопасности. Методы санитарно-химических и токсикологических испытаний».</w:t>
      </w:r>
    </w:p>
    <w:p w:rsidR="00B56357" w:rsidRPr="00B56357" w:rsidRDefault="00B56357" w:rsidP="00B56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Товар должен быть новым, 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свойства. Товар должен быть свободными от прав третьих лиц.</w:t>
      </w:r>
    </w:p>
    <w:p w:rsidR="00B56357" w:rsidRPr="00B56357" w:rsidRDefault="00B56357" w:rsidP="00B56357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Хранение осуществляется в соответствии с требованиями, предъявляемыми к данной категории товара. 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 (п.4.11.5 ГОСТ Р 51632-2021 «Технические средства реабилитации людей с ограничениями жизнедеятельности. Общие технические требования и методы испытаний»)</w:t>
      </w:r>
    </w:p>
    <w:p w:rsidR="00B56357" w:rsidRPr="00B56357" w:rsidRDefault="00B56357" w:rsidP="00B56357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683D4D"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Маркировка упаковки</w:t>
      </w:r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специальных средств </w:t>
      </w:r>
      <w:r w:rsidR="00683D4D"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нарушениях</w:t>
      </w:r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функций выделения (моче - и калоприемников) включает:</w:t>
      </w:r>
    </w:p>
    <w:p w:rsidR="00B56357" w:rsidRPr="00B56357" w:rsidRDefault="00B56357" w:rsidP="00B56357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условное обозначение группы изделий, товарную марку, обозначение номера изделия (при наличии);</w:t>
      </w:r>
    </w:p>
    <w:p w:rsidR="00B56357" w:rsidRPr="00B56357" w:rsidRDefault="00B56357" w:rsidP="00B56357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>- страну-изготовителя;</w:t>
      </w:r>
    </w:p>
    <w:p w:rsidR="00B56357" w:rsidRPr="00B56357" w:rsidRDefault="00B56357" w:rsidP="00B56357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наименование предприятия-изготовителя, юридический адрес, товарный знак (при наличии);</w:t>
      </w:r>
    </w:p>
    <w:p w:rsidR="00B56357" w:rsidRPr="00B56357" w:rsidRDefault="00B56357" w:rsidP="00B56357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отличительные характеристики изделий в соответствии с их техническим исполнением (при наличии);</w:t>
      </w:r>
    </w:p>
    <w:p w:rsidR="00B56357" w:rsidRPr="00B56357" w:rsidRDefault="00B56357" w:rsidP="00B56357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>- номер артикула (при наличии);</w:t>
      </w:r>
    </w:p>
    <w:p w:rsidR="00B56357" w:rsidRPr="00B56357" w:rsidRDefault="00B56357" w:rsidP="00B56357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количество изделий в упаковке;</w:t>
      </w:r>
    </w:p>
    <w:p w:rsidR="00B56357" w:rsidRPr="00B56357" w:rsidRDefault="00B56357" w:rsidP="00B56357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>- дату (месяц, год) изготовления;</w:t>
      </w:r>
    </w:p>
    <w:p w:rsidR="00B56357" w:rsidRPr="00B56357" w:rsidRDefault="00B56357" w:rsidP="00B56357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правила использования (при необходимости);</w:t>
      </w:r>
    </w:p>
    <w:p w:rsidR="00B56357" w:rsidRPr="00B56357" w:rsidRDefault="00B56357" w:rsidP="00B56357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>- штриховой код изделия (при наличии);</w:t>
      </w:r>
    </w:p>
    <w:p w:rsidR="00B56357" w:rsidRPr="00B56357" w:rsidRDefault="00B56357" w:rsidP="00B56357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информацию о сертификации (при наличии);</w:t>
      </w:r>
    </w:p>
    <w:p w:rsidR="00B56357" w:rsidRPr="00B56357" w:rsidRDefault="00B56357" w:rsidP="00B56357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>- указания по утилизации: «Не бросать в канализацию»</w:t>
      </w:r>
    </w:p>
    <w:p w:rsidR="00BE12A5" w:rsidRDefault="00BE12A5"/>
    <w:sectPr w:rsidR="00BE12A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812" w:rsidRDefault="00B92812" w:rsidP="00670C71">
      <w:pPr>
        <w:spacing w:after="0" w:line="240" w:lineRule="auto"/>
      </w:pPr>
      <w:r>
        <w:separator/>
      </w:r>
    </w:p>
  </w:endnote>
  <w:endnote w:type="continuationSeparator" w:id="0">
    <w:p w:rsidR="00B92812" w:rsidRDefault="00B92812" w:rsidP="0067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812" w:rsidRDefault="00B92812" w:rsidP="00670C71">
      <w:pPr>
        <w:spacing w:after="0" w:line="240" w:lineRule="auto"/>
      </w:pPr>
      <w:r>
        <w:separator/>
      </w:r>
    </w:p>
  </w:footnote>
  <w:footnote w:type="continuationSeparator" w:id="0">
    <w:p w:rsidR="00B92812" w:rsidRDefault="00B92812" w:rsidP="0067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C71" w:rsidRPr="00322640" w:rsidRDefault="00322640" w:rsidP="00322640">
    <w:pPr>
      <w:pStyle w:val="a3"/>
      <w:jc w:val="right"/>
    </w:pPr>
    <w:r w:rsidRPr="00322640">
      <w:t>Приложение № 1 к Извещению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37"/>
    <w:rsid w:val="00322640"/>
    <w:rsid w:val="00670C71"/>
    <w:rsid w:val="00683D4D"/>
    <w:rsid w:val="00785F6F"/>
    <w:rsid w:val="00980160"/>
    <w:rsid w:val="00A35837"/>
    <w:rsid w:val="00B56357"/>
    <w:rsid w:val="00B92812"/>
    <w:rsid w:val="00BE12A5"/>
    <w:rsid w:val="00DE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55FF7-215F-485C-9A56-650D54E8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C71"/>
  </w:style>
  <w:style w:type="paragraph" w:styleId="a5">
    <w:name w:val="footer"/>
    <w:basedOn w:val="a"/>
    <w:link w:val="a6"/>
    <w:uiPriority w:val="99"/>
    <w:unhideWhenUsed/>
    <w:rsid w:val="00670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Ганеева Снежана Рамилевна</dc:creator>
  <cp:keywords/>
  <dc:description/>
  <cp:lastModifiedBy>Ахмадуллина Диана Альбертовна</cp:lastModifiedBy>
  <cp:revision>31</cp:revision>
  <dcterms:created xsi:type="dcterms:W3CDTF">2023-03-06T12:37:00Z</dcterms:created>
  <dcterms:modified xsi:type="dcterms:W3CDTF">2023-03-16T10:37:00Z</dcterms:modified>
</cp:coreProperties>
</file>