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29" w:rsidRDefault="00507D29" w:rsidP="003D57E7">
      <w:pPr>
        <w:keepLines/>
        <w:widowControl w:val="0"/>
        <w:suppressLineNumbers/>
        <w:autoSpaceDE w:val="0"/>
        <w:jc w:val="center"/>
        <w:rPr>
          <w:b/>
        </w:rPr>
      </w:pPr>
      <w:r>
        <w:rPr>
          <w:b/>
        </w:rPr>
        <w:t>Техническое задание</w:t>
      </w:r>
    </w:p>
    <w:p w:rsidR="003D57E7" w:rsidRPr="003D57E7" w:rsidRDefault="009F02F0" w:rsidP="003D57E7">
      <w:pPr>
        <w:keepLines/>
        <w:widowControl w:val="0"/>
        <w:suppressLineNumbers/>
        <w:autoSpaceDE w:val="0"/>
        <w:jc w:val="center"/>
        <w:rPr>
          <w:b/>
        </w:rPr>
      </w:pPr>
      <w:r w:rsidRPr="008E75E3">
        <w:rPr>
          <w:b/>
        </w:rPr>
        <w:t xml:space="preserve">на поставку инвалидам </w:t>
      </w:r>
      <w:r w:rsidR="00C26987" w:rsidRPr="00175255">
        <w:rPr>
          <w:b/>
          <w:bCs/>
          <w:color w:val="000000"/>
        </w:rPr>
        <w:t>абсорбирующего белья (пеленок)</w:t>
      </w:r>
      <w:r w:rsidRPr="008E75E3">
        <w:rPr>
          <w:b/>
          <w:bCs/>
          <w:color w:val="000000"/>
          <w:spacing w:val="1"/>
          <w:shd w:val="clear" w:color="auto" w:fill="FFFFFF"/>
        </w:rPr>
        <w:t>в 20</w:t>
      </w:r>
      <w:r w:rsidR="00B1165A">
        <w:rPr>
          <w:b/>
          <w:bCs/>
          <w:color w:val="000000"/>
          <w:spacing w:val="1"/>
          <w:shd w:val="clear" w:color="auto" w:fill="FFFFFF"/>
        </w:rPr>
        <w:t>22</w:t>
      </w:r>
      <w:r w:rsidRPr="008E75E3">
        <w:rPr>
          <w:b/>
          <w:bCs/>
          <w:color w:val="000000"/>
          <w:spacing w:val="1"/>
          <w:shd w:val="clear" w:color="auto" w:fill="FFFFFF"/>
        </w:rPr>
        <w:t xml:space="preserve"> году</w:t>
      </w:r>
    </w:p>
    <w:p w:rsidR="00735A40" w:rsidRPr="00007C67" w:rsidRDefault="00735A40" w:rsidP="00735A40">
      <w:pPr>
        <w:keepLines/>
        <w:widowControl w:val="0"/>
        <w:suppressLineNumbers/>
        <w:autoSpaceDE w:val="0"/>
        <w:jc w:val="center"/>
        <w:rPr>
          <w:b/>
        </w:rPr>
      </w:pPr>
    </w:p>
    <w:p w:rsidR="00C26987" w:rsidRPr="00AC21CC" w:rsidRDefault="00C26987" w:rsidP="00C26987">
      <w:pPr>
        <w:spacing w:line="240" w:lineRule="atLeast"/>
        <w:ind w:firstLine="709"/>
        <w:jc w:val="both"/>
        <w:rPr>
          <w:b/>
          <w:bCs/>
        </w:rPr>
      </w:pPr>
      <w:r w:rsidRPr="00AC21CC">
        <w:rPr>
          <w:b/>
        </w:rPr>
        <w:t>Общие требования к качеству,</w:t>
      </w:r>
      <w:r w:rsidRPr="00AC21CC">
        <w:rPr>
          <w:b/>
          <w:bCs/>
        </w:rPr>
        <w:t xml:space="preserve"> функциональным и техническим характеристикам, которым должен соответствовать</w:t>
      </w:r>
      <w:r w:rsidRPr="00AC21CC">
        <w:rPr>
          <w:b/>
        </w:rPr>
        <w:t xml:space="preserve"> товар</w:t>
      </w:r>
    </w:p>
    <w:p w:rsidR="00C26987" w:rsidRPr="00AC21CC" w:rsidRDefault="00C26987" w:rsidP="00C26987">
      <w:pPr>
        <w:ind w:firstLine="709"/>
        <w:jc w:val="both"/>
      </w:pPr>
      <w:r w:rsidRPr="00AC21CC">
        <w:t>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w:t>
      </w:r>
    </w:p>
    <w:p w:rsidR="00C26987" w:rsidRPr="009F4E04" w:rsidRDefault="00C26987" w:rsidP="00C26987">
      <w:pPr>
        <w:ind w:firstLine="709"/>
        <w:jc w:val="both"/>
      </w:pPr>
      <w:r w:rsidRPr="009F4E04">
        <w:t xml:space="preserve">В простынях (пеленках) не допускаются следы </w:t>
      </w:r>
      <w:proofErr w:type="spellStart"/>
      <w:r w:rsidRPr="009F4E04">
        <w:t>выщипывания</w:t>
      </w:r>
      <w:proofErr w:type="spellEnd"/>
      <w:r w:rsidRPr="009F4E04">
        <w:t xml:space="preserve"> волокон с поверхности белья и </w:t>
      </w:r>
      <w:proofErr w:type="spellStart"/>
      <w:r w:rsidRPr="009F4E04">
        <w:t>отмарывания</w:t>
      </w:r>
      <w:proofErr w:type="spellEnd"/>
      <w:r w:rsidRPr="009F4E04">
        <w:t xml:space="preserve"> краски.</w:t>
      </w:r>
    </w:p>
    <w:p w:rsidR="00C26987" w:rsidRPr="009F4E04" w:rsidRDefault="00C26987" w:rsidP="00C26987">
      <w:pPr>
        <w:ind w:firstLine="709"/>
        <w:jc w:val="both"/>
      </w:pPr>
      <w:r w:rsidRPr="009F4E04">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C26987" w:rsidRPr="006121C0" w:rsidRDefault="00C26987" w:rsidP="00C26987">
      <w:pPr>
        <w:pStyle w:val="afffff6"/>
        <w:autoSpaceDE w:val="0"/>
        <w:ind w:left="0" w:firstLine="709"/>
        <w:rPr>
          <w:sz w:val="24"/>
          <w:szCs w:val="24"/>
        </w:rPr>
      </w:pPr>
      <w:r w:rsidRPr="009F4E04">
        <w:rPr>
          <w:sz w:val="24"/>
          <w:szCs w:val="24"/>
        </w:rPr>
        <w:t>Впитывающая простыня</w:t>
      </w:r>
      <w:r w:rsidRPr="006121C0">
        <w:rPr>
          <w:sz w:val="24"/>
          <w:szCs w:val="24"/>
        </w:rPr>
        <w:t xml:space="preserve"> (пеленка) должна </w:t>
      </w:r>
      <w:r>
        <w:rPr>
          <w:sz w:val="24"/>
          <w:szCs w:val="24"/>
        </w:rPr>
        <w:t xml:space="preserve">соответствовать </w:t>
      </w:r>
      <w:proofErr w:type="spellStart"/>
      <w:r>
        <w:rPr>
          <w:sz w:val="24"/>
          <w:szCs w:val="24"/>
        </w:rPr>
        <w:t>чч</w:t>
      </w:r>
      <w:proofErr w:type="spellEnd"/>
      <w:r>
        <w:rPr>
          <w:sz w:val="24"/>
          <w:szCs w:val="24"/>
        </w:rPr>
        <w:t xml:space="preserve">. 4, 5, 6, 7.1 Национального стандарта Российской Федерации </w:t>
      </w:r>
      <w:r w:rsidRPr="006121C0">
        <w:rPr>
          <w:sz w:val="24"/>
          <w:szCs w:val="24"/>
        </w:rPr>
        <w:t>ГОСТ Р 57762-2</w:t>
      </w:r>
      <w:r w:rsidR="00BD7F86">
        <w:rPr>
          <w:sz w:val="24"/>
          <w:szCs w:val="24"/>
        </w:rPr>
        <w:t>021</w:t>
      </w:r>
      <w:r w:rsidRPr="006121C0">
        <w:rPr>
          <w:sz w:val="24"/>
          <w:szCs w:val="24"/>
        </w:rPr>
        <w:t xml:space="preserve"> </w:t>
      </w:r>
      <w:r>
        <w:rPr>
          <w:sz w:val="24"/>
          <w:szCs w:val="24"/>
        </w:rPr>
        <w:t>«</w:t>
      </w:r>
      <w:proofErr w:type="gramStart"/>
      <w:r w:rsidRPr="006121C0">
        <w:rPr>
          <w:sz w:val="24"/>
          <w:szCs w:val="24"/>
        </w:rPr>
        <w:t>Белье</w:t>
      </w:r>
      <w:proofErr w:type="gramEnd"/>
      <w:r w:rsidRPr="006121C0">
        <w:rPr>
          <w:sz w:val="24"/>
          <w:szCs w:val="24"/>
        </w:rPr>
        <w:t xml:space="preserve"> абсорбирующее для инвалидов. Общие технические условия</w:t>
      </w:r>
      <w:r>
        <w:rPr>
          <w:sz w:val="24"/>
          <w:szCs w:val="24"/>
        </w:rPr>
        <w:t>».</w:t>
      </w:r>
    </w:p>
    <w:p w:rsidR="00C26987" w:rsidRPr="006121C0" w:rsidRDefault="00C26987" w:rsidP="00C26987">
      <w:pPr>
        <w:pStyle w:val="afffff6"/>
        <w:autoSpaceDE w:val="0"/>
        <w:ind w:left="0" w:firstLine="709"/>
        <w:rPr>
          <w:sz w:val="24"/>
          <w:szCs w:val="24"/>
        </w:rPr>
      </w:pPr>
    </w:p>
    <w:p w:rsidR="00C26987" w:rsidRPr="00AC21CC" w:rsidRDefault="00C26987" w:rsidP="00C26987">
      <w:pPr>
        <w:pStyle w:val="afff"/>
        <w:ind w:firstLine="709"/>
        <w:jc w:val="both"/>
        <w:rPr>
          <w:b/>
          <w:color w:val="000000"/>
        </w:rPr>
      </w:pPr>
      <w:r w:rsidRPr="00AC21CC">
        <w:rPr>
          <w:b/>
          <w:color w:val="000000"/>
        </w:rPr>
        <w:t>Конкретные показатели товара</w:t>
      </w:r>
    </w:p>
    <w:p w:rsidR="00C26987" w:rsidRPr="00AC21CC" w:rsidRDefault="00C26987" w:rsidP="00C26987">
      <w:pPr>
        <w:pStyle w:val="affffffffffff4"/>
        <w:widowControl w:val="0"/>
        <w:spacing w:line="100" w:lineRule="atLeast"/>
        <w:ind w:firstLine="709"/>
        <w:contextualSpacing/>
        <w:jc w:val="both"/>
        <w:rPr>
          <w:rFonts w:ascii="Times New Roman" w:hAnsi="Times New Roman" w:cs="Times New Roman"/>
          <w:bCs/>
          <w:sz w:val="24"/>
          <w:szCs w:val="24"/>
        </w:rPr>
      </w:pPr>
      <w:r w:rsidRPr="00AC21CC">
        <w:rPr>
          <w:rFonts w:ascii="Times New Roman" w:hAnsi="Times New Roman" w:cs="Times New Roman"/>
          <w:sz w:val="24"/>
          <w:szCs w:val="24"/>
          <w:u w:val="single"/>
        </w:rPr>
        <w:t>Наименование, характеристики и объем поставки товара</w:t>
      </w:r>
      <w:r w:rsidRPr="00AC21CC">
        <w:rPr>
          <w:rFonts w:ascii="Times New Roman" w:hAnsi="Times New Roman" w:cs="Times New Roman"/>
          <w:bCs/>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164"/>
      </w:tblGrid>
      <w:tr w:rsidR="00C26987" w:rsidRPr="00AC21CC" w:rsidTr="0026373E">
        <w:trPr>
          <w:trHeight w:val="300"/>
          <w:jc w:val="center"/>
        </w:trPr>
        <w:tc>
          <w:tcPr>
            <w:tcW w:w="8612" w:type="dxa"/>
            <w:shd w:val="clear" w:color="auto" w:fill="auto"/>
            <w:noWrap/>
            <w:vAlign w:val="center"/>
          </w:tcPr>
          <w:p w:rsidR="00C26987" w:rsidRPr="00B20C44" w:rsidRDefault="00C26987" w:rsidP="00F370D5">
            <w:pPr>
              <w:jc w:val="center"/>
              <w:rPr>
                <w:color w:val="000000"/>
                <w:szCs w:val="22"/>
              </w:rPr>
            </w:pPr>
            <w:r w:rsidRPr="00B20C44">
              <w:rPr>
                <w:color w:val="000000"/>
                <w:szCs w:val="22"/>
              </w:rPr>
              <w:t>Наименование и технические характеристики ТСР (конкретные показатели)</w:t>
            </w:r>
          </w:p>
        </w:tc>
        <w:tc>
          <w:tcPr>
            <w:tcW w:w="1164" w:type="dxa"/>
            <w:shd w:val="clear" w:color="auto" w:fill="auto"/>
            <w:noWrap/>
            <w:vAlign w:val="center"/>
            <w:hideMark/>
          </w:tcPr>
          <w:p w:rsidR="00C26987" w:rsidRPr="00B20C44" w:rsidRDefault="00C26987" w:rsidP="00F370D5">
            <w:pPr>
              <w:jc w:val="center"/>
              <w:rPr>
                <w:color w:val="000000"/>
                <w:szCs w:val="22"/>
              </w:rPr>
            </w:pPr>
            <w:r w:rsidRPr="00B20C44">
              <w:rPr>
                <w:color w:val="000000"/>
                <w:szCs w:val="22"/>
              </w:rPr>
              <w:t>Кол-во, шт.</w:t>
            </w:r>
          </w:p>
        </w:tc>
      </w:tr>
      <w:tr w:rsidR="0026373E" w:rsidRPr="00AC21CC" w:rsidTr="0026373E">
        <w:trPr>
          <w:trHeight w:val="275"/>
          <w:jc w:val="center"/>
        </w:trPr>
        <w:tc>
          <w:tcPr>
            <w:tcW w:w="8612" w:type="dxa"/>
            <w:shd w:val="clear" w:color="auto" w:fill="auto"/>
            <w:noWrap/>
            <w:vAlign w:val="center"/>
          </w:tcPr>
          <w:p w:rsidR="0026373E" w:rsidRPr="00B20C44" w:rsidRDefault="0026373E" w:rsidP="0026373E">
            <w:pPr>
              <w:rPr>
                <w:color w:val="000000"/>
                <w:szCs w:val="22"/>
              </w:rPr>
            </w:pPr>
            <w:r w:rsidRPr="00B20C44">
              <w:rPr>
                <w:color w:val="000000"/>
                <w:szCs w:val="22"/>
              </w:rPr>
              <w:t>Впитывающие простыни (пеленки) размером не менее 60 x 60 см (</w:t>
            </w:r>
            <w:proofErr w:type="spellStart"/>
            <w:r w:rsidRPr="00B20C44">
              <w:rPr>
                <w:color w:val="000000"/>
                <w:szCs w:val="22"/>
              </w:rPr>
              <w:t>впитываемостью</w:t>
            </w:r>
            <w:proofErr w:type="spellEnd"/>
            <w:r w:rsidRPr="00B20C44">
              <w:rPr>
                <w:color w:val="000000"/>
                <w:szCs w:val="22"/>
              </w:rPr>
              <w:t xml:space="preserve"> от 800 до 1200 мл)</w:t>
            </w:r>
          </w:p>
        </w:tc>
        <w:tc>
          <w:tcPr>
            <w:tcW w:w="1164" w:type="dxa"/>
            <w:shd w:val="clear" w:color="auto" w:fill="auto"/>
            <w:noWrap/>
            <w:vAlign w:val="center"/>
            <w:hideMark/>
          </w:tcPr>
          <w:p w:rsidR="0026373E" w:rsidRPr="0026373E" w:rsidRDefault="00D76F61" w:rsidP="0026373E">
            <w:pPr>
              <w:jc w:val="center"/>
              <w:rPr>
                <w:color w:val="000000"/>
              </w:rPr>
            </w:pPr>
            <w:r>
              <w:rPr>
                <w:color w:val="000000"/>
              </w:rPr>
              <w:t>6480</w:t>
            </w:r>
          </w:p>
        </w:tc>
      </w:tr>
      <w:tr w:rsidR="0026373E" w:rsidRPr="00AC21CC" w:rsidTr="0026373E">
        <w:trPr>
          <w:trHeight w:val="368"/>
          <w:jc w:val="center"/>
        </w:trPr>
        <w:tc>
          <w:tcPr>
            <w:tcW w:w="8612" w:type="dxa"/>
            <w:shd w:val="clear" w:color="auto" w:fill="auto"/>
            <w:noWrap/>
            <w:vAlign w:val="center"/>
          </w:tcPr>
          <w:p w:rsidR="0026373E" w:rsidRPr="00B20C44" w:rsidRDefault="0026373E" w:rsidP="0026373E">
            <w:pPr>
              <w:rPr>
                <w:color w:val="000000"/>
                <w:szCs w:val="22"/>
              </w:rPr>
            </w:pPr>
            <w:r w:rsidRPr="00B20C44">
              <w:rPr>
                <w:color w:val="000000"/>
                <w:szCs w:val="22"/>
              </w:rPr>
              <w:t>Впитывающие простыни (пеленки) размером не менее 60 x 90 см (</w:t>
            </w:r>
            <w:proofErr w:type="spellStart"/>
            <w:r w:rsidRPr="00B20C44">
              <w:rPr>
                <w:color w:val="000000"/>
                <w:szCs w:val="22"/>
              </w:rPr>
              <w:t>впитываемостью</w:t>
            </w:r>
            <w:proofErr w:type="spellEnd"/>
            <w:r w:rsidRPr="00B20C44">
              <w:rPr>
                <w:color w:val="000000"/>
                <w:szCs w:val="22"/>
              </w:rPr>
              <w:t xml:space="preserve"> от 1200 до 1900 мл)</w:t>
            </w:r>
          </w:p>
        </w:tc>
        <w:tc>
          <w:tcPr>
            <w:tcW w:w="1164" w:type="dxa"/>
            <w:shd w:val="clear" w:color="auto" w:fill="auto"/>
            <w:noWrap/>
            <w:vAlign w:val="center"/>
            <w:hideMark/>
          </w:tcPr>
          <w:p w:rsidR="0026373E" w:rsidRPr="0026373E" w:rsidRDefault="00D76F61" w:rsidP="0026373E">
            <w:pPr>
              <w:jc w:val="center"/>
              <w:rPr>
                <w:color w:val="000000"/>
              </w:rPr>
            </w:pPr>
            <w:r>
              <w:rPr>
                <w:color w:val="000000"/>
              </w:rPr>
              <w:t>83760</w:t>
            </w:r>
          </w:p>
        </w:tc>
      </w:tr>
      <w:tr w:rsidR="0026373E" w:rsidRPr="00AC21CC" w:rsidTr="0026373E">
        <w:trPr>
          <w:trHeight w:val="70"/>
          <w:jc w:val="center"/>
        </w:trPr>
        <w:tc>
          <w:tcPr>
            <w:tcW w:w="8612" w:type="dxa"/>
            <w:shd w:val="clear" w:color="auto" w:fill="auto"/>
            <w:noWrap/>
            <w:vAlign w:val="center"/>
          </w:tcPr>
          <w:p w:rsidR="0026373E" w:rsidRPr="00AC21CC" w:rsidRDefault="0026373E" w:rsidP="0026373E">
            <w:pPr>
              <w:jc w:val="center"/>
              <w:rPr>
                <w:b/>
                <w:color w:val="000000"/>
                <w:sz w:val="22"/>
                <w:szCs w:val="22"/>
              </w:rPr>
            </w:pPr>
            <w:r w:rsidRPr="00AC21CC">
              <w:rPr>
                <w:b/>
                <w:color w:val="000000"/>
                <w:sz w:val="22"/>
                <w:szCs w:val="22"/>
              </w:rPr>
              <w:t>ИТОГО</w:t>
            </w:r>
          </w:p>
        </w:tc>
        <w:tc>
          <w:tcPr>
            <w:tcW w:w="1164" w:type="dxa"/>
            <w:shd w:val="clear" w:color="auto" w:fill="auto"/>
            <w:noWrap/>
            <w:vAlign w:val="center"/>
          </w:tcPr>
          <w:p w:rsidR="0026373E" w:rsidRPr="0026373E" w:rsidRDefault="00D76F61" w:rsidP="0026373E">
            <w:pPr>
              <w:jc w:val="center"/>
              <w:rPr>
                <w:b/>
                <w:bCs/>
                <w:color w:val="000000"/>
              </w:rPr>
            </w:pPr>
            <w:r>
              <w:rPr>
                <w:b/>
                <w:bCs/>
                <w:color w:val="000000"/>
              </w:rPr>
              <w:t>90240</w:t>
            </w:r>
          </w:p>
        </w:tc>
      </w:tr>
    </w:tbl>
    <w:p w:rsidR="00C26987" w:rsidRPr="00AC21CC" w:rsidRDefault="00C26987" w:rsidP="00C26987">
      <w:pPr>
        <w:ind w:firstLine="709"/>
        <w:jc w:val="both"/>
      </w:pPr>
    </w:p>
    <w:p w:rsidR="00C26987" w:rsidRPr="00AC21CC" w:rsidRDefault="00C26987" w:rsidP="00C26987">
      <w:pPr>
        <w:ind w:firstLine="709"/>
        <w:jc w:val="both"/>
      </w:pPr>
      <w:r w:rsidRPr="00AC21CC">
        <w:t>Впитывающая простыня (пеленка) должна представлять многослойное изделие прямоугольной формы, с верхним слоем, состоящим из мягкого гидрофильного нетканого материала, позволяющим быстро пропускать жидкость во впитывающий слой.</w:t>
      </w:r>
    </w:p>
    <w:p w:rsidR="00C26987" w:rsidRDefault="00C26987" w:rsidP="00C26987">
      <w:pPr>
        <w:ind w:firstLine="709"/>
        <w:jc w:val="both"/>
      </w:pPr>
      <w:r w:rsidRPr="00AC21CC">
        <w:t>Внутренний впитывающий слой впитывающей простыни (пеленки) должен состоять из распущенной целлюлозы, жидкость во впитывающем слое должна равномерно и постепенно распределяться по всей поверхности.</w:t>
      </w:r>
    </w:p>
    <w:p w:rsidR="00C26987" w:rsidRPr="00AC21CC" w:rsidRDefault="00C26987" w:rsidP="00C26987">
      <w:pPr>
        <w:ind w:firstLine="709"/>
        <w:jc w:val="both"/>
      </w:pPr>
      <w:r w:rsidRPr="006121C0">
        <w:t xml:space="preserve">Впитывающая простыня (пеленка) должна </w:t>
      </w:r>
      <w:r>
        <w:t xml:space="preserve">соответствовать </w:t>
      </w:r>
      <w:proofErr w:type="spellStart"/>
      <w:r>
        <w:t>чч</w:t>
      </w:r>
      <w:proofErr w:type="spellEnd"/>
      <w:r>
        <w:t xml:space="preserve">. 4, 5, 6, 7.1 Национального стандарта Российской Федерации </w:t>
      </w:r>
      <w:r w:rsidR="00BD7F86">
        <w:t>ГОСТ Р 57762-2021</w:t>
      </w:r>
      <w:r w:rsidRPr="006121C0">
        <w:t xml:space="preserve"> </w:t>
      </w:r>
      <w:r>
        <w:t>«</w:t>
      </w:r>
      <w:proofErr w:type="gramStart"/>
      <w:r w:rsidRPr="006121C0">
        <w:t>Белье</w:t>
      </w:r>
      <w:proofErr w:type="gramEnd"/>
      <w:r w:rsidRPr="006121C0">
        <w:t xml:space="preserve"> абсорбирующее для инвалидов. Общие технические условия</w:t>
      </w:r>
      <w:r>
        <w:t>».</w:t>
      </w:r>
    </w:p>
    <w:p w:rsidR="004E41E9" w:rsidRPr="00AC21CC" w:rsidRDefault="004E41E9" w:rsidP="004E41E9">
      <w:pPr>
        <w:ind w:firstLine="709"/>
        <w:jc w:val="both"/>
        <w:rPr>
          <w:i/>
          <w:spacing w:val="-2"/>
        </w:rPr>
      </w:pPr>
      <w:r w:rsidRPr="00AC21CC">
        <w:rPr>
          <w:i/>
          <w:spacing w:val="-2"/>
        </w:rPr>
        <w:t>При заполнении заявки на участие в электронном аукционе необходимо учесть следующее:</w:t>
      </w:r>
    </w:p>
    <w:p w:rsidR="004E41E9" w:rsidRPr="00AC21CC" w:rsidRDefault="004E41E9" w:rsidP="004E41E9">
      <w:pPr>
        <w:ind w:firstLine="709"/>
        <w:jc w:val="both"/>
        <w:rPr>
          <w:i/>
          <w:spacing w:val="-2"/>
        </w:rPr>
      </w:pPr>
      <w:r w:rsidRPr="00AC21CC">
        <w:rPr>
          <w:i/>
          <w:spacing w:val="-2"/>
        </w:rPr>
        <w:t xml:space="preserve">С учетом специфики Товара, а также принимая во внимание то обстоятельство, что </w:t>
      </w:r>
      <w:proofErr w:type="spellStart"/>
      <w:r w:rsidRPr="00AC21CC">
        <w:rPr>
          <w:i/>
          <w:spacing w:val="-2"/>
        </w:rPr>
        <w:t>впитываемость</w:t>
      </w:r>
      <w:proofErr w:type="spellEnd"/>
      <w:r w:rsidRPr="00AC21CC">
        <w:rPr>
          <w:i/>
          <w:spacing w:val="-2"/>
        </w:rPr>
        <w:t xml:space="preserve"> жидкости в каждом отдельном случае не будет одинаковой и точной, конкретным показателем </w:t>
      </w:r>
      <w:proofErr w:type="spellStart"/>
      <w:r w:rsidRPr="00AC21CC">
        <w:rPr>
          <w:i/>
          <w:spacing w:val="-2"/>
        </w:rPr>
        <w:t>впитываемости</w:t>
      </w:r>
      <w:proofErr w:type="spellEnd"/>
      <w:r w:rsidRPr="00AC21CC">
        <w:rPr>
          <w:i/>
          <w:spacing w:val="-2"/>
        </w:rPr>
        <w:t xml:space="preserve"> будет являться указание диапазона двух значений «от … до …» или диапазона двух значений, разделенных знаком «–», в соответствии с требованием Технического задания.</w:t>
      </w:r>
    </w:p>
    <w:p w:rsidR="00C26987" w:rsidRPr="00AC21CC" w:rsidRDefault="00C26987" w:rsidP="00C26987">
      <w:pPr>
        <w:ind w:firstLine="709"/>
        <w:jc w:val="both"/>
        <w:rPr>
          <w:i/>
          <w:spacing w:val="-2"/>
        </w:rPr>
      </w:pPr>
    </w:p>
    <w:p w:rsidR="00C26987" w:rsidRPr="00AC21CC" w:rsidRDefault="00D76F61" w:rsidP="00C26987">
      <w:pPr>
        <w:ind w:firstLine="709"/>
        <w:jc w:val="both"/>
        <w:rPr>
          <w:i/>
          <w:spacing w:val="-2"/>
        </w:rPr>
      </w:pPr>
      <w:r>
        <w:rPr>
          <w:i/>
          <w:spacing w:val="-2"/>
        </w:rPr>
        <w:t xml:space="preserve"> </w:t>
      </w:r>
    </w:p>
    <w:p w:rsidR="00C26987" w:rsidRPr="00AC21CC" w:rsidRDefault="00C26987" w:rsidP="00C26987">
      <w:pPr>
        <w:ind w:firstLine="709"/>
        <w:jc w:val="both"/>
        <w:rPr>
          <w:b/>
          <w:spacing w:val="-2"/>
        </w:rPr>
      </w:pPr>
      <w:r w:rsidRPr="00AC21CC">
        <w:rPr>
          <w:b/>
          <w:spacing w:val="-2"/>
        </w:rPr>
        <w:t>Требования к маркировке и упаковке товара</w:t>
      </w:r>
    </w:p>
    <w:p w:rsidR="00C26987" w:rsidRPr="00AC21CC" w:rsidRDefault="00C26987" w:rsidP="00C26987">
      <w:pPr>
        <w:ind w:firstLine="709"/>
        <w:jc w:val="both"/>
      </w:pPr>
      <w:r w:rsidRPr="00AC21CC">
        <w:rPr>
          <w:spacing w:val="-2"/>
        </w:rPr>
        <w:t>Абсорбирующее белье (пеленки)</w:t>
      </w:r>
      <w:r w:rsidRPr="00AC21CC">
        <w:t xml:space="preserve">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 Маркировка должна быть хорошо различима, без искажений и пробелов.</w:t>
      </w:r>
    </w:p>
    <w:p w:rsidR="00C26987" w:rsidRPr="00AC21CC" w:rsidRDefault="00C26987" w:rsidP="00C26987">
      <w:pPr>
        <w:ind w:firstLine="709"/>
        <w:jc w:val="both"/>
      </w:pPr>
      <w:r w:rsidRPr="00AC21CC">
        <w:lastRenderedPageBreak/>
        <w:t>Маркировка упаковки должна включать:</w:t>
      </w:r>
    </w:p>
    <w:p w:rsidR="00C26987" w:rsidRPr="00AC21CC" w:rsidRDefault="00C26987" w:rsidP="002D1889">
      <w:pPr>
        <w:pStyle w:val="afffff6"/>
        <w:numPr>
          <w:ilvl w:val="0"/>
          <w:numId w:val="69"/>
        </w:numPr>
        <w:ind w:left="426"/>
        <w:rPr>
          <w:sz w:val="24"/>
          <w:szCs w:val="24"/>
        </w:rPr>
      </w:pPr>
      <w:r w:rsidRPr="00AC21CC">
        <w:rPr>
          <w:sz w:val="24"/>
          <w:szCs w:val="24"/>
        </w:rPr>
        <w:t>товарную марку;</w:t>
      </w:r>
    </w:p>
    <w:p w:rsidR="00C26987" w:rsidRPr="00AC21CC" w:rsidRDefault="00C26987" w:rsidP="002D1889">
      <w:pPr>
        <w:pStyle w:val="afffff6"/>
        <w:numPr>
          <w:ilvl w:val="0"/>
          <w:numId w:val="69"/>
        </w:numPr>
        <w:ind w:left="426"/>
        <w:rPr>
          <w:sz w:val="24"/>
          <w:szCs w:val="24"/>
        </w:rPr>
      </w:pPr>
      <w:r w:rsidRPr="00AC21CC">
        <w:rPr>
          <w:sz w:val="24"/>
          <w:szCs w:val="24"/>
        </w:rPr>
        <w:t>обозначение номера изделия;</w:t>
      </w:r>
    </w:p>
    <w:p w:rsidR="00C26987" w:rsidRPr="00AC21CC" w:rsidRDefault="00C26987" w:rsidP="002D1889">
      <w:pPr>
        <w:pStyle w:val="afffff6"/>
        <w:numPr>
          <w:ilvl w:val="0"/>
          <w:numId w:val="69"/>
        </w:numPr>
        <w:ind w:left="426"/>
        <w:rPr>
          <w:sz w:val="24"/>
          <w:szCs w:val="24"/>
        </w:rPr>
      </w:pPr>
      <w:r w:rsidRPr="00AC21CC">
        <w:rPr>
          <w:sz w:val="24"/>
          <w:szCs w:val="24"/>
        </w:rPr>
        <w:t xml:space="preserve">страну - изготовителя; </w:t>
      </w:r>
    </w:p>
    <w:p w:rsidR="00C26987" w:rsidRPr="00AC21CC" w:rsidRDefault="00C26987" w:rsidP="002D1889">
      <w:pPr>
        <w:pStyle w:val="afffff6"/>
        <w:numPr>
          <w:ilvl w:val="0"/>
          <w:numId w:val="69"/>
        </w:numPr>
        <w:ind w:left="426"/>
        <w:rPr>
          <w:sz w:val="24"/>
          <w:szCs w:val="24"/>
        </w:rPr>
      </w:pPr>
      <w:r w:rsidRPr="00AC21CC">
        <w:rPr>
          <w:sz w:val="24"/>
          <w:szCs w:val="24"/>
        </w:rPr>
        <w:t xml:space="preserve">наименование предприятия-изготовителя, юридический адрес, товарный знак; </w:t>
      </w:r>
    </w:p>
    <w:p w:rsidR="00C26987" w:rsidRPr="00AC21CC" w:rsidRDefault="00C26987" w:rsidP="002D1889">
      <w:pPr>
        <w:pStyle w:val="afffff6"/>
        <w:numPr>
          <w:ilvl w:val="0"/>
          <w:numId w:val="69"/>
        </w:numPr>
        <w:ind w:left="426"/>
        <w:rPr>
          <w:sz w:val="24"/>
          <w:szCs w:val="24"/>
        </w:rPr>
      </w:pPr>
      <w:r w:rsidRPr="00AC21CC">
        <w:rPr>
          <w:sz w:val="24"/>
          <w:szCs w:val="24"/>
        </w:rPr>
        <w:t>отличительные характеристики абсорбирующего белья в соответствии с их техническим исполнением;</w:t>
      </w:r>
    </w:p>
    <w:p w:rsidR="00C26987" w:rsidRPr="00AC21CC" w:rsidRDefault="00C26987" w:rsidP="002D1889">
      <w:pPr>
        <w:pStyle w:val="afffff6"/>
        <w:numPr>
          <w:ilvl w:val="0"/>
          <w:numId w:val="69"/>
        </w:numPr>
        <w:ind w:left="426"/>
        <w:rPr>
          <w:sz w:val="24"/>
          <w:szCs w:val="24"/>
        </w:rPr>
      </w:pPr>
      <w:r w:rsidRPr="00AC21CC">
        <w:rPr>
          <w:sz w:val="24"/>
          <w:szCs w:val="24"/>
        </w:rPr>
        <w:t xml:space="preserve">номер артикула; </w:t>
      </w:r>
    </w:p>
    <w:p w:rsidR="00C26987" w:rsidRPr="00AC21CC" w:rsidRDefault="00C26987" w:rsidP="002D1889">
      <w:pPr>
        <w:pStyle w:val="afffff6"/>
        <w:numPr>
          <w:ilvl w:val="0"/>
          <w:numId w:val="69"/>
        </w:numPr>
        <w:ind w:left="426"/>
        <w:rPr>
          <w:sz w:val="24"/>
          <w:szCs w:val="24"/>
        </w:rPr>
      </w:pPr>
      <w:r w:rsidRPr="00AC21CC">
        <w:rPr>
          <w:sz w:val="24"/>
          <w:szCs w:val="24"/>
        </w:rPr>
        <w:t xml:space="preserve">количество абсорбирующего белья в упаковке; </w:t>
      </w:r>
    </w:p>
    <w:p w:rsidR="00C26987" w:rsidRPr="00AC21CC" w:rsidRDefault="00C26987" w:rsidP="002D1889">
      <w:pPr>
        <w:pStyle w:val="afffff6"/>
        <w:numPr>
          <w:ilvl w:val="0"/>
          <w:numId w:val="69"/>
        </w:numPr>
        <w:ind w:left="426"/>
        <w:rPr>
          <w:sz w:val="24"/>
          <w:szCs w:val="24"/>
        </w:rPr>
      </w:pPr>
      <w:r w:rsidRPr="00AC21CC">
        <w:rPr>
          <w:sz w:val="24"/>
          <w:szCs w:val="24"/>
        </w:rPr>
        <w:t xml:space="preserve">дату (месяц, год) изготовления; </w:t>
      </w:r>
    </w:p>
    <w:p w:rsidR="00C26987" w:rsidRPr="00AC21CC" w:rsidRDefault="00C26987" w:rsidP="002D1889">
      <w:pPr>
        <w:pStyle w:val="afffff6"/>
        <w:numPr>
          <w:ilvl w:val="0"/>
          <w:numId w:val="69"/>
        </w:numPr>
        <w:ind w:left="426"/>
        <w:rPr>
          <w:sz w:val="24"/>
          <w:szCs w:val="24"/>
        </w:rPr>
      </w:pPr>
      <w:r w:rsidRPr="00AC21CC">
        <w:rPr>
          <w:sz w:val="24"/>
          <w:szCs w:val="24"/>
        </w:rPr>
        <w:t xml:space="preserve">гарантийный срок годности; </w:t>
      </w:r>
    </w:p>
    <w:p w:rsidR="00C26987" w:rsidRPr="00AC21CC" w:rsidRDefault="00C26987" w:rsidP="002D1889">
      <w:pPr>
        <w:pStyle w:val="afffff6"/>
        <w:numPr>
          <w:ilvl w:val="0"/>
          <w:numId w:val="69"/>
        </w:numPr>
        <w:ind w:left="426"/>
        <w:rPr>
          <w:sz w:val="24"/>
          <w:szCs w:val="24"/>
        </w:rPr>
      </w:pPr>
      <w:r w:rsidRPr="00AC21CC">
        <w:rPr>
          <w:sz w:val="24"/>
          <w:szCs w:val="24"/>
        </w:rPr>
        <w:t xml:space="preserve">указания по утилизации: «Не бросать в канализацию»; </w:t>
      </w:r>
    </w:p>
    <w:p w:rsidR="00C26987" w:rsidRPr="00AC21CC" w:rsidRDefault="00C26987" w:rsidP="002D1889">
      <w:pPr>
        <w:pStyle w:val="afffff6"/>
        <w:numPr>
          <w:ilvl w:val="0"/>
          <w:numId w:val="69"/>
        </w:numPr>
        <w:ind w:left="426"/>
        <w:rPr>
          <w:sz w:val="24"/>
          <w:szCs w:val="24"/>
        </w:rPr>
      </w:pPr>
      <w:r w:rsidRPr="00AC21CC">
        <w:rPr>
          <w:sz w:val="24"/>
          <w:szCs w:val="24"/>
        </w:rPr>
        <w:t>обозначения соответствующего стандарта;</w:t>
      </w:r>
    </w:p>
    <w:p w:rsidR="00C26987" w:rsidRPr="00AC21CC" w:rsidRDefault="00C26987" w:rsidP="002D1889">
      <w:pPr>
        <w:pStyle w:val="afffff6"/>
        <w:numPr>
          <w:ilvl w:val="0"/>
          <w:numId w:val="69"/>
        </w:numPr>
        <w:ind w:left="426"/>
        <w:rPr>
          <w:sz w:val="24"/>
          <w:szCs w:val="24"/>
        </w:rPr>
      </w:pPr>
      <w:r w:rsidRPr="00AC21CC">
        <w:rPr>
          <w:sz w:val="24"/>
          <w:szCs w:val="24"/>
        </w:rPr>
        <w:t>правила использования;</w:t>
      </w:r>
    </w:p>
    <w:p w:rsidR="00C26987" w:rsidRPr="00AC21CC" w:rsidRDefault="00C26987" w:rsidP="002D1889">
      <w:pPr>
        <w:pStyle w:val="afffff6"/>
        <w:numPr>
          <w:ilvl w:val="0"/>
          <w:numId w:val="69"/>
        </w:numPr>
        <w:tabs>
          <w:tab w:val="num" w:pos="426"/>
        </w:tabs>
        <w:ind w:left="426"/>
        <w:rPr>
          <w:sz w:val="24"/>
          <w:szCs w:val="24"/>
        </w:rPr>
      </w:pPr>
      <w:r w:rsidRPr="00AC21CC">
        <w:rPr>
          <w:sz w:val="24"/>
          <w:szCs w:val="24"/>
        </w:rPr>
        <w:t>штриховой код изделия;</w:t>
      </w:r>
    </w:p>
    <w:p w:rsidR="00C26987" w:rsidRPr="00AC21CC" w:rsidRDefault="00C26987" w:rsidP="002D1889">
      <w:pPr>
        <w:pStyle w:val="afffff6"/>
        <w:numPr>
          <w:ilvl w:val="0"/>
          <w:numId w:val="69"/>
        </w:numPr>
        <w:ind w:left="426"/>
        <w:rPr>
          <w:sz w:val="24"/>
          <w:szCs w:val="24"/>
        </w:rPr>
      </w:pPr>
      <w:r w:rsidRPr="00AC21CC">
        <w:rPr>
          <w:sz w:val="24"/>
          <w:szCs w:val="24"/>
        </w:rPr>
        <w:t>информацию о сертификации.</w:t>
      </w:r>
    </w:p>
    <w:p w:rsidR="0068133A" w:rsidRPr="00E62803" w:rsidRDefault="00C26987" w:rsidP="00C26987">
      <w:pPr>
        <w:ind w:firstLine="709"/>
        <w:jc w:val="both"/>
        <w:rPr>
          <w:i/>
          <w:spacing w:val="-2"/>
        </w:rPr>
      </w:pPr>
      <w:r w:rsidRPr="00AC21CC">
        <w:t>Транспортирование - по ГОСТ 6658-75 «Изделия из бумаги и картона. Упаковка, маркировка, транспортирование и хранение (с Изменениями N 1, 2, 3, 4)» (раздел 3) любым видом крытого транспорта в соответствии с правилами перевозки грузов, действующими на данном виде транспорта.</w:t>
      </w:r>
    </w:p>
    <w:p w:rsidR="0068133A" w:rsidRDefault="0068133A" w:rsidP="009F02F0">
      <w:pPr>
        <w:jc w:val="both"/>
        <w:rPr>
          <w:b/>
        </w:rPr>
      </w:pPr>
    </w:p>
    <w:p w:rsidR="00226499" w:rsidRPr="00507D29" w:rsidRDefault="00B20C44" w:rsidP="009F02F0">
      <w:pPr>
        <w:keepLines/>
        <w:widowControl w:val="0"/>
        <w:suppressLineNumbers/>
        <w:autoSpaceDE w:val="0"/>
        <w:jc w:val="both"/>
      </w:pPr>
      <w:r w:rsidRPr="00507D29">
        <w:rPr>
          <w:b/>
        </w:rPr>
        <w:t>Срок поставки Товара:</w:t>
      </w:r>
      <w:r w:rsidRPr="00507D29">
        <w:t xml:space="preserve"> с даты получения от Заказчика реестра получателей Товара до </w:t>
      </w:r>
      <w:r w:rsidR="00D76F61" w:rsidRPr="00507D29">
        <w:t xml:space="preserve">23 </w:t>
      </w:r>
      <w:proofErr w:type="gramStart"/>
      <w:r w:rsidR="00D76F61" w:rsidRPr="00507D29">
        <w:t xml:space="preserve">декабря </w:t>
      </w:r>
      <w:r w:rsidRPr="00507D29">
        <w:t xml:space="preserve"> 202</w:t>
      </w:r>
      <w:r w:rsidR="009A6E19" w:rsidRPr="00507D29">
        <w:t>2</w:t>
      </w:r>
      <w:proofErr w:type="gramEnd"/>
      <w:r w:rsidRPr="00507D29">
        <w:t xml:space="preserve"> года (включительно).</w:t>
      </w:r>
    </w:p>
    <w:p w:rsidR="00226499" w:rsidRPr="00507D29" w:rsidRDefault="00226499" w:rsidP="009F02F0">
      <w:pPr>
        <w:keepLines/>
        <w:widowControl w:val="0"/>
        <w:suppressLineNumbers/>
        <w:autoSpaceDE w:val="0"/>
        <w:jc w:val="both"/>
      </w:pPr>
      <w:r w:rsidRPr="00507D29">
        <w:t>Поставка Товара Получателям осуществляется Поставщиком после получения от Заказчика реестра получателей Товара.</w:t>
      </w:r>
      <w:bookmarkStart w:id="0" w:name="_GoBack"/>
      <w:bookmarkEnd w:id="0"/>
    </w:p>
    <w:p w:rsidR="00C54D8B" w:rsidRPr="00507D29" w:rsidRDefault="00226499" w:rsidP="009F02F0">
      <w:pPr>
        <w:keepLines/>
        <w:widowControl w:val="0"/>
        <w:suppressLineNumbers/>
        <w:autoSpaceDE w:val="0"/>
        <w:jc w:val="both"/>
      </w:pPr>
      <w:r w:rsidRPr="00507D29">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w:t>
      </w:r>
      <w:r w:rsidR="009F2B38" w:rsidRPr="00507D29">
        <w:t xml:space="preserve"> (о наличии которых Заказчик информирует Поставщика в письменном виде при передаче реестра получатели Товара)</w:t>
      </w:r>
      <w:r w:rsidRPr="00507D29">
        <w:t>, 7 календарных дней со дня получения Поставщиком реестра получателей Товара.</w:t>
      </w:r>
    </w:p>
    <w:p w:rsidR="0044133A" w:rsidRPr="00507D29" w:rsidRDefault="0044133A" w:rsidP="0044133A">
      <w:pPr>
        <w:widowControl w:val="0"/>
        <w:jc w:val="both"/>
      </w:pPr>
      <w:r w:rsidRPr="00507D29">
        <w:t>Поставщик обязан обеспечить поступление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3969"/>
        <w:gridCol w:w="2268"/>
      </w:tblGrid>
      <w:tr w:rsidR="0044133A" w:rsidRPr="00483E0F" w:rsidTr="00D80C88">
        <w:tc>
          <w:tcPr>
            <w:tcW w:w="0" w:type="auto"/>
            <w:tcBorders>
              <w:top w:val="single" w:sz="8" w:space="0" w:color="000000"/>
              <w:left w:val="single" w:sz="8" w:space="0" w:color="000000"/>
              <w:bottom w:val="single" w:sz="8" w:space="0" w:color="000000"/>
              <w:right w:val="single" w:sz="8" w:space="0" w:color="000000"/>
            </w:tcBorders>
            <w:hideMark/>
          </w:tcPr>
          <w:p w:rsidR="0044133A" w:rsidRPr="00507D29" w:rsidRDefault="0044133A" w:rsidP="00D80C88">
            <w:pPr>
              <w:jc w:val="center"/>
              <w:rPr>
                <w:sz w:val="21"/>
                <w:szCs w:val="21"/>
              </w:rPr>
            </w:pPr>
            <w:r w:rsidRPr="00507D29">
              <w:t>№ п/п</w:t>
            </w:r>
          </w:p>
        </w:tc>
        <w:tc>
          <w:tcPr>
            <w:tcW w:w="3263" w:type="dxa"/>
            <w:tcBorders>
              <w:top w:val="single" w:sz="8" w:space="0" w:color="000000"/>
              <w:left w:val="single" w:sz="8" w:space="0" w:color="000000"/>
              <w:bottom w:val="single" w:sz="8" w:space="0" w:color="000000"/>
              <w:right w:val="single" w:sz="8" w:space="0" w:color="000000"/>
            </w:tcBorders>
            <w:hideMark/>
          </w:tcPr>
          <w:p w:rsidR="0044133A" w:rsidRPr="00507D29" w:rsidRDefault="0044133A" w:rsidP="00D80C88">
            <w:pPr>
              <w:jc w:val="center"/>
              <w:rPr>
                <w:sz w:val="21"/>
                <w:szCs w:val="21"/>
              </w:rPr>
            </w:pPr>
            <w:r w:rsidRPr="00507D29">
              <w:t>Наименование Товара</w:t>
            </w:r>
          </w:p>
        </w:tc>
        <w:tc>
          <w:tcPr>
            <w:tcW w:w="3969" w:type="dxa"/>
            <w:tcBorders>
              <w:top w:val="single" w:sz="8" w:space="0" w:color="000000"/>
              <w:left w:val="single" w:sz="8" w:space="0" w:color="000000"/>
              <w:bottom w:val="single" w:sz="8" w:space="0" w:color="000000"/>
              <w:right w:val="single" w:sz="8" w:space="0" w:color="000000"/>
            </w:tcBorders>
            <w:hideMark/>
          </w:tcPr>
          <w:p w:rsidR="0044133A" w:rsidRPr="00507D29" w:rsidRDefault="0044133A" w:rsidP="00D80C88">
            <w:pPr>
              <w:jc w:val="center"/>
              <w:rPr>
                <w:sz w:val="21"/>
                <w:szCs w:val="21"/>
              </w:rPr>
            </w:pPr>
            <w:r w:rsidRPr="00507D29">
              <w:t>Периоды (этапы) поставки на 2022 год</w:t>
            </w:r>
          </w:p>
        </w:tc>
        <w:tc>
          <w:tcPr>
            <w:tcW w:w="2268" w:type="dxa"/>
            <w:tcBorders>
              <w:top w:val="single" w:sz="8" w:space="0" w:color="000000"/>
              <w:left w:val="single" w:sz="8" w:space="0" w:color="000000"/>
              <w:bottom w:val="single" w:sz="8" w:space="0" w:color="000000"/>
              <w:right w:val="single" w:sz="8" w:space="0" w:color="000000"/>
            </w:tcBorders>
            <w:hideMark/>
          </w:tcPr>
          <w:p w:rsidR="0044133A" w:rsidRPr="00507D29" w:rsidRDefault="0044133A" w:rsidP="00D80C88">
            <w:pPr>
              <w:jc w:val="center"/>
              <w:rPr>
                <w:sz w:val="21"/>
                <w:szCs w:val="21"/>
              </w:rPr>
            </w:pPr>
            <w:r w:rsidRPr="00507D29">
              <w:t>Количество</w:t>
            </w:r>
          </w:p>
          <w:p w:rsidR="0044133A" w:rsidRPr="00483E0F" w:rsidRDefault="0044133A" w:rsidP="00D80C88">
            <w:pPr>
              <w:jc w:val="center"/>
              <w:rPr>
                <w:sz w:val="21"/>
                <w:szCs w:val="21"/>
              </w:rPr>
            </w:pPr>
            <w:r w:rsidRPr="00507D29">
              <w:t>(шт.)</w:t>
            </w:r>
          </w:p>
        </w:tc>
        <w:bookmarkStart w:id="1" w:name="p750"/>
        <w:bookmarkEnd w:id="1"/>
      </w:tr>
      <w:tr w:rsidR="0044133A" w:rsidRPr="00483E0F" w:rsidTr="009844AC">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44133A" w:rsidRPr="00483E0F" w:rsidRDefault="0044133A" w:rsidP="00D80C88">
            <w:pPr>
              <w:jc w:val="center"/>
              <w:rPr>
                <w:sz w:val="21"/>
                <w:szCs w:val="21"/>
              </w:rPr>
            </w:pPr>
            <w:r w:rsidRPr="00483E0F">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44133A" w:rsidRPr="00F370D5" w:rsidRDefault="0044133A" w:rsidP="00D80C88">
            <w:pPr>
              <w:rPr>
                <w:color w:val="000000"/>
                <w:sz w:val="20"/>
              </w:rPr>
            </w:pPr>
            <w:r w:rsidRPr="00F370D5">
              <w:rPr>
                <w:color w:val="000000"/>
                <w:sz w:val="20"/>
              </w:rPr>
              <w:t>Впитывающие простыни (пеленки) размером не менее 60 x 60 см (</w:t>
            </w:r>
            <w:proofErr w:type="spellStart"/>
            <w:r w:rsidRPr="00F370D5">
              <w:rPr>
                <w:color w:val="000000"/>
                <w:sz w:val="20"/>
              </w:rPr>
              <w:t>впитываемостью</w:t>
            </w:r>
            <w:proofErr w:type="spellEnd"/>
            <w:r w:rsidRPr="00F370D5">
              <w:rPr>
                <w:color w:val="000000"/>
                <w:sz w:val="20"/>
              </w:rPr>
              <w:t xml:space="preserve"> от 800 до 1200 мл)</w:t>
            </w:r>
          </w:p>
        </w:tc>
        <w:tc>
          <w:tcPr>
            <w:tcW w:w="3969" w:type="dxa"/>
            <w:tcBorders>
              <w:top w:val="single" w:sz="8" w:space="0" w:color="000000"/>
              <w:left w:val="single" w:sz="8" w:space="0" w:color="000000"/>
              <w:bottom w:val="single" w:sz="8" w:space="0" w:color="000000"/>
              <w:right w:val="single" w:sz="8" w:space="0" w:color="000000"/>
            </w:tcBorders>
            <w:hideMark/>
          </w:tcPr>
          <w:p w:rsidR="0044133A" w:rsidRPr="0044133A" w:rsidRDefault="0044133A" w:rsidP="00534C6E">
            <w:pPr>
              <w:jc w:val="center"/>
              <w:rPr>
                <w:sz w:val="22"/>
              </w:rPr>
            </w:pPr>
            <w:r w:rsidRPr="0044133A">
              <w:rPr>
                <w:sz w:val="22"/>
              </w:rPr>
              <w:t>Не позднее 10 (десяти) рабочих дней с даты заключения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44133A" w:rsidRPr="0044133A" w:rsidRDefault="0044133A" w:rsidP="00D80C88">
            <w:pPr>
              <w:jc w:val="center"/>
              <w:rPr>
                <w:color w:val="000000"/>
                <w:sz w:val="22"/>
                <w:szCs w:val="22"/>
              </w:rPr>
            </w:pPr>
            <w:r>
              <w:rPr>
                <w:color w:val="000000"/>
                <w:sz w:val="22"/>
                <w:szCs w:val="22"/>
              </w:rPr>
              <w:t>6480</w:t>
            </w:r>
          </w:p>
        </w:tc>
      </w:tr>
      <w:tr w:rsidR="0044133A" w:rsidRPr="00483E0F" w:rsidTr="009844AC">
        <w:trPr>
          <w:trHeight w:val="60"/>
        </w:trPr>
        <w:tc>
          <w:tcPr>
            <w:tcW w:w="0" w:type="auto"/>
            <w:tcBorders>
              <w:top w:val="single" w:sz="8" w:space="0" w:color="000000"/>
              <w:left w:val="single" w:sz="8" w:space="0" w:color="000000"/>
              <w:bottom w:val="single" w:sz="8" w:space="0" w:color="000000"/>
              <w:right w:val="single" w:sz="8" w:space="0" w:color="000000"/>
            </w:tcBorders>
          </w:tcPr>
          <w:p w:rsidR="0044133A" w:rsidRPr="00483E0F" w:rsidRDefault="0044133A" w:rsidP="00D80C88">
            <w:pPr>
              <w:jc w:val="center"/>
            </w:pPr>
            <w:r w:rsidRPr="00483E0F">
              <w:t>2</w:t>
            </w:r>
          </w:p>
        </w:tc>
        <w:tc>
          <w:tcPr>
            <w:tcW w:w="3263" w:type="dxa"/>
            <w:tcBorders>
              <w:top w:val="single" w:sz="8" w:space="0" w:color="000000"/>
              <w:left w:val="single" w:sz="8" w:space="0" w:color="000000"/>
              <w:bottom w:val="single" w:sz="8" w:space="0" w:color="000000"/>
              <w:right w:val="single" w:sz="8" w:space="0" w:color="000000"/>
            </w:tcBorders>
            <w:vAlign w:val="center"/>
          </w:tcPr>
          <w:p w:rsidR="0044133A" w:rsidRPr="00F370D5" w:rsidRDefault="0044133A" w:rsidP="00D80C88">
            <w:pPr>
              <w:rPr>
                <w:color w:val="000000"/>
                <w:sz w:val="20"/>
              </w:rPr>
            </w:pPr>
            <w:r w:rsidRPr="00F370D5">
              <w:rPr>
                <w:color w:val="000000"/>
                <w:sz w:val="20"/>
              </w:rPr>
              <w:t>Впитывающие простыни (пеленки) размером не менее 60 x 90 см (</w:t>
            </w:r>
            <w:proofErr w:type="spellStart"/>
            <w:r w:rsidRPr="00F370D5">
              <w:rPr>
                <w:color w:val="000000"/>
                <w:sz w:val="20"/>
              </w:rPr>
              <w:t>впитываемостью</w:t>
            </w:r>
            <w:proofErr w:type="spellEnd"/>
            <w:r w:rsidRPr="00F370D5">
              <w:rPr>
                <w:color w:val="000000"/>
                <w:sz w:val="20"/>
              </w:rPr>
              <w:t xml:space="preserve"> от 1200 до 1900 мл)</w:t>
            </w:r>
          </w:p>
        </w:tc>
        <w:tc>
          <w:tcPr>
            <w:tcW w:w="3969" w:type="dxa"/>
            <w:tcBorders>
              <w:top w:val="single" w:sz="8" w:space="0" w:color="000000"/>
              <w:left w:val="single" w:sz="8" w:space="0" w:color="000000"/>
              <w:bottom w:val="single" w:sz="8" w:space="0" w:color="000000"/>
              <w:right w:val="single" w:sz="8" w:space="0" w:color="000000"/>
            </w:tcBorders>
          </w:tcPr>
          <w:p w:rsidR="0044133A" w:rsidRPr="0044133A" w:rsidRDefault="0044133A" w:rsidP="00534C6E">
            <w:pPr>
              <w:jc w:val="center"/>
            </w:pPr>
            <w:r w:rsidRPr="0044133A">
              <w:rPr>
                <w:sz w:val="22"/>
              </w:rPr>
              <w:t>Не позднее 10 (десяти) рабочих дней с даты заключения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44133A" w:rsidRPr="0044133A" w:rsidRDefault="0044133A" w:rsidP="00D80C88">
            <w:pPr>
              <w:jc w:val="center"/>
              <w:rPr>
                <w:color w:val="000000"/>
                <w:sz w:val="22"/>
                <w:szCs w:val="22"/>
              </w:rPr>
            </w:pPr>
            <w:r>
              <w:rPr>
                <w:color w:val="000000"/>
                <w:sz w:val="22"/>
                <w:szCs w:val="22"/>
              </w:rPr>
              <w:t>83 760</w:t>
            </w:r>
          </w:p>
        </w:tc>
      </w:tr>
      <w:tr w:rsidR="00534C6E" w:rsidRPr="00483E0F" w:rsidTr="0067302D">
        <w:trPr>
          <w:trHeight w:val="60"/>
        </w:trPr>
        <w:tc>
          <w:tcPr>
            <w:tcW w:w="7625" w:type="dxa"/>
            <w:gridSpan w:val="3"/>
            <w:tcBorders>
              <w:top w:val="single" w:sz="8" w:space="0" w:color="000000"/>
              <w:left w:val="single" w:sz="8" w:space="0" w:color="000000"/>
              <w:bottom w:val="single" w:sz="8" w:space="0" w:color="000000"/>
              <w:right w:val="single" w:sz="8" w:space="0" w:color="000000"/>
            </w:tcBorders>
          </w:tcPr>
          <w:p w:rsidR="00534C6E" w:rsidRPr="0044133A" w:rsidRDefault="00534C6E" w:rsidP="00534C6E">
            <w:pPr>
              <w:rPr>
                <w:sz w:val="22"/>
              </w:rPr>
            </w:pPr>
            <w:r>
              <w:rPr>
                <w:sz w:val="22"/>
              </w:rPr>
              <w:t>Итого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534C6E" w:rsidRDefault="00534C6E" w:rsidP="00D80C88">
            <w:pPr>
              <w:jc w:val="center"/>
              <w:rPr>
                <w:color w:val="000000"/>
                <w:sz w:val="22"/>
                <w:szCs w:val="22"/>
              </w:rPr>
            </w:pPr>
            <w:r>
              <w:rPr>
                <w:color w:val="000000"/>
                <w:sz w:val="22"/>
                <w:szCs w:val="22"/>
              </w:rPr>
              <w:t>90240</w:t>
            </w:r>
          </w:p>
        </w:tc>
      </w:tr>
    </w:tbl>
    <w:p w:rsidR="00B20C44" w:rsidRDefault="00B20C44" w:rsidP="009F02F0">
      <w:pPr>
        <w:widowControl w:val="0"/>
        <w:jc w:val="both"/>
      </w:pPr>
    </w:p>
    <w:p w:rsidR="00C54D8B" w:rsidRPr="000C4FF0" w:rsidRDefault="009F02F0" w:rsidP="009F02F0">
      <w:pPr>
        <w:widowControl w:val="0"/>
        <w:jc w:val="both"/>
      </w:pPr>
      <w:r w:rsidRPr="008E75E3">
        <w:rPr>
          <w:b/>
        </w:rPr>
        <w:t>Место поставки Товара</w:t>
      </w:r>
      <w:r>
        <w:rPr>
          <w:b/>
        </w:rPr>
        <w:t xml:space="preserve">: </w:t>
      </w:r>
      <w:r w:rsidR="00C54D8B" w:rsidRPr="000C4FF0">
        <w:t xml:space="preserve">Российская Федерация, Калининградская область, поставка товара должна осуществляться </w:t>
      </w:r>
      <w:r w:rsidR="000C4FF0" w:rsidRPr="000C4FF0">
        <w:t xml:space="preserve">(по выбору Получателя) </w:t>
      </w:r>
      <w:r w:rsidR="00C54D8B" w:rsidRPr="000C4FF0">
        <w:t xml:space="preserve">по месту проживания </w:t>
      </w:r>
      <w:r w:rsidR="000C4FF0" w:rsidRPr="000C4FF0">
        <w:t>Получателей либо в пунктах выдачи Товара, организованных Поставщиком</w:t>
      </w:r>
      <w:r w:rsidR="00C54D8B" w:rsidRPr="000C4FF0">
        <w:t xml:space="preserve">. </w:t>
      </w:r>
    </w:p>
    <w:p w:rsidR="009F02F0" w:rsidRDefault="009F02F0" w:rsidP="009F02F0">
      <w:pPr>
        <w:widowControl w:val="0"/>
        <w:jc w:val="both"/>
      </w:pPr>
    </w:p>
    <w:p w:rsidR="006B13A7" w:rsidRDefault="00C54D8B" w:rsidP="00507D29">
      <w:pPr>
        <w:widowControl w:val="0"/>
        <w:jc w:val="both"/>
      </w:pPr>
      <w:r w:rsidRPr="000C4FF0">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sectPr w:rsidR="006B13A7" w:rsidSect="004B4718">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C9" w:rsidRDefault="00CF06C9">
      <w:r>
        <w:separator/>
      </w:r>
    </w:p>
  </w:endnote>
  <w:endnote w:type="continuationSeparator" w:id="0">
    <w:p w:rsidR="00CF06C9" w:rsidRDefault="00C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B1165A" w:rsidRDefault="00FD1868">
        <w:pPr>
          <w:pStyle w:val="af3"/>
          <w:jc w:val="right"/>
        </w:pPr>
        <w:r>
          <w:fldChar w:fldCharType="begin"/>
        </w:r>
        <w:r w:rsidR="00B1165A">
          <w:instrText>PAGE   \* MERGEFORMAT</w:instrText>
        </w:r>
        <w:r>
          <w:fldChar w:fldCharType="separate"/>
        </w:r>
        <w:r w:rsidR="00BD7F86">
          <w:rPr>
            <w:noProof/>
          </w:rPr>
          <w:t>2</w:t>
        </w:r>
        <w:r>
          <w:fldChar w:fldCharType="end"/>
        </w:r>
      </w:p>
    </w:sdtContent>
  </w:sdt>
  <w:p w:rsidR="00B1165A" w:rsidRDefault="00B1165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C9" w:rsidRDefault="00CF06C9">
      <w:r>
        <w:separator/>
      </w:r>
    </w:p>
  </w:footnote>
  <w:footnote w:type="continuationSeparator" w:id="0">
    <w:p w:rsidR="00CF06C9" w:rsidRDefault="00CF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8">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3"/>
  </w:num>
  <w:num w:numId="12">
    <w:abstractNumId w:val="36"/>
  </w:num>
  <w:num w:numId="13">
    <w:abstractNumId w:val="22"/>
  </w:num>
  <w:num w:numId="14">
    <w:abstractNumId w:val="51"/>
  </w:num>
  <w:num w:numId="15">
    <w:abstractNumId w:val="70"/>
  </w:num>
  <w:num w:numId="16">
    <w:abstractNumId w:val="40"/>
  </w:num>
  <w:num w:numId="17">
    <w:abstractNumId w:val="14"/>
  </w:num>
  <w:num w:numId="18">
    <w:abstractNumId w:val="80"/>
  </w:num>
  <w:num w:numId="19">
    <w:abstractNumId w:val="25"/>
  </w:num>
  <w:num w:numId="20">
    <w:abstractNumId w:val="19"/>
  </w:num>
  <w:num w:numId="21">
    <w:abstractNumId w:val="49"/>
  </w:num>
  <w:num w:numId="22">
    <w:abstractNumId w:val="20"/>
  </w:num>
  <w:num w:numId="23">
    <w:abstractNumId w:val="18"/>
  </w:num>
  <w:num w:numId="24">
    <w:abstractNumId w:val="26"/>
  </w:num>
  <w:num w:numId="25">
    <w:abstractNumId w:val="78"/>
  </w:num>
  <w:num w:numId="26">
    <w:abstractNumId w:val="72"/>
  </w:num>
  <w:num w:numId="27">
    <w:abstractNumId w:val="48"/>
  </w:num>
  <w:num w:numId="28">
    <w:abstractNumId w:val="45"/>
  </w:num>
  <w:num w:numId="29">
    <w:abstractNumId w:val="30"/>
  </w:num>
  <w:num w:numId="30">
    <w:abstractNumId w:val="64"/>
  </w:num>
  <w:num w:numId="31">
    <w:abstractNumId w:val="39"/>
  </w:num>
  <w:num w:numId="32">
    <w:abstractNumId w:val="27"/>
  </w:num>
  <w:num w:numId="33">
    <w:abstractNumId w:val="52"/>
  </w:num>
  <w:num w:numId="34">
    <w:abstractNumId w:val="56"/>
  </w:num>
  <w:num w:numId="35">
    <w:abstractNumId w:val="71"/>
  </w:num>
  <w:num w:numId="36">
    <w:abstractNumId w:val="54"/>
  </w:num>
  <w:num w:numId="37">
    <w:abstractNumId w:val="42"/>
  </w:num>
  <w:num w:numId="38">
    <w:abstractNumId w:val="75"/>
  </w:num>
  <w:num w:numId="39">
    <w:abstractNumId w:val="29"/>
  </w:num>
  <w:num w:numId="40">
    <w:abstractNumId w:val="24"/>
  </w:num>
  <w:num w:numId="41">
    <w:abstractNumId w:val="57"/>
  </w:num>
  <w:num w:numId="42">
    <w:abstractNumId w:val="59"/>
  </w:num>
  <w:num w:numId="43">
    <w:abstractNumId w:val="15"/>
  </w:num>
  <w:num w:numId="44">
    <w:abstractNumId w:val="61"/>
  </w:num>
  <w:num w:numId="45">
    <w:abstractNumId w:val="31"/>
  </w:num>
  <w:num w:numId="46">
    <w:abstractNumId w:val="62"/>
  </w:num>
  <w:num w:numId="47">
    <w:abstractNumId w:val="17"/>
  </w:num>
  <w:num w:numId="48">
    <w:abstractNumId w:val="11"/>
  </w:num>
  <w:num w:numId="49">
    <w:abstractNumId w:val="44"/>
  </w:num>
  <w:num w:numId="50">
    <w:abstractNumId w:val="43"/>
  </w:num>
  <w:num w:numId="51">
    <w:abstractNumId w:val="67"/>
  </w:num>
  <w:num w:numId="52">
    <w:abstractNumId w:val="53"/>
  </w:num>
  <w:num w:numId="53">
    <w:abstractNumId w:val="23"/>
  </w:num>
  <w:num w:numId="54">
    <w:abstractNumId w:val="58"/>
  </w:num>
  <w:num w:numId="55">
    <w:abstractNumId w:val="65"/>
  </w:num>
  <w:num w:numId="56">
    <w:abstractNumId w:val="50"/>
  </w:num>
  <w:num w:numId="57">
    <w:abstractNumId w:val="32"/>
  </w:num>
  <w:num w:numId="58">
    <w:abstractNumId w:val="41"/>
  </w:num>
  <w:num w:numId="59">
    <w:abstractNumId w:val="76"/>
  </w:num>
  <w:num w:numId="60">
    <w:abstractNumId w:val="16"/>
  </w:num>
  <w:num w:numId="61">
    <w:abstractNumId w:val="73"/>
  </w:num>
  <w:num w:numId="62">
    <w:abstractNumId w:val="33"/>
  </w:num>
  <w:num w:numId="63">
    <w:abstractNumId w:val="46"/>
  </w:num>
  <w:num w:numId="64">
    <w:abstractNumId w:val="9"/>
  </w:num>
  <w:num w:numId="65">
    <w:abstractNumId w:val="7"/>
  </w:num>
  <w:num w:numId="66">
    <w:abstractNumId w:val="66"/>
  </w:num>
  <w:num w:numId="67">
    <w:abstractNumId w:val="38"/>
  </w:num>
  <w:num w:numId="68">
    <w:abstractNumId w:val="35"/>
  </w:num>
  <w:num w:numId="69">
    <w:abstractNumId w:val="55"/>
  </w:num>
  <w:num w:numId="70">
    <w:abstractNumId w:val="77"/>
  </w:num>
  <w:num w:numId="71">
    <w:abstractNumId w:val="60"/>
  </w:num>
  <w:num w:numId="72">
    <w:abstractNumId w:val="47"/>
  </w:num>
  <w:num w:numId="73">
    <w:abstractNumId w:val="79"/>
  </w:num>
  <w:num w:numId="74">
    <w:abstractNumId w:val="69"/>
  </w:num>
  <w:num w:numId="75">
    <w:abstractNumId w:val="28"/>
  </w:num>
  <w:num w:numId="76">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614D"/>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9F6"/>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882"/>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B2F"/>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C4"/>
    <w:rsid w:val="001B216A"/>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499"/>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73E"/>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1889"/>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6B2"/>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153"/>
    <w:rsid w:val="0031356E"/>
    <w:rsid w:val="003136AB"/>
    <w:rsid w:val="003138D1"/>
    <w:rsid w:val="00313B34"/>
    <w:rsid w:val="00313FD6"/>
    <w:rsid w:val="003140C4"/>
    <w:rsid w:val="00314817"/>
    <w:rsid w:val="00315284"/>
    <w:rsid w:val="00315992"/>
    <w:rsid w:val="00315BFF"/>
    <w:rsid w:val="00315F64"/>
    <w:rsid w:val="00315F69"/>
    <w:rsid w:val="0031602E"/>
    <w:rsid w:val="0031604C"/>
    <w:rsid w:val="0031617F"/>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DFF"/>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58BC"/>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25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66A"/>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81"/>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33A"/>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4B02"/>
    <w:rsid w:val="0044515E"/>
    <w:rsid w:val="004452F7"/>
    <w:rsid w:val="004453D9"/>
    <w:rsid w:val="00445B1A"/>
    <w:rsid w:val="00445DA8"/>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228"/>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718"/>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1E9"/>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126"/>
    <w:rsid w:val="005057CC"/>
    <w:rsid w:val="0050634F"/>
    <w:rsid w:val="00506B6D"/>
    <w:rsid w:val="00506ECF"/>
    <w:rsid w:val="00506F14"/>
    <w:rsid w:val="0050770E"/>
    <w:rsid w:val="005079F3"/>
    <w:rsid w:val="00507D29"/>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C6E"/>
    <w:rsid w:val="00534EAE"/>
    <w:rsid w:val="0053510B"/>
    <w:rsid w:val="00535BCA"/>
    <w:rsid w:val="00536FEA"/>
    <w:rsid w:val="005377F1"/>
    <w:rsid w:val="0054099E"/>
    <w:rsid w:val="00540CD9"/>
    <w:rsid w:val="00541704"/>
    <w:rsid w:val="0054274C"/>
    <w:rsid w:val="00542890"/>
    <w:rsid w:val="00542F0E"/>
    <w:rsid w:val="005431C1"/>
    <w:rsid w:val="0054358B"/>
    <w:rsid w:val="005436C7"/>
    <w:rsid w:val="005437BE"/>
    <w:rsid w:val="00543E13"/>
    <w:rsid w:val="00544178"/>
    <w:rsid w:val="0054422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29F"/>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133A"/>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6F13"/>
    <w:rsid w:val="00697235"/>
    <w:rsid w:val="006976AA"/>
    <w:rsid w:val="006978FE"/>
    <w:rsid w:val="00697BB9"/>
    <w:rsid w:val="00697CB4"/>
    <w:rsid w:val="00697F7F"/>
    <w:rsid w:val="006A01C2"/>
    <w:rsid w:val="006A189E"/>
    <w:rsid w:val="006A199A"/>
    <w:rsid w:val="006A1A8D"/>
    <w:rsid w:val="006A1C8F"/>
    <w:rsid w:val="006A1ECC"/>
    <w:rsid w:val="006A24D8"/>
    <w:rsid w:val="006A2AAD"/>
    <w:rsid w:val="006A3549"/>
    <w:rsid w:val="006A3A64"/>
    <w:rsid w:val="006A3C7F"/>
    <w:rsid w:val="006A3CE2"/>
    <w:rsid w:val="006A42F7"/>
    <w:rsid w:val="006A48FD"/>
    <w:rsid w:val="006A4D54"/>
    <w:rsid w:val="006A4E5A"/>
    <w:rsid w:val="006A5460"/>
    <w:rsid w:val="006A56F3"/>
    <w:rsid w:val="006A6A03"/>
    <w:rsid w:val="006A6EC2"/>
    <w:rsid w:val="006A70DB"/>
    <w:rsid w:val="006A748A"/>
    <w:rsid w:val="006A7E7B"/>
    <w:rsid w:val="006B040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9A0"/>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7F8"/>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B8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0E3"/>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200"/>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5D3"/>
    <w:rsid w:val="008666AA"/>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4B7"/>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2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AFE"/>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5ED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67"/>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19"/>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52A"/>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BBD"/>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54"/>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1C4C"/>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65A"/>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32A"/>
    <w:rsid w:val="00B20473"/>
    <w:rsid w:val="00B208E2"/>
    <w:rsid w:val="00B20C44"/>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3E34"/>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666"/>
    <w:rsid w:val="00BD07F5"/>
    <w:rsid w:val="00BD07F8"/>
    <w:rsid w:val="00BD08A6"/>
    <w:rsid w:val="00BD0D19"/>
    <w:rsid w:val="00BD0D2C"/>
    <w:rsid w:val="00BD1830"/>
    <w:rsid w:val="00BD1AF8"/>
    <w:rsid w:val="00BD1C1D"/>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86"/>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1F1"/>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78B"/>
    <w:rsid w:val="00C22AAD"/>
    <w:rsid w:val="00C230C7"/>
    <w:rsid w:val="00C23E87"/>
    <w:rsid w:val="00C23F5C"/>
    <w:rsid w:val="00C24A81"/>
    <w:rsid w:val="00C24EA0"/>
    <w:rsid w:val="00C25289"/>
    <w:rsid w:val="00C2583A"/>
    <w:rsid w:val="00C25E8A"/>
    <w:rsid w:val="00C262D9"/>
    <w:rsid w:val="00C2652B"/>
    <w:rsid w:val="00C26987"/>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5A2"/>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58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D60"/>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6C9"/>
    <w:rsid w:val="00CF07D6"/>
    <w:rsid w:val="00CF0CBA"/>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F6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360"/>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D2B"/>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77"/>
    <w:rsid w:val="00E935B3"/>
    <w:rsid w:val="00E93FC5"/>
    <w:rsid w:val="00E9427F"/>
    <w:rsid w:val="00E96D3C"/>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0EE"/>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0D5"/>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0E9"/>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04A1"/>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868"/>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3CC5F-7D79-4E10-87EF-498B7C8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formattext">
    <w:name w:val="formattext"/>
    <w:basedOn w:val="a8"/>
    <w:rsid w:val="0068133A"/>
    <w:pPr>
      <w:spacing w:before="100" w:beforeAutospacing="1" w:after="100" w:afterAutospacing="1"/>
    </w:pPr>
  </w:style>
  <w:style w:type="paragraph" w:customStyle="1" w:styleId="ConsPlusTitlePage">
    <w:name w:val="ConsPlusTitlePage"/>
    <w:uiPriority w:val="99"/>
    <w:rsid w:val="004B4718"/>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4B4718"/>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4B4718"/>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4B4718"/>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213">
      <w:bodyDiv w:val="1"/>
      <w:marLeft w:val="0"/>
      <w:marRight w:val="0"/>
      <w:marTop w:val="0"/>
      <w:marBottom w:val="0"/>
      <w:divBdr>
        <w:top w:val="none" w:sz="0" w:space="0" w:color="auto"/>
        <w:left w:val="none" w:sz="0" w:space="0" w:color="auto"/>
        <w:bottom w:val="none" w:sz="0" w:space="0" w:color="auto"/>
        <w:right w:val="none" w:sz="0" w:space="0" w:color="auto"/>
      </w:divBdr>
    </w:div>
    <w:div w:id="13037146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7021313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298531344">
      <w:bodyDiv w:val="1"/>
      <w:marLeft w:val="0"/>
      <w:marRight w:val="0"/>
      <w:marTop w:val="0"/>
      <w:marBottom w:val="0"/>
      <w:divBdr>
        <w:top w:val="none" w:sz="0" w:space="0" w:color="auto"/>
        <w:left w:val="none" w:sz="0" w:space="0" w:color="auto"/>
        <w:bottom w:val="none" w:sz="0" w:space="0" w:color="auto"/>
        <w:right w:val="none" w:sz="0" w:space="0" w:color="auto"/>
      </w:divBdr>
    </w:div>
    <w:div w:id="42862521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2026460">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3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5E56-E37B-44D7-8130-A9BF0E08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6</cp:revision>
  <cp:lastPrinted>2019-09-18T06:57:00Z</cp:lastPrinted>
  <dcterms:created xsi:type="dcterms:W3CDTF">2022-09-28T07:43:00Z</dcterms:created>
  <dcterms:modified xsi:type="dcterms:W3CDTF">2022-09-29T08:04:00Z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