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5C" w:rsidRDefault="00D7115C" w:rsidP="00D7115C">
      <w:pPr>
        <w:jc w:val="center"/>
        <w:rPr>
          <w:b/>
          <w:sz w:val="22"/>
          <w:szCs w:val="22"/>
        </w:rPr>
      </w:pPr>
      <w:r>
        <w:rPr>
          <w:b/>
          <w:bCs/>
        </w:rPr>
        <w:t>Ш</w:t>
      </w:r>
      <w:r w:rsidRPr="000669CA">
        <w:rPr>
          <w:b/>
          <w:bCs/>
        </w:rPr>
        <w:t xml:space="preserve">. </w:t>
      </w:r>
      <w:r w:rsidRPr="008D2969">
        <w:rPr>
          <w:b/>
          <w:sz w:val="22"/>
          <w:szCs w:val="22"/>
        </w:rPr>
        <w:t>ОПИСАНИЕ ОБЪЕКТА ЗАКУПКИ</w:t>
      </w:r>
    </w:p>
    <w:p w:rsidR="00D7115C" w:rsidRDefault="00D7115C" w:rsidP="00D7115C">
      <w:pPr>
        <w:autoSpaceDE w:val="0"/>
        <w:autoSpaceDN w:val="0"/>
        <w:adjustRightInd w:val="0"/>
        <w:ind w:firstLine="709"/>
        <w:jc w:val="both"/>
        <w:rPr>
          <w:b/>
        </w:rPr>
      </w:pPr>
    </w:p>
    <w:p w:rsidR="00FF7902" w:rsidRPr="00194C59" w:rsidRDefault="00FF7902" w:rsidP="00FF7902">
      <w:pPr>
        <w:widowControl w:val="0"/>
        <w:autoSpaceDE w:val="0"/>
        <w:jc w:val="both"/>
        <w:rPr>
          <w:rFonts w:eastAsia="Calibri"/>
        </w:rPr>
      </w:pPr>
      <w:r w:rsidRPr="00194C59">
        <w:rPr>
          <w:b/>
          <w:bCs/>
          <w:kern w:val="1"/>
        </w:rPr>
        <w:t>Объем работ</w:t>
      </w:r>
      <w:r w:rsidRPr="00194C59">
        <w:rPr>
          <w:bCs/>
          <w:kern w:val="1"/>
        </w:rPr>
        <w:t xml:space="preserve">: </w:t>
      </w:r>
      <w:r w:rsidRPr="00FA700E">
        <w:t>В соответствие с п. 2 ст. 42 Федерального закона от 05.04.2013г. №44-ФЗ «О контрактной системе в сфере закупок товаров, работ, услуг для обеспечения государственных и муниципальных нужд» объем подлежащих выполнению работ невозможно определить. Виды выполняемых работ указаны в Разделе III. «Описание объекта закупки» конкурсной документации.</w:t>
      </w:r>
    </w:p>
    <w:p w:rsidR="00FF7902" w:rsidRDefault="00FF7902" w:rsidP="00FF7902">
      <w:pPr>
        <w:jc w:val="both"/>
        <w:rPr>
          <w:b/>
        </w:rPr>
      </w:pPr>
    </w:p>
    <w:p w:rsidR="009226AD" w:rsidRPr="006F603A" w:rsidRDefault="009226AD" w:rsidP="009226AD">
      <w:pPr>
        <w:spacing w:after="160" w:line="259" w:lineRule="auto"/>
        <w:jc w:val="both"/>
        <w:rPr>
          <w:rFonts w:eastAsia="Andale Sans UI"/>
          <w:kern w:val="1"/>
          <w:lang w:eastAsia="ar-SA"/>
        </w:rPr>
      </w:pPr>
      <w:r w:rsidRPr="00DB3240">
        <w:rPr>
          <w:b/>
          <w:bCs/>
          <w:kern w:val="1"/>
        </w:rPr>
        <w:t xml:space="preserve">Место </w:t>
      </w:r>
      <w:r w:rsidR="00A54B05" w:rsidRPr="00DB3240">
        <w:rPr>
          <w:b/>
          <w:bCs/>
          <w:kern w:val="1"/>
        </w:rPr>
        <w:t>выполнения работ</w:t>
      </w:r>
      <w:r w:rsidRPr="00DB3240">
        <w:rPr>
          <w:b/>
          <w:bCs/>
          <w:kern w:val="1"/>
        </w:rPr>
        <w:t>:</w:t>
      </w:r>
      <w:r w:rsidRPr="008D1CE7">
        <w:rPr>
          <w:rFonts w:eastAsia="Andale Sans UI"/>
          <w:kern w:val="1"/>
          <w:lang w:eastAsia="ar-SA"/>
        </w:rPr>
        <w:t xml:space="preserve"> </w:t>
      </w:r>
      <w:r w:rsidR="008D1CE7" w:rsidRPr="008D1CE7">
        <w:rPr>
          <w:rFonts w:eastAsia="Andale Sans UI"/>
          <w:kern w:val="1"/>
          <w:lang w:eastAsia="ar-SA"/>
        </w:rPr>
        <w:t>Осуществить снятие мерок, примерку и выдачу готовых Изделий в специализированных помещениях н</w:t>
      </w:r>
      <w:bookmarkStart w:id="0" w:name="_GoBack"/>
      <w:bookmarkEnd w:id="0"/>
      <w:r w:rsidR="008D1CE7" w:rsidRPr="008D1CE7">
        <w:rPr>
          <w:rFonts w:eastAsia="Andale Sans UI"/>
          <w:kern w:val="1"/>
          <w:lang w:eastAsia="ar-SA"/>
        </w:rPr>
        <w:t>а территории Ханты-Мансийского автономного округа-Югры.</w:t>
      </w:r>
    </w:p>
    <w:p w:rsidR="006F603A" w:rsidRPr="006F603A" w:rsidRDefault="009226AD" w:rsidP="009A4C9B">
      <w:pPr>
        <w:spacing w:after="160" w:line="259" w:lineRule="auto"/>
        <w:jc w:val="both"/>
        <w:rPr>
          <w:rFonts w:eastAsia="Andale Sans UI"/>
          <w:kern w:val="1"/>
          <w:lang w:eastAsia="ar-SA"/>
        </w:rPr>
      </w:pPr>
      <w:r w:rsidRPr="006F603A">
        <w:rPr>
          <w:b/>
          <w:bCs/>
          <w:kern w:val="1"/>
        </w:rPr>
        <w:t xml:space="preserve">Сроки </w:t>
      </w:r>
      <w:r w:rsidR="001C1494" w:rsidRPr="006F603A">
        <w:rPr>
          <w:b/>
          <w:bCs/>
          <w:kern w:val="1"/>
        </w:rPr>
        <w:t>выполнения работ</w:t>
      </w:r>
      <w:r w:rsidRPr="006F603A">
        <w:rPr>
          <w:b/>
          <w:bCs/>
          <w:kern w:val="1"/>
        </w:rPr>
        <w:t xml:space="preserve">: </w:t>
      </w:r>
      <w:r w:rsidR="008D1CE7" w:rsidRPr="008D1CE7">
        <w:rPr>
          <w:rFonts w:eastAsia="Andale Sans UI"/>
          <w:kern w:val="1"/>
          <w:lang w:eastAsia="ar-SA"/>
        </w:rPr>
        <w:t xml:space="preserve">Выдать готовое изделие, соответствующее техническому заданию контракта непосредственно Получателю на основании направления, Последняя выдача Изделий Получателям в рамках государственного контракта должна быть осуществлена не позднее </w:t>
      </w:r>
      <w:r w:rsidR="009277FE">
        <w:rPr>
          <w:rFonts w:eastAsia="Andale Sans UI"/>
          <w:kern w:val="1"/>
          <w:lang w:eastAsia="ar-SA"/>
        </w:rPr>
        <w:t>30</w:t>
      </w:r>
      <w:r w:rsidR="008D1CE7" w:rsidRPr="008D1CE7">
        <w:rPr>
          <w:rFonts w:eastAsia="Andale Sans UI"/>
          <w:kern w:val="1"/>
          <w:lang w:eastAsia="ar-SA"/>
        </w:rPr>
        <w:t xml:space="preserve"> </w:t>
      </w:r>
      <w:r w:rsidR="007A6F31">
        <w:rPr>
          <w:rFonts w:eastAsia="Andale Sans UI"/>
          <w:kern w:val="1"/>
          <w:lang w:eastAsia="ar-SA"/>
        </w:rPr>
        <w:t>ноября</w:t>
      </w:r>
      <w:r w:rsidR="008D1CE7" w:rsidRPr="008D1CE7">
        <w:rPr>
          <w:rFonts w:eastAsia="Andale Sans UI"/>
          <w:kern w:val="1"/>
          <w:lang w:eastAsia="ar-SA"/>
        </w:rPr>
        <w:t xml:space="preserve"> 202</w:t>
      </w:r>
      <w:r w:rsidR="009277FE">
        <w:rPr>
          <w:rFonts w:eastAsia="Andale Sans UI"/>
          <w:kern w:val="1"/>
          <w:lang w:eastAsia="ar-SA"/>
        </w:rPr>
        <w:t>2</w:t>
      </w:r>
      <w:r w:rsidR="008D1CE7" w:rsidRPr="008D1CE7">
        <w:rPr>
          <w:rFonts w:eastAsia="Andale Sans UI"/>
          <w:kern w:val="1"/>
          <w:lang w:eastAsia="ar-SA"/>
        </w:rPr>
        <w:t xml:space="preserve"> года.</w:t>
      </w:r>
    </w:p>
    <w:p w:rsidR="00D7115C" w:rsidRPr="00DB3240" w:rsidRDefault="00D7115C" w:rsidP="009A4C9B">
      <w:pPr>
        <w:spacing w:after="160" w:line="259" w:lineRule="auto"/>
        <w:jc w:val="both"/>
      </w:pPr>
      <w:r w:rsidRPr="00DB3240">
        <w:rPr>
          <w:b/>
        </w:rPr>
        <w:t>Наименование, характеристики и количество поставляемых товаров</w:t>
      </w:r>
      <w:r w:rsidRPr="00DB3240">
        <w:t>, объем выполняемых работ, оказываемых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982"/>
        <w:gridCol w:w="5944"/>
        <w:gridCol w:w="1703"/>
      </w:tblGrid>
      <w:tr w:rsidR="008D1CE7" w:rsidRPr="009C26AF" w:rsidTr="00B63052">
        <w:trPr>
          <w:cantSplit/>
          <w:trHeight w:val="458"/>
          <w:tblHeader/>
        </w:trPr>
        <w:tc>
          <w:tcPr>
            <w:tcW w:w="278" w:type="pct"/>
            <w:vMerge w:val="restart"/>
            <w:vAlign w:val="center"/>
          </w:tcPr>
          <w:p w:rsidR="008D1CE7" w:rsidRPr="00355BFD" w:rsidRDefault="008D1CE7" w:rsidP="009C26AF">
            <w:pPr>
              <w:contextualSpacing/>
              <w:jc w:val="center"/>
              <w:rPr>
                <w:sz w:val="20"/>
                <w:szCs w:val="20"/>
              </w:rPr>
            </w:pPr>
            <w:r w:rsidRPr="00355BFD">
              <w:rPr>
                <w:sz w:val="20"/>
                <w:szCs w:val="20"/>
              </w:rPr>
              <w:t>№</w:t>
            </w:r>
          </w:p>
          <w:p w:rsidR="008D1CE7" w:rsidRPr="00355BFD" w:rsidRDefault="008D1CE7" w:rsidP="009C26AF">
            <w:pPr>
              <w:contextualSpacing/>
              <w:jc w:val="center"/>
              <w:rPr>
                <w:sz w:val="20"/>
                <w:szCs w:val="20"/>
              </w:rPr>
            </w:pPr>
            <w:r w:rsidRPr="00355BFD">
              <w:rPr>
                <w:sz w:val="20"/>
                <w:szCs w:val="20"/>
              </w:rPr>
              <w:t>п/п</w:t>
            </w:r>
          </w:p>
        </w:tc>
        <w:tc>
          <w:tcPr>
            <w:tcW w:w="972" w:type="pct"/>
            <w:vMerge w:val="restart"/>
            <w:vAlign w:val="center"/>
          </w:tcPr>
          <w:p w:rsidR="008D1CE7" w:rsidRPr="00355BFD" w:rsidRDefault="008D1CE7" w:rsidP="009C26AF">
            <w:pPr>
              <w:contextualSpacing/>
              <w:jc w:val="center"/>
              <w:rPr>
                <w:sz w:val="20"/>
                <w:szCs w:val="20"/>
              </w:rPr>
            </w:pPr>
            <w:r w:rsidRPr="00355BFD">
              <w:rPr>
                <w:sz w:val="20"/>
                <w:szCs w:val="20"/>
              </w:rPr>
              <w:t xml:space="preserve">Наименование </w:t>
            </w:r>
          </w:p>
        </w:tc>
        <w:tc>
          <w:tcPr>
            <w:tcW w:w="3750" w:type="pct"/>
            <w:gridSpan w:val="2"/>
            <w:vAlign w:val="center"/>
          </w:tcPr>
          <w:p w:rsidR="008D1CE7" w:rsidRPr="00355BFD" w:rsidRDefault="008D1CE7" w:rsidP="009C26AF">
            <w:pPr>
              <w:contextualSpacing/>
              <w:jc w:val="center"/>
              <w:rPr>
                <w:sz w:val="20"/>
                <w:szCs w:val="20"/>
              </w:rPr>
            </w:pPr>
            <w:r w:rsidRPr="00355BFD">
              <w:rPr>
                <w:sz w:val="20"/>
                <w:szCs w:val="20"/>
              </w:rPr>
              <w:t>Описание (характеристики) объекта закупки</w:t>
            </w:r>
            <w:r w:rsidRPr="00355BFD">
              <w:rPr>
                <w:sz w:val="20"/>
                <w:szCs w:val="20"/>
                <w:vertAlign w:val="superscript"/>
              </w:rPr>
              <w:footnoteReference w:id="1"/>
            </w:r>
          </w:p>
        </w:tc>
      </w:tr>
      <w:tr w:rsidR="008D1CE7" w:rsidRPr="009C26AF" w:rsidTr="00B63052">
        <w:trPr>
          <w:cantSplit/>
          <w:trHeight w:val="1414"/>
          <w:tblHeader/>
        </w:trPr>
        <w:tc>
          <w:tcPr>
            <w:tcW w:w="278" w:type="pct"/>
            <w:vMerge/>
            <w:vAlign w:val="center"/>
          </w:tcPr>
          <w:p w:rsidR="008D1CE7" w:rsidRPr="009C26AF" w:rsidRDefault="008D1CE7" w:rsidP="009C26AF">
            <w:pPr>
              <w:autoSpaceDE w:val="0"/>
              <w:autoSpaceDN w:val="0"/>
              <w:adjustRightInd w:val="0"/>
              <w:jc w:val="center"/>
              <w:rPr>
                <w:sz w:val="22"/>
                <w:szCs w:val="22"/>
              </w:rPr>
            </w:pPr>
          </w:p>
        </w:tc>
        <w:tc>
          <w:tcPr>
            <w:tcW w:w="972" w:type="pct"/>
            <w:vMerge/>
            <w:vAlign w:val="center"/>
          </w:tcPr>
          <w:p w:rsidR="008D1CE7" w:rsidRPr="009C26AF" w:rsidRDefault="008D1CE7" w:rsidP="009C26AF">
            <w:pPr>
              <w:autoSpaceDE w:val="0"/>
              <w:autoSpaceDN w:val="0"/>
              <w:adjustRightInd w:val="0"/>
              <w:jc w:val="center"/>
              <w:rPr>
                <w:sz w:val="22"/>
                <w:szCs w:val="22"/>
              </w:rPr>
            </w:pPr>
          </w:p>
        </w:tc>
        <w:tc>
          <w:tcPr>
            <w:tcW w:w="2915" w:type="pct"/>
            <w:vAlign w:val="center"/>
          </w:tcPr>
          <w:p w:rsidR="008D1CE7" w:rsidRPr="00355BFD" w:rsidRDefault="008D1CE7" w:rsidP="009C26AF">
            <w:pPr>
              <w:contextualSpacing/>
              <w:jc w:val="center"/>
            </w:pPr>
            <w:r w:rsidRPr="00355BFD">
              <w:rPr>
                <w:sz w:val="20"/>
                <w:szCs w:val="20"/>
              </w:rPr>
              <w:t>Наименование показателя</w:t>
            </w:r>
            <w:r w:rsidRPr="00355BFD">
              <w:rPr>
                <w:vertAlign w:val="superscript"/>
              </w:rPr>
              <w:t xml:space="preserve"> </w:t>
            </w:r>
            <w:r w:rsidRPr="00355BFD">
              <w:rPr>
                <w:vertAlign w:val="superscript"/>
              </w:rPr>
              <w:footnoteReference w:id="2"/>
            </w:r>
          </w:p>
          <w:p w:rsidR="008D1CE7" w:rsidRPr="00355BFD" w:rsidRDefault="008D1CE7" w:rsidP="009C26AF">
            <w:pPr>
              <w:contextualSpacing/>
              <w:jc w:val="center"/>
              <w:rPr>
                <w:color w:val="FF0000"/>
                <w:sz w:val="20"/>
                <w:szCs w:val="20"/>
              </w:rPr>
            </w:pPr>
            <w:r w:rsidRPr="00355BFD">
              <w:rPr>
                <w:color w:val="FF0000"/>
                <w:sz w:val="20"/>
                <w:szCs w:val="20"/>
              </w:rPr>
              <w:t>(неизменяемое)</w:t>
            </w:r>
          </w:p>
        </w:tc>
        <w:tc>
          <w:tcPr>
            <w:tcW w:w="835" w:type="pct"/>
            <w:vAlign w:val="center"/>
          </w:tcPr>
          <w:p w:rsidR="008D1CE7" w:rsidRPr="00355BFD" w:rsidRDefault="008D1CE7" w:rsidP="009C26AF">
            <w:pPr>
              <w:autoSpaceDE w:val="0"/>
              <w:autoSpaceDN w:val="0"/>
              <w:adjustRightInd w:val="0"/>
              <w:contextualSpacing/>
              <w:jc w:val="center"/>
            </w:pPr>
            <w:r w:rsidRPr="00355BFD">
              <w:rPr>
                <w:sz w:val="20"/>
                <w:szCs w:val="20"/>
              </w:rPr>
              <w:t>Значения показателей, которые не могут изменяться</w:t>
            </w:r>
            <w:r w:rsidRPr="00355BFD">
              <w:rPr>
                <w:vertAlign w:val="superscript"/>
              </w:rPr>
              <w:footnoteReference w:id="3"/>
            </w:r>
          </w:p>
          <w:p w:rsidR="008D1CE7" w:rsidRPr="00355BFD" w:rsidRDefault="008D1CE7" w:rsidP="009C26AF">
            <w:pPr>
              <w:autoSpaceDE w:val="0"/>
              <w:autoSpaceDN w:val="0"/>
              <w:adjustRightInd w:val="0"/>
              <w:contextualSpacing/>
              <w:jc w:val="center"/>
              <w:rPr>
                <w:color w:val="FF0000"/>
                <w:sz w:val="20"/>
                <w:szCs w:val="20"/>
              </w:rPr>
            </w:pPr>
            <w:r w:rsidRPr="00355BFD">
              <w:rPr>
                <w:color w:val="FF0000"/>
                <w:sz w:val="20"/>
                <w:szCs w:val="20"/>
              </w:rPr>
              <w:t>(неизменяемое)</w:t>
            </w:r>
          </w:p>
        </w:tc>
      </w:tr>
      <w:tr w:rsidR="00C60B84" w:rsidRPr="007A6F31" w:rsidTr="00B63052">
        <w:trPr>
          <w:cantSplit/>
          <w:trHeight w:val="257"/>
        </w:trPr>
        <w:tc>
          <w:tcPr>
            <w:tcW w:w="278" w:type="pct"/>
          </w:tcPr>
          <w:p w:rsidR="00C60B84" w:rsidRPr="007A6F31" w:rsidRDefault="00C60B84" w:rsidP="00C60B84">
            <w:pPr>
              <w:autoSpaceDE w:val="0"/>
              <w:autoSpaceDN w:val="0"/>
              <w:adjustRightInd w:val="0"/>
              <w:jc w:val="center"/>
              <w:rPr>
                <w:sz w:val="22"/>
                <w:szCs w:val="22"/>
              </w:rPr>
            </w:pPr>
            <w:r w:rsidRPr="007A6F31">
              <w:rPr>
                <w:sz w:val="22"/>
                <w:szCs w:val="22"/>
              </w:rPr>
              <w:t>1</w:t>
            </w:r>
          </w:p>
        </w:tc>
        <w:tc>
          <w:tcPr>
            <w:tcW w:w="972" w:type="pct"/>
          </w:tcPr>
          <w:p w:rsidR="00C60B84" w:rsidRPr="007A6F31" w:rsidRDefault="00C60B84" w:rsidP="00C60B84">
            <w:pPr>
              <w:rPr>
                <w:sz w:val="22"/>
                <w:szCs w:val="22"/>
              </w:rPr>
            </w:pPr>
            <w:r w:rsidRPr="007A6F31">
              <w:rPr>
                <w:sz w:val="22"/>
                <w:szCs w:val="22"/>
              </w:rPr>
              <w:t>Протез голени модульный (тип 1)</w:t>
            </w:r>
          </w:p>
        </w:tc>
        <w:tc>
          <w:tcPr>
            <w:tcW w:w="2915" w:type="pct"/>
          </w:tcPr>
          <w:p w:rsidR="00C60B84" w:rsidRPr="007A6F31" w:rsidRDefault="00C60B84" w:rsidP="00C60B84">
            <w:pPr>
              <w:autoSpaceDE w:val="0"/>
              <w:autoSpaceDN w:val="0"/>
              <w:adjustRightInd w:val="0"/>
              <w:jc w:val="both"/>
              <w:rPr>
                <w:sz w:val="22"/>
                <w:szCs w:val="22"/>
              </w:rPr>
            </w:pPr>
            <w:r w:rsidRPr="007A6F31">
              <w:rPr>
                <w:sz w:val="22"/>
                <w:szCs w:val="22"/>
              </w:rPr>
              <w:t xml:space="preserve">Протез голени модульный с полимерным чехлом.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7A6F31">
              <w:rPr>
                <w:sz w:val="22"/>
                <w:szCs w:val="22"/>
              </w:rPr>
              <w:t>перлоновые</w:t>
            </w:r>
            <w:proofErr w:type="spellEnd"/>
            <w:r w:rsidRPr="007A6F31">
              <w:rPr>
                <w:sz w:val="22"/>
                <w:szCs w:val="22"/>
              </w:rPr>
              <w:t>.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Крепление с использованием замка, вакуумной мембраны с выпускным клапаном, вакуумным клапаном и герметизирующим наколенником. Регулировочно-соединительные устройства соответствуют весу инвалида. Стопа для пациентов со средним уровнем активности. Тип протеза: постоянный</w:t>
            </w:r>
          </w:p>
        </w:tc>
        <w:tc>
          <w:tcPr>
            <w:tcW w:w="835" w:type="pct"/>
          </w:tcPr>
          <w:p w:rsidR="00C60B84" w:rsidRPr="007A6F31" w:rsidRDefault="00C60B84" w:rsidP="00C60B84">
            <w:pPr>
              <w:autoSpaceDE w:val="0"/>
              <w:autoSpaceDN w:val="0"/>
              <w:adjustRightInd w:val="0"/>
              <w:jc w:val="both"/>
              <w:rPr>
                <w:sz w:val="22"/>
                <w:szCs w:val="22"/>
              </w:rPr>
            </w:pPr>
            <w:r w:rsidRPr="007A6F31">
              <w:rPr>
                <w:sz w:val="22"/>
                <w:szCs w:val="22"/>
              </w:rPr>
              <w:t>Соответствует</w:t>
            </w:r>
          </w:p>
        </w:tc>
      </w:tr>
      <w:tr w:rsidR="00C60B84" w:rsidRPr="007A6F31" w:rsidTr="00B63052">
        <w:trPr>
          <w:cantSplit/>
          <w:trHeight w:val="257"/>
        </w:trPr>
        <w:tc>
          <w:tcPr>
            <w:tcW w:w="278" w:type="pct"/>
          </w:tcPr>
          <w:p w:rsidR="00C60B84" w:rsidRPr="007A6F31" w:rsidRDefault="00C60B84" w:rsidP="00C60B84">
            <w:pPr>
              <w:autoSpaceDE w:val="0"/>
              <w:autoSpaceDN w:val="0"/>
              <w:adjustRightInd w:val="0"/>
              <w:jc w:val="center"/>
              <w:rPr>
                <w:sz w:val="22"/>
                <w:szCs w:val="22"/>
              </w:rPr>
            </w:pPr>
            <w:r w:rsidRPr="007A6F31">
              <w:rPr>
                <w:sz w:val="22"/>
                <w:szCs w:val="22"/>
              </w:rPr>
              <w:t>2</w:t>
            </w:r>
          </w:p>
        </w:tc>
        <w:tc>
          <w:tcPr>
            <w:tcW w:w="972" w:type="pct"/>
          </w:tcPr>
          <w:p w:rsidR="00C60B84" w:rsidRPr="007A6F31" w:rsidRDefault="00C60B84" w:rsidP="00C60B84">
            <w:pPr>
              <w:rPr>
                <w:sz w:val="22"/>
                <w:szCs w:val="22"/>
              </w:rPr>
            </w:pPr>
            <w:r w:rsidRPr="007A6F31">
              <w:rPr>
                <w:sz w:val="22"/>
                <w:szCs w:val="22"/>
              </w:rPr>
              <w:t>Протез голени модульный (тип 2)</w:t>
            </w:r>
          </w:p>
        </w:tc>
        <w:tc>
          <w:tcPr>
            <w:tcW w:w="2915" w:type="pct"/>
          </w:tcPr>
          <w:p w:rsidR="00C60B84" w:rsidRPr="007A6F31" w:rsidRDefault="00C60B84" w:rsidP="00C60B84">
            <w:pPr>
              <w:jc w:val="both"/>
              <w:rPr>
                <w:sz w:val="22"/>
                <w:szCs w:val="22"/>
              </w:rPr>
            </w:pPr>
            <w:r w:rsidRPr="007A6F31">
              <w:rPr>
                <w:sz w:val="22"/>
                <w:szCs w:val="22"/>
              </w:rPr>
              <w:t xml:space="preserve">Протез голени модульный без силиконового чехла.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7A6F31">
              <w:rPr>
                <w:sz w:val="22"/>
                <w:szCs w:val="22"/>
              </w:rPr>
              <w:t>перлоновые</w:t>
            </w:r>
            <w:proofErr w:type="spellEnd"/>
            <w:r w:rsidRPr="007A6F31">
              <w:rPr>
                <w:sz w:val="22"/>
                <w:szCs w:val="22"/>
              </w:rPr>
              <w:t>.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Допускается применение вкладной гильзы из вспененных. Крепление протеза с использованием кожаных полуфабрикатов (без шин), с использованием тканевого наколенника, за счёт формы приёмной гильзы (по медицинским показаниям). Регулировочно-соединительные устройства соответствуют весу инвалида. Стопа для пациентов с низким уровнем активности. Тип протеза: постоянный.</w:t>
            </w:r>
          </w:p>
        </w:tc>
        <w:tc>
          <w:tcPr>
            <w:tcW w:w="835" w:type="pct"/>
          </w:tcPr>
          <w:p w:rsidR="00C60B84" w:rsidRPr="007A6F31" w:rsidRDefault="00C60B84" w:rsidP="00C60B84">
            <w:pPr>
              <w:autoSpaceDE w:val="0"/>
              <w:autoSpaceDN w:val="0"/>
              <w:adjustRightInd w:val="0"/>
              <w:jc w:val="both"/>
              <w:rPr>
                <w:sz w:val="22"/>
                <w:szCs w:val="22"/>
              </w:rPr>
            </w:pPr>
            <w:r w:rsidRPr="007A6F31">
              <w:rPr>
                <w:sz w:val="22"/>
                <w:szCs w:val="22"/>
              </w:rPr>
              <w:t>Соответствует</w:t>
            </w:r>
          </w:p>
        </w:tc>
      </w:tr>
      <w:tr w:rsidR="00C60B84" w:rsidRPr="007A6F31" w:rsidTr="00B63052">
        <w:trPr>
          <w:cantSplit/>
          <w:trHeight w:val="257"/>
        </w:trPr>
        <w:tc>
          <w:tcPr>
            <w:tcW w:w="278" w:type="pct"/>
          </w:tcPr>
          <w:p w:rsidR="00C60B84" w:rsidRPr="007A6F31" w:rsidRDefault="00C60B84" w:rsidP="00C60B84">
            <w:pPr>
              <w:autoSpaceDE w:val="0"/>
              <w:autoSpaceDN w:val="0"/>
              <w:adjustRightInd w:val="0"/>
              <w:jc w:val="center"/>
              <w:rPr>
                <w:sz w:val="22"/>
                <w:szCs w:val="22"/>
              </w:rPr>
            </w:pPr>
            <w:r w:rsidRPr="007A6F31">
              <w:rPr>
                <w:sz w:val="22"/>
                <w:szCs w:val="22"/>
              </w:rPr>
              <w:lastRenderedPageBreak/>
              <w:t>3</w:t>
            </w:r>
          </w:p>
        </w:tc>
        <w:tc>
          <w:tcPr>
            <w:tcW w:w="972" w:type="pct"/>
          </w:tcPr>
          <w:p w:rsidR="00C60B84" w:rsidRPr="007A6F31" w:rsidRDefault="00C60B84" w:rsidP="00C60B84">
            <w:pPr>
              <w:rPr>
                <w:sz w:val="22"/>
                <w:szCs w:val="22"/>
              </w:rPr>
            </w:pPr>
            <w:r w:rsidRPr="007A6F31">
              <w:rPr>
                <w:sz w:val="22"/>
                <w:szCs w:val="22"/>
              </w:rPr>
              <w:t>Протез голени модульный (тип 3)</w:t>
            </w:r>
          </w:p>
        </w:tc>
        <w:tc>
          <w:tcPr>
            <w:tcW w:w="2915" w:type="pct"/>
          </w:tcPr>
          <w:p w:rsidR="00C60B84" w:rsidRPr="007A6F31" w:rsidRDefault="00C60B84" w:rsidP="00C60B84">
            <w:pPr>
              <w:tabs>
                <w:tab w:val="left" w:pos="708"/>
              </w:tabs>
              <w:jc w:val="both"/>
              <w:rPr>
                <w:sz w:val="22"/>
                <w:szCs w:val="22"/>
              </w:rPr>
            </w:pPr>
            <w:r w:rsidRPr="007A6F31">
              <w:rPr>
                <w:sz w:val="22"/>
                <w:szCs w:val="22"/>
              </w:rPr>
              <w:t xml:space="preserve">Протез голени модульный без силиконового чехла.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7A6F31">
              <w:rPr>
                <w:sz w:val="22"/>
                <w:szCs w:val="22"/>
              </w:rPr>
              <w:t>перлоновые</w:t>
            </w:r>
            <w:proofErr w:type="spellEnd"/>
            <w:r w:rsidRPr="007A6F31">
              <w:rPr>
                <w:sz w:val="22"/>
                <w:szCs w:val="22"/>
              </w:rPr>
              <w:t>.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Допускается применение вкладной гильзы из вспененных. Крепление протеза с использованием кожаных полуфабрикатов (без шин), с использованием тканевого наколенника, за счёт формы приёмной гильзы (по медицинским показаниям). Регулировочно-соединительные устройства соответствуют весу инвалида. Стопа для пациентов со средней степенью активности. Тип протеза: постоянный.</w:t>
            </w:r>
          </w:p>
        </w:tc>
        <w:tc>
          <w:tcPr>
            <w:tcW w:w="835" w:type="pct"/>
          </w:tcPr>
          <w:p w:rsidR="00C60B84" w:rsidRPr="007A6F31" w:rsidRDefault="00C60B84" w:rsidP="00C60B84">
            <w:pPr>
              <w:autoSpaceDE w:val="0"/>
              <w:autoSpaceDN w:val="0"/>
              <w:adjustRightInd w:val="0"/>
              <w:jc w:val="both"/>
              <w:rPr>
                <w:sz w:val="22"/>
                <w:szCs w:val="22"/>
              </w:rPr>
            </w:pPr>
            <w:r w:rsidRPr="007A6F31">
              <w:rPr>
                <w:sz w:val="22"/>
                <w:szCs w:val="22"/>
              </w:rPr>
              <w:t>Соответствует</w:t>
            </w:r>
          </w:p>
        </w:tc>
      </w:tr>
      <w:tr w:rsidR="00C60B84" w:rsidRPr="007A6F31" w:rsidTr="00B63052">
        <w:trPr>
          <w:cantSplit/>
          <w:trHeight w:val="257"/>
        </w:trPr>
        <w:tc>
          <w:tcPr>
            <w:tcW w:w="278" w:type="pct"/>
          </w:tcPr>
          <w:p w:rsidR="00C60B84" w:rsidRPr="007A6F31" w:rsidRDefault="00C60B84" w:rsidP="00C60B84">
            <w:pPr>
              <w:autoSpaceDE w:val="0"/>
              <w:autoSpaceDN w:val="0"/>
              <w:adjustRightInd w:val="0"/>
              <w:jc w:val="center"/>
              <w:rPr>
                <w:sz w:val="22"/>
                <w:szCs w:val="22"/>
              </w:rPr>
            </w:pPr>
            <w:r w:rsidRPr="007A6F31">
              <w:rPr>
                <w:sz w:val="22"/>
                <w:szCs w:val="22"/>
              </w:rPr>
              <w:t>4</w:t>
            </w:r>
          </w:p>
        </w:tc>
        <w:tc>
          <w:tcPr>
            <w:tcW w:w="972" w:type="pct"/>
          </w:tcPr>
          <w:p w:rsidR="00C60B84" w:rsidRPr="007A6F31" w:rsidRDefault="00C60B84" w:rsidP="00C60B84">
            <w:pPr>
              <w:rPr>
                <w:sz w:val="22"/>
                <w:szCs w:val="22"/>
              </w:rPr>
            </w:pPr>
            <w:r w:rsidRPr="007A6F31">
              <w:rPr>
                <w:sz w:val="22"/>
                <w:szCs w:val="22"/>
              </w:rPr>
              <w:t>Протез голени модульный (тип 4)</w:t>
            </w:r>
          </w:p>
        </w:tc>
        <w:tc>
          <w:tcPr>
            <w:tcW w:w="2915" w:type="pct"/>
          </w:tcPr>
          <w:p w:rsidR="00C60B84" w:rsidRPr="007A6F31" w:rsidRDefault="00C60B84" w:rsidP="00C60B84">
            <w:pPr>
              <w:tabs>
                <w:tab w:val="left" w:pos="708"/>
              </w:tabs>
              <w:jc w:val="both"/>
              <w:rPr>
                <w:sz w:val="22"/>
                <w:szCs w:val="22"/>
              </w:rPr>
            </w:pPr>
            <w:r w:rsidRPr="007A6F31">
              <w:rPr>
                <w:sz w:val="22"/>
                <w:szCs w:val="22"/>
              </w:rPr>
              <w:t xml:space="preserve">Протез голени модульный с полимерным чехлом.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7A6F31">
              <w:rPr>
                <w:sz w:val="22"/>
                <w:szCs w:val="22"/>
              </w:rPr>
              <w:t>перлоновые</w:t>
            </w:r>
            <w:proofErr w:type="spellEnd"/>
            <w:r w:rsidRPr="007A6F31">
              <w:rPr>
                <w:sz w:val="22"/>
                <w:szCs w:val="22"/>
              </w:rPr>
              <w:t>.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Крепление с использованием замка, вакуумной мембраны с выпускным клапаном, вакуумным клапаном и герметизирующим наколенником.  Регулировочно-соединительные устройства соответствуют весу инвалида. Стопа для пациентов с высоким уровнем двигательной активности. Тип протеза: постоянный.</w:t>
            </w:r>
          </w:p>
        </w:tc>
        <w:tc>
          <w:tcPr>
            <w:tcW w:w="835" w:type="pct"/>
          </w:tcPr>
          <w:p w:rsidR="00C60B84" w:rsidRPr="007A6F31" w:rsidRDefault="00C60B84" w:rsidP="00C60B84">
            <w:pPr>
              <w:autoSpaceDE w:val="0"/>
              <w:autoSpaceDN w:val="0"/>
              <w:adjustRightInd w:val="0"/>
              <w:jc w:val="both"/>
              <w:rPr>
                <w:sz w:val="22"/>
                <w:szCs w:val="22"/>
              </w:rPr>
            </w:pPr>
            <w:r w:rsidRPr="007A6F31">
              <w:rPr>
                <w:sz w:val="22"/>
                <w:szCs w:val="22"/>
              </w:rPr>
              <w:t>Соответствует</w:t>
            </w:r>
          </w:p>
        </w:tc>
      </w:tr>
      <w:tr w:rsidR="00C60B84" w:rsidRPr="007A6F31" w:rsidTr="00B63052">
        <w:trPr>
          <w:cantSplit/>
          <w:trHeight w:val="257"/>
        </w:trPr>
        <w:tc>
          <w:tcPr>
            <w:tcW w:w="278" w:type="pct"/>
          </w:tcPr>
          <w:p w:rsidR="00C60B84" w:rsidRPr="007A6F31" w:rsidRDefault="00C60B84" w:rsidP="00C60B84">
            <w:pPr>
              <w:autoSpaceDE w:val="0"/>
              <w:autoSpaceDN w:val="0"/>
              <w:adjustRightInd w:val="0"/>
              <w:jc w:val="center"/>
              <w:rPr>
                <w:sz w:val="22"/>
                <w:szCs w:val="22"/>
              </w:rPr>
            </w:pPr>
            <w:r w:rsidRPr="007A6F31">
              <w:rPr>
                <w:sz w:val="22"/>
                <w:szCs w:val="22"/>
              </w:rPr>
              <w:t>5</w:t>
            </w:r>
          </w:p>
        </w:tc>
        <w:tc>
          <w:tcPr>
            <w:tcW w:w="972" w:type="pct"/>
          </w:tcPr>
          <w:p w:rsidR="00C60B84" w:rsidRPr="007A6F31" w:rsidRDefault="00C60B84" w:rsidP="00C60B84">
            <w:pPr>
              <w:rPr>
                <w:sz w:val="22"/>
                <w:szCs w:val="22"/>
              </w:rPr>
            </w:pPr>
            <w:r w:rsidRPr="007A6F31">
              <w:rPr>
                <w:sz w:val="22"/>
                <w:szCs w:val="22"/>
              </w:rPr>
              <w:t>Протез голени модульный (тип 5)</w:t>
            </w:r>
          </w:p>
        </w:tc>
        <w:tc>
          <w:tcPr>
            <w:tcW w:w="2915" w:type="pct"/>
          </w:tcPr>
          <w:p w:rsidR="00C60B84" w:rsidRPr="007A6F31" w:rsidRDefault="00C60B84" w:rsidP="00C60B84">
            <w:pPr>
              <w:tabs>
                <w:tab w:val="left" w:pos="708"/>
              </w:tabs>
              <w:jc w:val="both"/>
              <w:rPr>
                <w:sz w:val="22"/>
                <w:szCs w:val="22"/>
              </w:rPr>
            </w:pPr>
            <w:r w:rsidRPr="007A6F31">
              <w:rPr>
                <w:sz w:val="22"/>
                <w:szCs w:val="22"/>
              </w:rPr>
              <w:t xml:space="preserve">Протез голени модульный без силиконового чехла.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7A6F31">
              <w:rPr>
                <w:sz w:val="22"/>
                <w:szCs w:val="22"/>
              </w:rPr>
              <w:t>перлоновые</w:t>
            </w:r>
            <w:proofErr w:type="spellEnd"/>
            <w:r w:rsidRPr="007A6F31">
              <w:rPr>
                <w:sz w:val="22"/>
                <w:szCs w:val="22"/>
              </w:rPr>
              <w:t>.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Допускается применение вкладной гильзы из вспененных. Крепление протеза с использованием кожаных полуфабрикатов (без шин), с использованием тканевого наколенника, за счёт формы приёмной гильзы (по медицинским показаниям). Регулировочно-соединительные устройства соответствуют весу инвалида. Стопа для пациентов с высоким уровнем двигательной активности. Тип протеза: постоянный.</w:t>
            </w:r>
          </w:p>
        </w:tc>
        <w:tc>
          <w:tcPr>
            <w:tcW w:w="835" w:type="pct"/>
          </w:tcPr>
          <w:p w:rsidR="00C60B84" w:rsidRPr="007A6F31" w:rsidRDefault="00C60B84" w:rsidP="00C60B84">
            <w:pPr>
              <w:autoSpaceDE w:val="0"/>
              <w:autoSpaceDN w:val="0"/>
              <w:adjustRightInd w:val="0"/>
              <w:jc w:val="both"/>
              <w:rPr>
                <w:sz w:val="22"/>
                <w:szCs w:val="22"/>
              </w:rPr>
            </w:pPr>
            <w:r w:rsidRPr="007A6F31">
              <w:rPr>
                <w:sz w:val="22"/>
                <w:szCs w:val="22"/>
              </w:rPr>
              <w:t>Соответствует</w:t>
            </w:r>
          </w:p>
        </w:tc>
      </w:tr>
      <w:tr w:rsidR="00C60B84" w:rsidRPr="007A6F31" w:rsidTr="00B63052">
        <w:trPr>
          <w:cantSplit/>
          <w:trHeight w:val="257"/>
        </w:trPr>
        <w:tc>
          <w:tcPr>
            <w:tcW w:w="278" w:type="pct"/>
          </w:tcPr>
          <w:p w:rsidR="00C60B84" w:rsidRPr="007A6F31" w:rsidRDefault="00C60B84" w:rsidP="00C60B84">
            <w:pPr>
              <w:autoSpaceDE w:val="0"/>
              <w:autoSpaceDN w:val="0"/>
              <w:adjustRightInd w:val="0"/>
              <w:jc w:val="center"/>
              <w:rPr>
                <w:sz w:val="22"/>
                <w:szCs w:val="22"/>
              </w:rPr>
            </w:pPr>
            <w:r w:rsidRPr="007A6F31">
              <w:rPr>
                <w:sz w:val="22"/>
                <w:szCs w:val="22"/>
              </w:rPr>
              <w:lastRenderedPageBreak/>
              <w:t>6</w:t>
            </w:r>
          </w:p>
        </w:tc>
        <w:tc>
          <w:tcPr>
            <w:tcW w:w="972" w:type="pct"/>
          </w:tcPr>
          <w:p w:rsidR="00C60B84" w:rsidRPr="007A6F31" w:rsidRDefault="00C60B84" w:rsidP="00C60B84">
            <w:pPr>
              <w:rPr>
                <w:sz w:val="22"/>
                <w:szCs w:val="22"/>
              </w:rPr>
            </w:pPr>
            <w:r w:rsidRPr="007A6F31">
              <w:rPr>
                <w:sz w:val="22"/>
                <w:szCs w:val="22"/>
              </w:rPr>
              <w:t>Протез голени модульный</w:t>
            </w:r>
          </w:p>
          <w:p w:rsidR="00C60B84" w:rsidRPr="007A6F31" w:rsidRDefault="00C60B84" w:rsidP="00C60B84">
            <w:pPr>
              <w:rPr>
                <w:sz w:val="22"/>
                <w:szCs w:val="22"/>
              </w:rPr>
            </w:pPr>
            <w:r w:rsidRPr="007A6F31">
              <w:rPr>
                <w:sz w:val="22"/>
                <w:szCs w:val="22"/>
              </w:rPr>
              <w:t>(тип 6)</w:t>
            </w:r>
          </w:p>
        </w:tc>
        <w:tc>
          <w:tcPr>
            <w:tcW w:w="2915" w:type="pct"/>
          </w:tcPr>
          <w:p w:rsidR="00C60B84" w:rsidRPr="007A6F31" w:rsidRDefault="00C60B84" w:rsidP="00C60B84">
            <w:pPr>
              <w:tabs>
                <w:tab w:val="left" w:pos="708"/>
              </w:tabs>
              <w:jc w:val="both"/>
              <w:rPr>
                <w:sz w:val="22"/>
                <w:szCs w:val="22"/>
              </w:rPr>
            </w:pPr>
            <w:r w:rsidRPr="007A6F31">
              <w:rPr>
                <w:sz w:val="22"/>
                <w:szCs w:val="22"/>
              </w:rPr>
              <w:t xml:space="preserve">Протез голени модульный с полимерным чехлом.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7A6F31">
              <w:rPr>
                <w:sz w:val="22"/>
                <w:szCs w:val="22"/>
              </w:rPr>
              <w:t>перлоновые</w:t>
            </w:r>
            <w:proofErr w:type="spellEnd"/>
            <w:r w:rsidRPr="007A6F31">
              <w:rPr>
                <w:sz w:val="22"/>
                <w:szCs w:val="22"/>
              </w:rPr>
              <w:t xml:space="preserve">.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для вакуумного крепления с использованием вакуумного насоса и «герметизирующего» коленного бандажа, крепление вакуумное, магнитно-вакуумное с использованием вакуумного насоса и «герметизирующего» коленного бандажа для полимерных чехлов Регулировочно-соединительные </w:t>
            </w:r>
            <w:proofErr w:type="gramStart"/>
            <w:r w:rsidRPr="007A6F31">
              <w:rPr>
                <w:sz w:val="22"/>
                <w:szCs w:val="22"/>
              </w:rPr>
              <w:t>устройства  соответствуют</w:t>
            </w:r>
            <w:proofErr w:type="gramEnd"/>
            <w:r w:rsidRPr="007A6F31">
              <w:rPr>
                <w:sz w:val="22"/>
                <w:szCs w:val="22"/>
              </w:rPr>
              <w:t xml:space="preserve"> весу инвалида. Стопа для пациентов с высоким уровнем двигательной активности. Тип протеза: постоянный.</w:t>
            </w:r>
          </w:p>
        </w:tc>
        <w:tc>
          <w:tcPr>
            <w:tcW w:w="835" w:type="pct"/>
          </w:tcPr>
          <w:p w:rsidR="00C60B84" w:rsidRPr="007A6F31" w:rsidRDefault="00C60B84" w:rsidP="00C60B84">
            <w:pPr>
              <w:autoSpaceDE w:val="0"/>
              <w:autoSpaceDN w:val="0"/>
              <w:adjustRightInd w:val="0"/>
              <w:jc w:val="both"/>
              <w:rPr>
                <w:sz w:val="22"/>
                <w:szCs w:val="22"/>
              </w:rPr>
            </w:pPr>
            <w:r w:rsidRPr="007A6F31">
              <w:rPr>
                <w:sz w:val="22"/>
                <w:szCs w:val="22"/>
              </w:rPr>
              <w:t>Соответствует</w:t>
            </w:r>
          </w:p>
        </w:tc>
      </w:tr>
      <w:tr w:rsidR="00C60B84" w:rsidRPr="007A6F31" w:rsidTr="00B63052">
        <w:trPr>
          <w:cantSplit/>
          <w:trHeight w:val="257"/>
        </w:trPr>
        <w:tc>
          <w:tcPr>
            <w:tcW w:w="278" w:type="pct"/>
          </w:tcPr>
          <w:p w:rsidR="00C60B84" w:rsidRPr="007A6F31" w:rsidRDefault="00C60B84" w:rsidP="00C60B84">
            <w:pPr>
              <w:autoSpaceDE w:val="0"/>
              <w:autoSpaceDN w:val="0"/>
              <w:adjustRightInd w:val="0"/>
              <w:jc w:val="center"/>
              <w:rPr>
                <w:sz w:val="22"/>
                <w:szCs w:val="22"/>
              </w:rPr>
            </w:pPr>
            <w:r w:rsidRPr="007A6F31">
              <w:rPr>
                <w:sz w:val="22"/>
                <w:szCs w:val="22"/>
              </w:rPr>
              <w:t>7</w:t>
            </w:r>
          </w:p>
        </w:tc>
        <w:tc>
          <w:tcPr>
            <w:tcW w:w="972" w:type="pct"/>
          </w:tcPr>
          <w:p w:rsidR="00C60B84" w:rsidRPr="007A6F31" w:rsidRDefault="00C60B84" w:rsidP="00C60B84">
            <w:pPr>
              <w:rPr>
                <w:sz w:val="22"/>
                <w:szCs w:val="22"/>
              </w:rPr>
            </w:pPr>
            <w:r w:rsidRPr="007A6F31">
              <w:rPr>
                <w:sz w:val="22"/>
                <w:szCs w:val="22"/>
              </w:rPr>
              <w:t>Протез голени модульный</w:t>
            </w:r>
          </w:p>
          <w:p w:rsidR="00C60B84" w:rsidRPr="007A6F31" w:rsidRDefault="00C60B84" w:rsidP="00C60B84">
            <w:pPr>
              <w:rPr>
                <w:sz w:val="22"/>
                <w:szCs w:val="22"/>
              </w:rPr>
            </w:pPr>
            <w:r w:rsidRPr="007A6F31">
              <w:rPr>
                <w:sz w:val="22"/>
                <w:szCs w:val="22"/>
              </w:rPr>
              <w:t>(тип 7)</w:t>
            </w:r>
          </w:p>
        </w:tc>
        <w:tc>
          <w:tcPr>
            <w:tcW w:w="2915" w:type="pct"/>
          </w:tcPr>
          <w:p w:rsidR="00C60B84" w:rsidRPr="007A6F31" w:rsidRDefault="00C60B84" w:rsidP="00C60B84">
            <w:pPr>
              <w:jc w:val="both"/>
              <w:rPr>
                <w:sz w:val="22"/>
                <w:szCs w:val="22"/>
              </w:rPr>
            </w:pPr>
            <w:r w:rsidRPr="007A6F31">
              <w:rPr>
                <w:sz w:val="22"/>
                <w:szCs w:val="22"/>
              </w:rPr>
              <w:t xml:space="preserve">Протез голени модульный с полимерным чехлом.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7A6F31">
              <w:rPr>
                <w:sz w:val="22"/>
                <w:szCs w:val="22"/>
              </w:rPr>
              <w:t>перлоновые</w:t>
            </w:r>
            <w:proofErr w:type="spellEnd"/>
            <w:r w:rsidRPr="007A6F31">
              <w:rPr>
                <w:sz w:val="22"/>
                <w:szCs w:val="22"/>
              </w:rPr>
              <w:t>.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Крепление с использованием замка, вакуумной мембраны с выпускным клапаном, вакуумным клапаном и герметизирующим наколенником. Регулировочно-соединительные устройства соответствуют весу инвалида. Стопа для пациентов с низким уровнем активности. Тип протеза: постоянный</w:t>
            </w:r>
          </w:p>
        </w:tc>
        <w:tc>
          <w:tcPr>
            <w:tcW w:w="835" w:type="pct"/>
          </w:tcPr>
          <w:p w:rsidR="00C60B84" w:rsidRPr="007A6F31" w:rsidRDefault="00C60B84" w:rsidP="00C60B84">
            <w:pPr>
              <w:autoSpaceDE w:val="0"/>
              <w:autoSpaceDN w:val="0"/>
              <w:adjustRightInd w:val="0"/>
              <w:jc w:val="both"/>
              <w:rPr>
                <w:sz w:val="22"/>
                <w:szCs w:val="22"/>
              </w:rPr>
            </w:pPr>
            <w:r w:rsidRPr="007A6F31">
              <w:rPr>
                <w:sz w:val="22"/>
                <w:szCs w:val="22"/>
              </w:rPr>
              <w:t>Соответствует</w:t>
            </w:r>
          </w:p>
        </w:tc>
      </w:tr>
      <w:tr w:rsidR="00C60B84" w:rsidRPr="007A6F31" w:rsidTr="00B63052">
        <w:trPr>
          <w:cantSplit/>
          <w:trHeight w:val="257"/>
        </w:trPr>
        <w:tc>
          <w:tcPr>
            <w:tcW w:w="278" w:type="pct"/>
          </w:tcPr>
          <w:p w:rsidR="00C60B84" w:rsidRPr="007A6F31" w:rsidRDefault="00C60B84" w:rsidP="00C60B84">
            <w:pPr>
              <w:autoSpaceDE w:val="0"/>
              <w:autoSpaceDN w:val="0"/>
              <w:adjustRightInd w:val="0"/>
              <w:jc w:val="center"/>
              <w:rPr>
                <w:sz w:val="22"/>
                <w:szCs w:val="22"/>
              </w:rPr>
            </w:pPr>
            <w:r w:rsidRPr="007A6F31">
              <w:rPr>
                <w:sz w:val="22"/>
                <w:szCs w:val="22"/>
              </w:rPr>
              <w:t>8</w:t>
            </w:r>
          </w:p>
        </w:tc>
        <w:tc>
          <w:tcPr>
            <w:tcW w:w="972" w:type="pct"/>
          </w:tcPr>
          <w:p w:rsidR="00C60B84" w:rsidRPr="007A6F31" w:rsidRDefault="00C60B84" w:rsidP="00C60B84">
            <w:pPr>
              <w:rPr>
                <w:sz w:val="22"/>
                <w:szCs w:val="22"/>
              </w:rPr>
            </w:pPr>
            <w:r w:rsidRPr="007A6F31">
              <w:rPr>
                <w:sz w:val="22"/>
                <w:szCs w:val="22"/>
              </w:rPr>
              <w:t>Протез голени для купания</w:t>
            </w:r>
          </w:p>
        </w:tc>
        <w:tc>
          <w:tcPr>
            <w:tcW w:w="2915" w:type="pct"/>
          </w:tcPr>
          <w:p w:rsidR="00C60B84" w:rsidRPr="007A6F31" w:rsidRDefault="00C60B84" w:rsidP="00C60B84">
            <w:pPr>
              <w:tabs>
                <w:tab w:val="left" w:pos="708"/>
              </w:tabs>
              <w:jc w:val="both"/>
              <w:rPr>
                <w:sz w:val="22"/>
                <w:szCs w:val="22"/>
              </w:rPr>
            </w:pPr>
            <w:r w:rsidRPr="007A6F31">
              <w:rPr>
                <w:sz w:val="22"/>
                <w:szCs w:val="22"/>
              </w:rPr>
              <w:t xml:space="preserve">Протез голени модульный. Формообразующая часть косметической облицовки: гибкая голенная система с интегрированной косметической облицовкой, без косметической облицовки. Приемная гильза индивидуальная (одна пробная гильза). Материал индивидуальной постоянной гильзы: литьевой слоистый пластик на основе акриловых смол. В качестве вкладного элемента применяются чехлы полимерные. Крепление протеза с использованием полимерного наколенника и формы гильзы. Стопа </w:t>
            </w:r>
            <w:proofErr w:type="spellStart"/>
            <w:r w:rsidRPr="007A6F31">
              <w:rPr>
                <w:sz w:val="22"/>
                <w:szCs w:val="22"/>
              </w:rPr>
              <w:t>бесшарнирная</w:t>
            </w:r>
            <w:proofErr w:type="spellEnd"/>
            <w:r w:rsidRPr="007A6F31">
              <w:rPr>
                <w:sz w:val="22"/>
                <w:szCs w:val="22"/>
              </w:rPr>
              <w:t>, монолитная водоустойчивая, с противоскользящим профилем подошвы.  Тип протеза: протез для купания.</w:t>
            </w:r>
          </w:p>
        </w:tc>
        <w:tc>
          <w:tcPr>
            <w:tcW w:w="835" w:type="pct"/>
          </w:tcPr>
          <w:p w:rsidR="00C60B84" w:rsidRPr="007A6F31" w:rsidRDefault="00C60B84" w:rsidP="00C60B84">
            <w:pPr>
              <w:autoSpaceDE w:val="0"/>
              <w:autoSpaceDN w:val="0"/>
              <w:adjustRightInd w:val="0"/>
              <w:jc w:val="both"/>
              <w:rPr>
                <w:sz w:val="22"/>
                <w:szCs w:val="22"/>
              </w:rPr>
            </w:pPr>
            <w:r w:rsidRPr="007A6F31">
              <w:rPr>
                <w:sz w:val="22"/>
                <w:szCs w:val="22"/>
              </w:rPr>
              <w:t>Соответствует</w:t>
            </w:r>
          </w:p>
        </w:tc>
      </w:tr>
      <w:tr w:rsidR="00C60B84" w:rsidRPr="007A6F31" w:rsidTr="00B63052">
        <w:trPr>
          <w:cantSplit/>
          <w:trHeight w:val="257"/>
        </w:trPr>
        <w:tc>
          <w:tcPr>
            <w:tcW w:w="278" w:type="pct"/>
          </w:tcPr>
          <w:p w:rsidR="00C60B84" w:rsidRPr="007A6F31" w:rsidRDefault="00C60B84" w:rsidP="00C60B84">
            <w:pPr>
              <w:autoSpaceDE w:val="0"/>
              <w:autoSpaceDN w:val="0"/>
              <w:adjustRightInd w:val="0"/>
              <w:jc w:val="center"/>
              <w:rPr>
                <w:sz w:val="22"/>
                <w:szCs w:val="22"/>
              </w:rPr>
            </w:pPr>
            <w:r w:rsidRPr="007A6F31">
              <w:rPr>
                <w:sz w:val="22"/>
                <w:szCs w:val="22"/>
              </w:rPr>
              <w:lastRenderedPageBreak/>
              <w:t>9</w:t>
            </w:r>
          </w:p>
        </w:tc>
        <w:tc>
          <w:tcPr>
            <w:tcW w:w="972" w:type="pct"/>
          </w:tcPr>
          <w:p w:rsidR="00C60B84" w:rsidRPr="007A6F31" w:rsidRDefault="00C60B84" w:rsidP="00C60B84">
            <w:pPr>
              <w:rPr>
                <w:sz w:val="22"/>
                <w:szCs w:val="22"/>
              </w:rPr>
            </w:pPr>
            <w:r w:rsidRPr="007A6F31">
              <w:rPr>
                <w:sz w:val="22"/>
                <w:szCs w:val="22"/>
              </w:rPr>
              <w:t>Протез бедра для купания</w:t>
            </w:r>
          </w:p>
        </w:tc>
        <w:tc>
          <w:tcPr>
            <w:tcW w:w="2915" w:type="pct"/>
          </w:tcPr>
          <w:p w:rsidR="00C60B84" w:rsidRPr="007A6F31" w:rsidRDefault="00C60B84" w:rsidP="00C60B84">
            <w:pPr>
              <w:tabs>
                <w:tab w:val="left" w:pos="708"/>
              </w:tabs>
              <w:jc w:val="both"/>
              <w:rPr>
                <w:sz w:val="22"/>
                <w:szCs w:val="22"/>
              </w:rPr>
            </w:pPr>
            <w:r w:rsidRPr="007A6F31">
              <w:rPr>
                <w:sz w:val="22"/>
                <w:szCs w:val="22"/>
              </w:rPr>
              <w:t>Протез бедра модульный. Приёмная гильза индивидуальная (одна пробная гильза).  Материал индивидуальной постоянной гильзы: литьевой слоистый пластик на основе акриловых смол. В качестве вкладного элемента применяются чехлы полимерные, крепление с использованием замка, вакуумной мембраны с выпускным клапаном. Регулировочно-соединительные устройства соответствуют весу инвалида. Коленный шарнир полицентрический с функцией ручного замка, влагозащищенный. Стопа влагозащищенная. Подошва стопы имеет специальное рифление, предотвращающее проскальзывание на мокрых и скользких поверхностях. Тип протеза: купальный.</w:t>
            </w:r>
          </w:p>
        </w:tc>
        <w:tc>
          <w:tcPr>
            <w:tcW w:w="835" w:type="pct"/>
          </w:tcPr>
          <w:p w:rsidR="00C60B84" w:rsidRPr="007A6F31" w:rsidRDefault="00C60B84" w:rsidP="00C60B84">
            <w:pPr>
              <w:autoSpaceDE w:val="0"/>
              <w:autoSpaceDN w:val="0"/>
              <w:adjustRightInd w:val="0"/>
              <w:jc w:val="both"/>
              <w:rPr>
                <w:sz w:val="22"/>
                <w:szCs w:val="22"/>
              </w:rPr>
            </w:pPr>
            <w:r w:rsidRPr="007A6F31">
              <w:rPr>
                <w:sz w:val="22"/>
                <w:szCs w:val="22"/>
              </w:rPr>
              <w:t>Соответствует</w:t>
            </w:r>
          </w:p>
        </w:tc>
      </w:tr>
      <w:tr w:rsidR="00C60B84" w:rsidRPr="007A6F31" w:rsidTr="00B63052">
        <w:trPr>
          <w:cantSplit/>
          <w:trHeight w:val="257"/>
        </w:trPr>
        <w:tc>
          <w:tcPr>
            <w:tcW w:w="278" w:type="pct"/>
          </w:tcPr>
          <w:p w:rsidR="00C60B84" w:rsidRPr="007A6F31" w:rsidRDefault="00C60B84" w:rsidP="00C60B84">
            <w:pPr>
              <w:autoSpaceDE w:val="0"/>
              <w:autoSpaceDN w:val="0"/>
              <w:adjustRightInd w:val="0"/>
              <w:jc w:val="center"/>
              <w:rPr>
                <w:sz w:val="22"/>
                <w:szCs w:val="22"/>
              </w:rPr>
            </w:pPr>
            <w:r w:rsidRPr="007A6F31">
              <w:rPr>
                <w:sz w:val="22"/>
                <w:szCs w:val="22"/>
              </w:rPr>
              <w:t>10</w:t>
            </w:r>
          </w:p>
        </w:tc>
        <w:tc>
          <w:tcPr>
            <w:tcW w:w="972" w:type="pct"/>
          </w:tcPr>
          <w:p w:rsidR="00C60B84" w:rsidRPr="007A6F31" w:rsidRDefault="00C60B84" w:rsidP="00C60B84">
            <w:pPr>
              <w:rPr>
                <w:sz w:val="22"/>
                <w:szCs w:val="22"/>
              </w:rPr>
            </w:pPr>
            <w:r w:rsidRPr="007A6F31">
              <w:rPr>
                <w:sz w:val="22"/>
                <w:szCs w:val="22"/>
              </w:rPr>
              <w:t>Протез бедра модульный (тип 1)</w:t>
            </w:r>
          </w:p>
        </w:tc>
        <w:tc>
          <w:tcPr>
            <w:tcW w:w="2915" w:type="pct"/>
          </w:tcPr>
          <w:p w:rsidR="00C60B84" w:rsidRPr="007A6F31" w:rsidRDefault="00C60B84" w:rsidP="00C60B84">
            <w:pPr>
              <w:tabs>
                <w:tab w:val="left" w:pos="708"/>
              </w:tabs>
              <w:jc w:val="both"/>
              <w:rPr>
                <w:sz w:val="22"/>
                <w:szCs w:val="22"/>
              </w:rPr>
            </w:pPr>
            <w:r w:rsidRPr="007A6F31">
              <w:rPr>
                <w:sz w:val="22"/>
                <w:szCs w:val="22"/>
              </w:rPr>
              <w:t xml:space="preserve">Протез бедра модульный.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7A6F31">
              <w:rPr>
                <w:sz w:val="22"/>
                <w:szCs w:val="22"/>
              </w:rPr>
              <w:t>перлоновые</w:t>
            </w:r>
            <w:proofErr w:type="spellEnd"/>
            <w:r w:rsidRPr="007A6F31">
              <w:rPr>
                <w:sz w:val="22"/>
                <w:szCs w:val="22"/>
              </w:rPr>
              <w:t xml:space="preserve">. Приёмная гильза индивидуальная (две пробные гильзы). Материал индивидуальной постоянной гильзы: литьевой слоистый пластик на основе акриловых смол, листовой термопластичный пластик.  Допускается применение вкладных гильз из вспененных материалов и эластичных термопластов (для </w:t>
            </w:r>
            <w:proofErr w:type="spellStart"/>
            <w:r w:rsidRPr="007A6F31">
              <w:rPr>
                <w:sz w:val="22"/>
                <w:szCs w:val="22"/>
              </w:rPr>
              <w:t>скелетированной</w:t>
            </w:r>
            <w:proofErr w:type="spellEnd"/>
            <w:r w:rsidRPr="007A6F31">
              <w:rPr>
                <w:sz w:val="22"/>
                <w:szCs w:val="22"/>
              </w:rPr>
              <w:t xml:space="preserve"> гильзы). Крепление протеза поясное, с использованием бандажа, вакуумное.  Регулировочно-соединительные устройства соответствуют весу инвалида. Коленный шарнир пневматический многоосный, с высокой </w:t>
            </w:r>
            <w:proofErr w:type="spellStart"/>
            <w:r w:rsidRPr="007A6F31">
              <w:rPr>
                <w:sz w:val="22"/>
                <w:szCs w:val="22"/>
              </w:rPr>
              <w:t>подкосоустойчивостью</w:t>
            </w:r>
            <w:proofErr w:type="spellEnd"/>
            <w:r w:rsidRPr="007A6F31">
              <w:rPr>
                <w:sz w:val="22"/>
                <w:szCs w:val="22"/>
              </w:rPr>
              <w:t xml:space="preserve"> и независимым бесступенчатым механизмом регулирования фазы сгибания и разгибания, коленный шарнир пневматический одноосный с возможностью регулирования скорости ходьбы, с активным механизмом обеспечения </w:t>
            </w:r>
            <w:proofErr w:type="spellStart"/>
            <w:r w:rsidRPr="007A6F31">
              <w:rPr>
                <w:sz w:val="22"/>
                <w:szCs w:val="22"/>
              </w:rPr>
              <w:t>подкосоустойчивости</w:t>
            </w:r>
            <w:proofErr w:type="spellEnd"/>
            <w:r w:rsidRPr="007A6F31">
              <w:rPr>
                <w:sz w:val="22"/>
                <w:szCs w:val="22"/>
              </w:rPr>
              <w:t xml:space="preserve">, </w:t>
            </w:r>
            <w:proofErr w:type="spellStart"/>
            <w:r w:rsidRPr="007A6F31">
              <w:rPr>
                <w:sz w:val="22"/>
                <w:szCs w:val="22"/>
              </w:rPr>
              <w:t>отключающимся</w:t>
            </w:r>
            <w:proofErr w:type="spellEnd"/>
            <w:r w:rsidRPr="007A6F31">
              <w:rPr>
                <w:sz w:val="22"/>
                <w:szCs w:val="22"/>
              </w:rPr>
              <w:t xml:space="preserve"> при переходе на передний отдел стопы. Стопа для пациентов со средним уровнем активности Тип протеза: постоянный</w:t>
            </w:r>
          </w:p>
        </w:tc>
        <w:tc>
          <w:tcPr>
            <w:tcW w:w="835" w:type="pct"/>
          </w:tcPr>
          <w:p w:rsidR="00C60B84" w:rsidRPr="007A6F31" w:rsidRDefault="00C60B84" w:rsidP="00C60B84">
            <w:pPr>
              <w:autoSpaceDE w:val="0"/>
              <w:autoSpaceDN w:val="0"/>
              <w:adjustRightInd w:val="0"/>
              <w:jc w:val="both"/>
              <w:rPr>
                <w:sz w:val="22"/>
                <w:szCs w:val="22"/>
              </w:rPr>
            </w:pPr>
            <w:r w:rsidRPr="007A6F31">
              <w:rPr>
                <w:sz w:val="22"/>
                <w:szCs w:val="22"/>
              </w:rPr>
              <w:t>Соответствует</w:t>
            </w:r>
          </w:p>
        </w:tc>
      </w:tr>
      <w:tr w:rsidR="00C60B84" w:rsidRPr="007A6F31" w:rsidTr="00B63052">
        <w:trPr>
          <w:cantSplit/>
          <w:trHeight w:val="257"/>
        </w:trPr>
        <w:tc>
          <w:tcPr>
            <w:tcW w:w="278" w:type="pct"/>
          </w:tcPr>
          <w:p w:rsidR="00C60B84" w:rsidRPr="007A6F31" w:rsidRDefault="00C60B84" w:rsidP="00C60B84">
            <w:pPr>
              <w:autoSpaceDE w:val="0"/>
              <w:autoSpaceDN w:val="0"/>
              <w:adjustRightInd w:val="0"/>
              <w:jc w:val="center"/>
              <w:rPr>
                <w:sz w:val="22"/>
                <w:szCs w:val="22"/>
              </w:rPr>
            </w:pPr>
            <w:r w:rsidRPr="007A6F31">
              <w:rPr>
                <w:sz w:val="22"/>
                <w:szCs w:val="22"/>
              </w:rPr>
              <w:t>11</w:t>
            </w:r>
          </w:p>
        </w:tc>
        <w:tc>
          <w:tcPr>
            <w:tcW w:w="972" w:type="pct"/>
          </w:tcPr>
          <w:p w:rsidR="00C60B84" w:rsidRPr="007A6F31" w:rsidRDefault="00C60B84" w:rsidP="00C60B84">
            <w:pPr>
              <w:rPr>
                <w:sz w:val="22"/>
                <w:szCs w:val="22"/>
              </w:rPr>
            </w:pPr>
            <w:r w:rsidRPr="007A6F31">
              <w:rPr>
                <w:sz w:val="22"/>
                <w:szCs w:val="22"/>
              </w:rPr>
              <w:t>Протез бедра модульный (тип 2)</w:t>
            </w:r>
          </w:p>
        </w:tc>
        <w:tc>
          <w:tcPr>
            <w:tcW w:w="2915" w:type="pct"/>
          </w:tcPr>
          <w:p w:rsidR="00C60B84" w:rsidRPr="007A6F31" w:rsidRDefault="00C60B84" w:rsidP="00C60B84">
            <w:pPr>
              <w:tabs>
                <w:tab w:val="left" w:pos="708"/>
              </w:tabs>
              <w:jc w:val="both"/>
              <w:rPr>
                <w:sz w:val="22"/>
                <w:szCs w:val="22"/>
              </w:rPr>
            </w:pPr>
            <w:r w:rsidRPr="007A6F31">
              <w:rPr>
                <w:sz w:val="22"/>
                <w:szCs w:val="22"/>
              </w:rPr>
              <w:t xml:space="preserve">Протез бедра модульный.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7A6F31">
              <w:rPr>
                <w:sz w:val="22"/>
                <w:szCs w:val="22"/>
              </w:rPr>
              <w:t>перлоновые</w:t>
            </w:r>
            <w:proofErr w:type="spellEnd"/>
            <w:r w:rsidRPr="007A6F31">
              <w:rPr>
                <w:sz w:val="22"/>
                <w:szCs w:val="22"/>
              </w:rPr>
              <w:t xml:space="preserve">.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крепление с использованием замка, вакуумной мембраны с выпускным клапаном. Регулировочно-соединительные устройства соответствуют весу инвалида. Коленный шарнир механический многоосный с высокой </w:t>
            </w:r>
            <w:proofErr w:type="spellStart"/>
            <w:r w:rsidRPr="007A6F31">
              <w:rPr>
                <w:sz w:val="22"/>
                <w:szCs w:val="22"/>
              </w:rPr>
              <w:t>подкосоустойчивостью</w:t>
            </w:r>
            <w:proofErr w:type="spellEnd"/>
            <w:r w:rsidRPr="007A6F31">
              <w:rPr>
                <w:sz w:val="22"/>
                <w:szCs w:val="22"/>
              </w:rPr>
              <w:t xml:space="preserve"> и зависимым бесступенчатым механизмом регулирования фазы сгибания и разгибания, коленный шарнир одноосный замковый, коленный шарнир одноосный с механизмом торможения с зависимым механическим регулированием фаз сгибания-разгибания. Стопа для пациентов с низким уровнем активности. Тип протеза: любой по назначению.</w:t>
            </w:r>
          </w:p>
        </w:tc>
        <w:tc>
          <w:tcPr>
            <w:tcW w:w="835" w:type="pct"/>
          </w:tcPr>
          <w:p w:rsidR="00C60B84" w:rsidRPr="007A6F31" w:rsidRDefault="00C60B84" w:rsidP="00C60B84">
            <w:pPr>
              <w:autoSpaceDE w:val="0"/>
              <w:autoSpaceDN w:val="0"/>
              <w:adjustRightInd w:val="0"/>
              <w:jc w:val="both"/>
              <w:rPr>
                <w:sz w:val="22"/>
                <w:szCs w:val="22"/>
              </w:rPr>
            </w:pPr>
            <w:r w:rsidRPr="007A6F31">
              <w:rPr>
                <w:sz w:val="22"/>
                <w:szCs w:val="22"/>
              </w:rPr>
              <w:t>Соответствует</w:t>
            </w:r>
          </w:p>
        </w:tc>
      </w:tr>
      <w:tr w:rsidR="00C60B84" w:rsidRPr="007A6F31" w:rsidTr="00B63052">
        <w:trPr>
          <w:cantSplit/>
          <w:trHeight w:val="257"/>
        </w:trPr>
        <w:tc>
          <w:tcPr>
            <w:tcW w:w="278" w:type="pct"/>
          </w:tcPr>
          <w:p w:rsidR="00C60B84" w:rsidRPr="007A6F31" w:rsidRDefault="00C60B84" w:rsidP="00C60B84">
            <w:pPr>
              <w:autoSpaceDE w:val="0"/>
              <w:autoSpaceDN w:val="0"/>
              <w:adjustRightInd w:val="0"/>
              <w:jc w:val="center"/>
              <w:rPr>
                <w:sz w:val="22"/>
                <w:szCs w:val="22"/>
              </w:rPr>
            </w:pPr>
            <w:r w:rsidRPr="007A6F31">
              <w:rPr>
                <w:sz w:val="22"/>
                <w:szCs w:val="22"/>
              </w:rPr>
              <w:lastRenderedPageBreak/>
              <w:t>12</w:t>
            </w:r>
          </w:p>
        </w:tc>
        <w:tc>
          <w:tcPr>
            <w:tcW w:w="972" w:type="pct"/>
          </w:tcPr>
          <w:p w:rsidR="00C60B84" w:rsidRPr="007A6F31" w:rsidRDefault="00C60B84" w:rsidP="00C60B84">
            <w:pPr>
              <w:spacing w:after="60"/>
              <w:jc w:val="both"/>
              <w:rPr>
                <w:sz w:val="22"/>
                <w:szCs w:val="22"/>
              </w:rPr>
            </w:pPr>
            <w:r w:rsidRPr="007A6F31">
              <w:rPr>
                <w:sz w:val="22"/>
                <w:szCs w:val="22"/>
              </w:rPr>
              <w:t>Протез бедра модульный (тип 3)</w:t>
            </w:r>
          </w:p>
        </w:tc>
        <w:tc>
          <w:tcPr>
            <w:tcW w:w="2915" w:type="pct"/>
          </w:tcPr>
          <w:p w:rsidR="00C60B84" w:rsidRPr="007A6F31" w:rsidRDefault="00C60B84" w:rsidP="00C60B84">
            <w:pPr>
              <w:tabs>
                <w:tab w:val="left" w:pos="708"/>
              </w:tabs>
              <w:jc w:val="both"/>
              <w:rPr>
                <w:sz w:val="22"/>
                <w:szCs w:val="22"/>
              </w:rPr>
            </w:pPr>
            <w:r w:rsidRPr="007A6F31">
              <w:rPr>
                <w:sz w:val="22"/>
                <w:szCs w:val="22"/>
              </w:rPr>
              <w:t xml:space="preserve">Протез бедра модульный.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7A6F31">
              <w:rPr>
                <w:sz w:val="22"/>
                <w:szCs w:val="22"/>
              </w:rPr>
              <w:t>перлоновые</w:t>
            </w:r>
            <w:proofErr w:type="spellEnd"/>
            <w:r w:rsidRPr="007A6F31">
              <w:rPr>
                <w:sz w:val="22"/>
                <w:szCs w:val="22"/>
              </w:rPr>
              <w:t xml:space="preserve">. Приёмная гильза индивидуальная (две пробные гильзы).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крепление с использованием замка, вакуумной мембраны с выпускным клапаном.  Регулировочно-соединительные устройства соответствуют весу инвалида. Коленный шарнир пневматический многоосный, с высокой </w:t>
            </w:r>
            <w:proofErr w:type="spellStart"/>
            <w:r w:rsidRPr="007A6F31">
              <w:rPr>
                <w:sz w:val="22"/>
                <w:szCs w:val="22"/>
              </w:rPr>
              <w:t>подкосоустойчивостью</w:t>
            </w:r>
            <w:proofErr w:type="spellEnd"/>
            <w:r w:rsidRPr="007A6F31">
              <w:rPr>
                <w:sz w:val="22"/>
                <w:szCs w:val="22"/>
              </w:rPr>
              <w:t xml:space="preserve"> и независимым бесступенчатым механизмом регулирования фазы сгибания и разгибания, коленный шарнир пневматический одноосный с возможностью регулирования скорости ходьбы, с активным механизмом обеспечения </w:t>
            </w:r>
            <w:proofErr w:type="spellStart"/>
            <w:r w:rsidRPr="007A6F31">
              <w:rPr>
                <w:sz w:val="22"/>
                <w:szCs w:val="22"/>
              </w:rPr>
              <w:t>подкосоустойчивости</w:t>
            </w:r>
            <w:proofErr w:type="spellEnd"/>
            <w:r w:rsidRPr="007A6F31">
              <w:rPr>
                <w:sz w:val="22"/>
                <w:szCs w:val="22"/>
              </w:rPr>
              <w:t xml:space="preserve">, </w:t>
            </w:r>
            <w:proofErr w:type="spellStart"/>
            <w:r w:rsidRPr="007A6F31">
              <w:rPr>
                <w:sz w:val="22"/>
                <w:szCs w:val="22"/>
              </w:rPr>
              <w:t>отключающимся</w:t>
            </w:r>
            <w:proofErr w:type="spellEnd"/>
            <w:r w:rsidRPr="007A6F31">
              <w:rPr>
                <w:sz w:val="22"/>
                <w:szCs w:val="22"/>
              </w:rPr>
              <w:t xml:space="preserve"> при переходе на передний отдел стопы.  Стопа для пациентов со средним уровнем активности. Тип протеза: постоянный.</w:t>
            </w:r>
          </w:p>
        </w:tc>
        <w:tc>
          <w:tcPr>
            <w:tcW w:w="835" w:type="pct"/>
          </w:tcPr>
          <w:p w:rsidR="00C60B84" w:rsidRPr="007A6F31" w:rsidRDefault="00C60B84" w:rsidP="00C60B84">
            <w:pPr>
              <w:autoSpaceDE w:val="0"/>
              <w:autoSpaceDN w:val="0"/>
              <w:adjustRightInd w:val="0"/>
              <w:jc w:val="both"/>
              <w:rPr>
                <w:sz w:val="22"/>
                <w:szCs w:val="22"/>
              </w:rPr>
            </w:pPr>
            <w:r w:rsidRPr="007A6F31">
              <w:rPr>
                <w:sz w:val="22"/>
                <w:szCs w:val="22"/>
              </w:rPr>
              <w:t>Соответствует</w:t>
            </w:r>
          </w:p>
        </w:tc>
      </w:tr>
      <w:tr w:rsidR="00C60B84" w:rsidRPr="007A6F31" w:rsidTr="00B63052">
        <w:trPr>
          <w:cantSplit/>
          <w:trHeight w:val="257"/>
        </w:trPr>
        <w:tc>
          <w:tcPr>
            <w:tcW w:w="278" w:type="pct"/>
          </w:tcPr>
          <w:p w:rsidR="00C60B84" w:rsidRPr="007A6F31" w:rsidRDefault="00C60B84" w:rsidP="00C60B84">
            <w:pPr>
              <w:autoSpaceDE w:val="0"/>
              <w:autoSpaceDN w:val="0"/>
              <w:adjustRightInd w:val="0"/>
              <w:jc w:val="center"/>
              <w:rPr>
                <w:sz w:val="22"/>
                <w:szCs w:val="22"/>
              </w:rPr>
            </w:pPr>
            <w:r w:rsidRPr="007A6F31">
              <w:rPr>
                <w:sz w:val="22"/>
                <w:szCs w:val="22"/>
              </w:rPr>
              <w:t>13</w:t>
            </w:r>
          </w:p>
        </w:tc>
        <w:tc>
          <w:tcPr>
            <w:tcW w:w="972" w:type="pct"/>
          </w:tcPr>
          <w:p w:rsidR="00C60B84" w:rsidRPr="007A6F31" w:rsidRDefault="00C60B84" w:rsidP="00C60B84">
            <w:pPr>
              <w:spacing w:after="60"/>
              <w:jc w:val="both"/>
              <w:rPr>
                <w:sz w:val="22"/>
                <w:szCs w:val="22"/>
              </w:rPr>
            </w:pPr>
            <w:r w:rsidRPr="007A6F31">
              <w:rPr>
                <w:sz w:val="22"/>
                <w:szCs w:val="22"/>
              </w:rPr>
              <w:t>Протез бедра модульный (тип 4)</w:t>
            </w:r>
          </w:p>
        </w:tc>
        <w:tc>
          <w:tcPr>
            <w:tcW w:w="2915" w:type="pct"/>
          </w:tcPr>
          <w:p w:rsidR="00C60B84" w:rsidRPr="007A6F31" w:rsidRDefault="00C60B84" w:rsidP="00C60B84">
            <w:pPr>
              <w:tabs>
                <w:tab w:val="left" w:pos="708"/>
              </w:tabs>
              <w:jc w:val="both"/>
              <w:rPr>
                <w:sz w:val="22"/>
                <w:szCs w:val="22"/>
              </w:rPr>
            </w:pPr>
            <w:r w:rsidRPr="007A6F31">
              <w:rPr>
                <w:sz w:val="22"/>
                <w:szCs w:val="22"/>
              </w:rPr>
              <w:t xml:space="preserve">Протез бедра модульный.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7A6F31">
              <w:rPr>
                <w:sz w:val="22"/>
                <w:szCs w:val="22"/>
              </w:rPr>
              <w:t>перлоновые</w:t>
            </w:r>
            <w:proofErr w:type="spellEnd"/>
            <w:r w:rsidRPr="007A6F31">
              <w:rPr>
                <w:sz w:val="22"/>
                <w:szCs w:val="22"/>
              </w:rPr>
              <w:t xml:space="preserve">. Приёмная гильза индивидуальная (две пробные гильзы). Материал индивидуальной постоянной гильзы: литьевой слоистый пластик на основе акриловых смол, листовой термопластичный пластик.   Регулировочно-соединительные устройства соответствуют весу инвалида. Коленный шарнир полицентрический с </w:t>
            </w:r>
            <w:proofErr w:type="spellStart"/>
            <w:r w:rsidRPr="007A6F31">
              <w:rPr>
                <w:sz w:val="22"/>
                <w:szCs w:val="22"/>
              </w:rPr>
              <w:t>трехклапанной</w:t>
            </w:r>
            <w:proofErr w:type="spellEnd"/>
            <w:r w:rsidRPr="007A6F31">
              <w:rPr>
                <w:sz w:val="22"/>
                <w:szCs w:val="22"/>
              </w:rPr>
              <w:t xml:space="preserve"> гидравлической системой и геометрическим замыканием со встроенной функцией вращения и смещения, регулируемое подгибание в фазе опоры, регулируемое </w:t>
            </w:r>
            <w:proofErr w:type="spellStart"/>
            <w:r w:rsidRPr="007A6F31">
              <w:rPr>
                <w:sz w:val="22"/>
                <w:szCs w:val="22"/>
              </w:rPr>
              <w:t>голенооткидное</w:t>
            </w:r>
            <w:proofErr w:type="spellEnd"/>
            <w:r w:rsidRPr="007A6F31">
              <w:rPr>
                <w:sz w:val="22"/>
                <w:szCs w:val="22"/>
              </w:rPr>
              <w:t xml:space="preserve"> устройство.  Коленный шарнир полицентрический с гидравлическим управлением фазой переноса и опорой за счет многоосной кинематики. Стопа для пациентов со средним уровнем двигательной активности. Тип протеза: постоянный.</w:t>
            </w:r>
          </w:p>
        </w:tc>
        <w:tc>
          <w:tcPr>
            <w:tcW w:w="835" w:type="pct"/>
          </w:tcPr>
          <w:p w:rsidR="00C60B84" w:rsidRPr="007A6F31" w:rsidRDefault="00C60B84" w:rsidP="00C60B84">
            <w:pPr>
              <w:autoSpaceDE w:val="0"/>
              <w:autoSpaceDN w:val="0"/>
              <w:adjustRightInd w:val="0"/>
              <w:jc w:val="both"/>
              <w:rPr>
                <w:sz w:val="22"/>
                <w:szCs w:val="22"/>
              </w:rPr>
            </w:pPr>
            <w:r w:rsidRPr="007A6F31">
              <w:rPr>
                <w:sz w:val="22"/>
                <w:szCs w:val="22"/>
              </w:rPr>
              <w:t>Соответствует</w:t>
            </w:r>
          </w:p>
        </w:tc>
      </w:tr>
      <w:tr w:rsidR="00C60B84" w:rsidRPr="007A6F31" w:rsidTr="00B63052">
        <w:trPr>
          <w:cantSplit/>
          <w:trHeight w:val="257"/>
        </w:trPr>
        <w:tc>
          <w:tcPr>
            <w:tcW w:w="278" w:type="pct"/>
          </w:tcPr>
          <w:p w:rsidR="00C60B84" w:rsidRPr="007A6F31" w:rsidRDefault="00C60B84" w:rsidP="00C60B84">
            <w:pPr>
              <w:autoSpaceDE w:val="0"/>
              <w:autoSpaceDN w:val="0"/>
              <w:adjustRightInd w:val="0"/>
              <w:jc w:val="center"/>
              <w:rPr>
                <w:sz w:val="22"/>
                <w:szCs w:val="22"/>
              </w:rPr>
            </w:pPr>
            <w:r w:rsidRPr="007A6F31">
              <w:rPr>
                <w:sz w:val="22"/>
                <w:szCs w:val="22"/>
              </w:rPr>
              <w:t>14</w:t>
            </w:r>
          </w:p>
        </w:tc>
        <w:tc>
          <w:tcPr>
            <w:tcW w:w="972" w:type="pct"/>
          </w:tcPr>
          <w:p w:rsidR="00C60B84" w:rsidRPr="007A6F31" w:rsidRDefault="00C60B84" w:rsidP="00C60B84">
            <w:pPr>
              <w:rPr>
                <w:sz w:val="22"/>
                <w:szCs w:val="22"/>
              </w:rPr>
            </w:pPr>
            <w:r w:rsidRPr="007A6F31">
              <w:rPr>
                <w:sz w:val="22"/>
                <w:szCs w:val="22"/>
              </w:rPr>
              <w:t>Протез стопы</w:t>
            </w:r>
          </w:p>
        </w:tc>
        <w:tc>
          <w:tcPr>
            <w:tcW w:w="2915" w:type="pct"/>
          </w:tcPr>
          <w:p w:rsidR="00C60B84" w:rsidRPr="007A6F31" w:rsidRDefault="00C60B84" w:rsidP="00C60B84">
            <w:pPr>
              <w:rPr>
                <w:sz w:val="22"/>
                <w:szCs w:val="22"/>
              </w:rPr>
            </w:pPr>
            <w:r w:rsidRPr="007A6F31">
              <w:rPr>
                <w:sz w:val="22"/>
                <w:szCs w:val="22"/>
              </w:rPr>
              <w:t xml:space="preserve">Протез стопы индивидуального изготовления. Приёмная гильза изготовлена по индивидуальному слепку с культи инвалида. Материал индивидуальной постоянной гильзы: литьевой слоистый пластик на основе акриловых смол, листовой термопластичный пластик. Мягкая вкладная гильза из вспененных материалов. Крепление протеза за счёт формы приёмной гильзы. </w:t>
            </w:r>
          </w:p>
        </w:tc>
        <w:tc>
          <w:tcPr>
            <w:tcW w:w="835" w:type="pct"/>
          </w:tcPr>
          <w:p w:rsidR="00C60B84" w:rsidRPr="007A6F31" w:rsidRDefault="00C60B84" w:rsidP="00C60B84">
            <w:pPr>
              <w:autoSpaceDE w:val="0"/>
              <w:autoSpaceDN w:val="0"/>
              <w:adjustRightInd w:val="0"/>
              <w:jc w:val="both"/>
              <w:rPr>
                <w:sz w:val="22"/>
                <w:szCs w:val="22"/>
              </w:rPr>
            </w:pPr>
            <w:r w:rsidRPr="007A6F31">
              <w:rPr>
                <w:sz w:val="22"/>
                <w:szCs w:val="22"/>
              </w:rPr>
              <w:t>Соответствует</w:t>
            </w:r>
          </w:p>
        </w:tc>
      </w:tr>
    </w:tbl>
    <w:p w:rsidR="005F2386" w:rsidRDefault="005F2386" w:rsidP="005F2386">
      <w:pPr>
        <w:widowControl w:val="0"/>
        <w:autoSpaceDE w:val="0"/>
        <w:ind w:firstLine="709"/>
        <w:jc w:val="both"/>
        <w:rPr>
          <w:sz w:val="26"/>
          <w:szCs w:val="26"/>
        </w:rPr>
      </w:pPr>
    </w:p>
    <w:p w:rsidR="0046039F" w:rsidRDefault="0046039F" w:rsidP="0046039F">
      <w:pPr>
        <w:autoSpaceDE w:val="0"/>
        <w:autoSpaceDN w:val="0"/>
        <w:adjustRightInd w:val="0"/>
        <w:ind w:firstLine="540"/>
        <w:jc w:val="both"/>
        <w:rPr>
          <w:sz w:val="22"/>
          <w:szCs w:val="22"/>
        </w:rPr>
      </w:pPr>
      <w:r w:rsidRPr="0046039F">
        <w:rPr>
          <w:sz w:val="22"/>
          <w:szCs w:val="22"/>
        </w:rPr>
        <w:t>Комплектующие изделия (полуфаб</w:t>
      </w:r>
      <w:r>
        <w:rPr>
          <w:sz w:val="22"/>
          <w:szCs w:val="22"/>
        </w:rPr>
        <w:t xml:space="preserve">рикаты) и материалы должны быть </w:t>
      </w:r>
      <w:r w:rsidRPr="0046039F">
        <w:rPr>
          <w:sz w:val="22"/>
          <w:szCs w:val="22"/>
        </w:rPr>
        <w:t>новыми.</w:t>
      </w:r>
      <w:r w:rsidRPr="008D1CE7">
        <w:rPr>
          <w:sz w:val="22"/>
          <w:szCs w:val="22"/>
        </w:rPr>
        <w:t xml:space="preserve"> </w:t>
      </w:r>
    </w:p>
    <w:p w:rsidR="008D1CE7" w:rsidRPr="008D1CE7" w:rsidRDefault="008D1CE7" w:rsidP="0046039F">
      <w:pPr>
        <w:autoSpaceDE w:val="0"/>
        <w:autoSpaceDN w:val="0"/>
        <w:adjustRightInd w:val="0"/>
        <w:ind w:firstLine="540"/>
        <w:jc w:val="both"/>
        <w:rPr>
          <w:sz w:val="22"/>
          <w:szCs w:val="22"/>
        </w:rPr>
      </w:pPr>
      <w:r w:rsidRPr="008D1CE7">
        <w:rPr>
          <w:sz w:val="22"/>
          <w:szCs w:val="22"/>
        </w:rPr>
        <w:t xml:space="preserve">Протезы должны изготавливаться с учетом анатомических дефектов конечности пациента, при этом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8D1CE7" w:rsidRPr="008D1CE7" w:rsidRDefault="008D1CE7" w:rsidP="008D1CE7">
      <w:pPr>
        <w:autoSpaceDE w:val="0"/>
        <w:autoSpaceDN w:val="0"/>
        <w:adjustRightInd w:val="0"/>
        <w:ind w:firstLine="540"/>
        <w:jc w:val="both"/>
        <w:rPr>
          <w:sz w:val="22"/>
          <w:szCs w:val="22"/>
        </w:rPr>
      </w:pPr>
      <w:r w:rsidRPr="008D1CE7">
        <w:rPr>
          <w:sz w:val="22"/>
          <w:szCs w:val="22"/>
        </w:rPr>
        <w:t>Приемные гильзы и крепления протеза не должны вызывать потертостей, сдавливания, ущемления и наплывов мягких тканей, нарушений кровообращения и болевых ощущений при пользовании изделиями.</w:t>
      </w:r>
    </w:p>
    <w:p w:rsidR="008D1CE7" w:rsidRPr="008D1CE7" w:rsidRDefault="008D1CE7" w:rsidP="008D1CE7">
      <w:pPr>
        <w:autoSpaceDE w:val="0"/>
        <w:autoSpaceDN w:val="0"/>
        <w:adjustRightInd w:val="0"/>
        <w:ind w:firstLine="540"/>
        <w:jc w:val="both"/>
        <w:rPr>
          <w:sz w:val="22"/>
          <w:szCs w:val="22"/>
        </w:rPr>
      </w:pPr>
      <w:r w:rsidRPr="008D1CE7">
        <w:rPr>
          <w:sz w:val="22"/>
          <w:szCs w:val="22"/>
        </w:rPr>
        <w:lastRenderedPageBreak/>
        <w:t>Материалы приемных гильз, контактирующих с телом человека, должны быть разрешены к применению в соответствии с действующим законодательством Российской Федерации.</w:t>
      </w:r>
    </w:p>
    <w:p w:rsidR="008D1CE7" w:rsidRPr="008D1CE7" w:rsidRDefault="008D1CE7" w:rsidP="008D1CE7">
      <w:pPr>
        <w:autoSpaceDE w:val="0"/>
        <w:autoSpaceDN w:val="0"/>
        <w:adjustRightInd w:val="0"/>
        <w:ind w:firstLine="540"/>
        <w:jc w:val="both"/>
        <w:rPr>
          <w:sz w:val="22"/>
          <w:szCs w:val="22"/>
        </w:rPr>
      </w:pPr>
      <w:r w:rsidRPr="008D1CE7">
        <w:rPr>
          <w:sz w:val="22"/>
          <w:szCs w:val="22"/>
        </w:rPr>
        <w:t>Узлы протеза должны быть стойкими к воздействию физиологических растворов (пота, мочи).</w:t>
      </w:r>
    </w:p>
    <w:p w:rsidR="008D1CE7" w:rsidRPr="008D1CE7" w:rsidRDefault="008D1CE7" w:rsidP="008D1CE7">
      <w:pPr>
        <w:autoSpaceDE w:val="0"/>
        <w:autoSpaceDN w:val="0"/>
        <w:adjustRightInd w:val="0"/>
        <w:ind w:firstLine="540"/>
        <w:jc w:val="both"/>
        <w:rPr>
          <w:sz w:val="22"/>
          <w:szCs w:val="22"/>
        </w:rPr>
      </w:pPr>
      <w:r w:rsidRPr="008D1CE7">
        <w:rPr>
          <w:sz w:val="22"/>
          <w:szCs w:val="22"/>
        </w:rPr>
        <w:t>Металлические части протеза должны быть изготовлены из коррозийно-стойких материалов или защищены от коррозии специальными покрытиями.</w:t>
      </w:r>
    </w:p>
    <w:p w:rsidR="008D1CE7" w:rsidRPr="008D1CE7" w:rsidRDefault="008D1CE7" w:rsidP="008D1CE7">
      <w:pPr>
        <w:autoSpaceDE w:val="0"/>
        <w:autoSpaceDN w:val="0"/>
        <w:adjustRightInd w:val="0"/>
        <w:ind w:firstLine="540"/>
        <w:jc w:val="both"/>
        <w:rPr>
          <w:sz w:val="22"/>
          <w:szCs w:val="22"/>
        </w:rPr>
      </w:pPr>
      <w:r w:rsidRPr="008D1CE7">
        <w:rPr>
          <w:sz w:val="22"/>
          <w:szCs w:val="22"/>
        </w:rPr>
        <w:t xml:space="preserve">Протезы нижних конечностей должны отвечать требованиям ГОСТ Р 51632-2014 «Технические средства реабилитации людей с ограничениями жизнедеятельности» п.4. Общие технические требования; ГОСТ ИСО 22523-2007 «Протезы конечностей и </w:t>
      </w:r>
      <w:proofErr w:type="spellStart"/>
      <w:r w:rsidRPr="008D1CE7">
        <w:rPr>
          <w:sz w:val="22"/>
          <w:szCs w:val="22"/>
        </w:rPr>
        <w:t>ортезы</w:t>
      </w:r>
      <w:proofErr w:type="spellEnd"/>
      <w:r w:rsidRPr="008D1CE7">
        <w:rPr>
          <w:sz w:val="22"/>
          <w:szCs w:val="22"/>
        </w:rPr>
        <w:t xml:space="preserve"> наружные требования и методы испытаний» </w:t>
      </w:r>
    </w:p>
    <w:p w:rsidR="008D1CE7" w:rsidRPr="008D1CE7" w:rsidRDefault="008D1CE7" w:rsidP="008D1CE7">
      <w:pPr>
        <w:autoSpaceDE w:val="0"/>
        <w:autoSpaceDN w:val="0"/>
        <w:adjustRightInd w:val="0"/>
        <w:ind w:firstLine="540"/>
        <w:jc w:val="both"/>
        <w:rPr>
          <w:sz w:val="22"/>
          <w:szCs w:val="22"/>
        </w:rPr>
      </w:pPr>
      <w:r w:rsidRPr="008D1CE7">
        <w:rPr>
          <w:sz w:val="22"/>
          <w:szCs w:val="22"/>
        </w:rPr>
        <w:t xml:space="preserve">Требования к безопасности Изделий должны соответствовать ГОСТ ISO 10993-1-2011 «Межгосударственный стандарт. Изделия медицинские. Оценка биологического действия медицинских изделий.»,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8D1CE7">
        <w:rPr>
          <w:sz w:val="22"/>
          <w:szCs w:val="22"/>
        </w:rPr>
        <w:t>цитотоксичность</w:t>
      </w:r>
      <w:proofErr w:type="spellEnd"/>
      <w:r w:rsidRPr="008D1CE7">
        <w:rPr>
          <w:sz w:val="22"/>
          <w:szCs w:val="22"/>
        </w:rPr>
        <w:t xml:space="preserve">: методы </w:t>
      </w:r>
      <w:proofErr w:type="spellStart"/>
      <w:r w:rsidRPr="008D1CE7">
        <w:rPr>
          <w:sz w:val="22"/>
          <w:szCs w:val="22"/>
        </w:rPr>
        <w:t>in</w:t>
      </w:r>
      <w:proofErr w:type="spellEnd"/>
      <w:r w:rsidRPr="008D1CE7">
        <w:rPr>
          <w:sz w:val="22"/>
          <w:szCs w:val="22"/>
        </w:rPr>
        <w:t xml:space="preserve"> </w:t>
      </w:r>
      <w:proofErr w:type="spellStart"/>
      <w:r w:rsidRPr="008D1CE7">
        <w:rPr>
          <w:sz w:val="22"/>
          <w:szCs w:val="22"/>
        </w:rPr>
        <w:t>vitro</w:t>
      </w:r>
      <w:proofErr w:type="spellEnd"/>
      <w:r w:rsidRPr="008D1CE7">
        <w:rPr>
          <w:sz w:val="22"/>
          <w:szCs w:val="22"/>
        </w:rPr>
        <w:t>»,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52770-2016 «Изделия медицинские» п.4. Общие положения.</w:t>
      </w:r>
    </w:p>
    <w:p w:rsidR="008D1CE7" w:rsidRPr="008D1CE7" w:rsidRDefault="008D1CE7" w:rsidP="008D1CE7">
      <w:pPr>
        <w:autoSpaceDE w:val="0"/>
        <w:autoSpaceDN w:val="0"/>
        <w:adjustRightInd w:val="0"/>
        <w:ind w:firstLine="540"/>
        <w:jc w:val="both"/>
        <w:rPr>
          <w:sz w:val="22"/>
          <w:szCs w:val="22"/>
        </w:rPr>
      </w:pPr>
      <w:r w:rsidRPr="008D1CE7">
        <w:rPr>
          <w:sz w:val="22"/>
          <w:szCs w:val="22"/>
        </w:rPr>
        <w:t>При необходимости, отправка протеза к месту нахождения инвалидов должна осуществляться с соблюдением требований ГОСТ Р 51632-2014 «Технические средства реабилитации людей ограничениями жизнедеятельности» к маркировке, упаковке, хранению и транспортировке.</w:t>
      </w:r>
    </w:p>
    <w:p w:rsidR="00126DEB" w:rsidRDefault="00126DEB" w:rsidP="00DB3240">
      <w:pPr>
        <w:widowControl w:val="0"/>
        <w:autoSpaceDE w:val="0"/>
        <w:ind w:firstLine="709"/>
        <w:jc w:val="both"/>
      </w:pPr>
    </w:p>
    <w:sectPr w:rsidR="00126DEB"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4BC" w:rsidRDefault="00F374BC" w:rsidP="00D7115C">
      <w:r>
        <w:separator/>
      </w:r>
    </w:p>
  </w:endnote>
  <w:endnote w:type="continuationSeparator" w:id="0">
    <w:p w:rsidR="00F374BC" w:rsidRDefault="00F374BC"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4BC" w:rsidRDefault="00F374BC" w:rsidP="00D7115C">
      <w:r>
        <w:separator/>
      </w:r>
    </w:p>
  </w:footnote>
  <w:footnote w:type="continuationSeparator" w:id="0">
    <w:p w:rsidR="00F374BC" w:rsidRDefault="00F374BC" w:rsidP="00D7115C">
      <w:r>
        <w:continuationSeparator/>
      </w:r>
    </w:p>
  </w:footnote>
  <w:footnote w:id="1">
    <w:p w:rsidR="008D1CE7" w:rsidRDefault="008D1CE7" w:rsidP="005D4418">
      <w:pPr>
        <w:pStyle w:val="a3"/>
      </w:pPr>
      <w:r>
        <w:rPr>
          <w:vertAlign w:val="superscript"/>
        </w:rPr>
        <w:t xml:space="preserve">1 </w:t>
      </w:r>
      <w:r w:rsidRPr="00E91547">
        <w:t>Пустые ячейки заполнению не подлежат. В случае заполнения участником пустых ячеек, такие значения показателя при рассмотрении предложения участника не будут учитываться.</w:t>
      </w:r>
    </w:p>
  </w:footnote>
  <w:footnote w:id="2">
    <w:p w:rsidR="008D1CE7" w:rsidRDefault="008D1CE7" w:rsidP="005D4418">
      <w:pPr>
        <w:pStyle w:val="a3"/>
      </w:pPr>
      <w:r w:rsidRPr="00985908">
        <w:rPr>
          <w:vertAlign w:val="superscript"/>
        </w:rPr>
        <w:t>2</w:t>
      </w:r>
      <w:r>
        <w:t xml:space="preserve"> </w:t>
      </w:r>
      <w:r w:rsidRPr="00985908">
        <w:t>Вносить</w:t>
      </w:r>
      <w:r w:rsidRPr="006A5649">
        <w:t xml:space="preserve"> изменения в наименования показателей не допускается.</w:t>
      </w:r>
    </w:p>
  </w:footnote>
  <w:footnote w:id="3">
    <w:p w:rsidR="008D1CE7" w:rsidRPr="00985908" w:rsidRDefault="008D1CE7" w:rsidP="005D4418">
      <w:pPr>
        <w:pStyle w:val="a3"/>
      </w:pPr>
      <w:r w:rsidRPr="004B0A89">
        <w:rPr>
          <w:vertAlign w:val="superscript"/>
        </w:rPr>
        <w:t>3</w:t>
      </w:r>
      <w:r>
        <w:rPr>
          <w:vertAlign w:val="superscript"/>
        </w:rPr>
        <w:t xml:space="preserve"> </w:t>
      </w:r>
      <w:r w:rsidRPr="00985908">
        <w:t>Вносить</w:t>
      </w:r>
      <w:r w:rsidRPr="006A5649">
        <w:t xml:space="preserve">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844E3"/>
    <w:multiLevelType w:val="hybridMultilevel"/>
    <w:tmpl w:val="17022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6">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8"/>
  </w:num>
  <w:num w:numId="4">
    <w:abstractNumId w:val="12"/>
  </w:num>
  <w:num w:numId="5">
    <w:abstractNumId w:val="27"/>
  </w:num>
  <w:num w:numId="6">
    <w:abstractNumId w:val="26"/>
  </w:num>
  <w:num w:numId="7">
    <w:abstractNumId w:val="21"/>
  </w:num>
  <w:num w:numId="8">
    <w:abstractNumId w:val="13"/>
  </w:num>
  <w:num w:numId="9">
    <w:abstractNumId w:val="10"/>
  </w:num>
  <w:num w:numId="10">
    <w:abstractNumId w:val="7"/>
  </w:num>
  <w:num w:numId="11">
    <w:abstractNumId w:val="24"/>
  </w:num>
  <w:num w:numId="12">
    <w:abstractNumId w:val="8"/>
  </w:num>
  <w:num w:numId="13">
    <w:abstractNumId w:val="28"/>
  </w:num>
  <w:num w:numId="14">
    <w:abstractNumId w:val="29"/>
  </w:num>
  <w:num w:numId="15">
    <w:abstractNumId w:val="19"/>
  </w:num>
  <w:num w:numId="16">
    <w:abstractNumId w:val="14"/>
  </w:num>
  <w:num w:numId="17">
    <w:abstractNumId w:val="9"/>
  </w:num>
  <w:num w:numId="18">
    <w:abstractNumId w:val="4"/>
  </w:num>
  <w:num w:numId="19">
    <w:abstractNumId w:val="15"/>
  </w:num>
  <w:num w:numId="20">
    <w:abstractNumId w:val="5"/>
  </w:num>
  <w:num w:numId="21">
    <w:abstractNumId w:val="0"/>
  </w:num>
  <w:num w:numId="22">
    <w:abstractNumId w:val="25"/>
  </w:num>
  <w:num w:numId="23">
    <w:abstractNumId w:val="17"/>
  </w:num>
  <w:num w:numId="24">
    <w:abstractNumId w:val="22"/>
  </w:num>
  <w:num w:numId="25">
    <w:abstractNumId w:val="23"/>
  </w:num>
  <w:num w:numId="26">
    <w:abstractNumId w:val="11"/>
  </w:num>
  <w:num w:numId="27">
    <w:abstractNumId w:val="16"/>
  </w:num>
  <w:num w:numId="28">
    <w:abstractNumId w:val="20"/>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739C0"/>
    <w:rsid w:val="000A357E"/>
    <w:rsid w:val="000A37D4"/>
    <w:rsid w:val="000D3DE0"/>
    <w:rsid w:val="00126DEB"/>
    <w:rsid w:val="001370D2"/>
    <w:rsid w:val="00195EEB"/>
    <w:rsid w:val="001A1B23"/>
    <w:rsid w:val="001C1494"/>
    <w:rsid w:val="00251D72"/>
    <w:rsid w:val="00310864"/>
    <w:rsid w:val="003210F2"/>
    <w:rsid w:val="00333A18"/>
    <w:rsid w:val="003D486E"/>
    <w:rsid w:val="003E36EE"/>
    <w:rsid w:val="00427C62"/>
    <w:rsid w:val="00457089"/>
    <w:rsid w:val="0046039F"/>
    <w:rsid w:val="004667AA"/>
    <w:rsid w:val="004B058A"/>
    <w:rsid w:val="004C04C5"/>
    <w:rsid w:val="004C1D05"/>
    <w:rsid w:val="004D497F"/>
    <w:rsid w:val="004F2140"/>
    <w:rsid w:val="00585EDA"/>
    <w:rsid w:val="005935A0"/>
    <w:rsid w:val="005D4418"/>
    <w:rsid w:val="005F2386"/>
    <w:rsid w:val="006F603A"/>
    <w:rsid w:val="007214BD"/>
    <w:rsid w:val="007670F9"/>
    <w:rsid w:val="007A0C01"/>
    <w:rsid w:val="007A6F31"/>
    <w:rsid w:val="007C105E"/>
    <w:rsid w:val="007F2A0B"/>
    <w:rsid w:val="00812F5F"/>
    <w:rsid w:val="00842A50"/>
    <w:rsid w:val="00852E8C"/>
    <w:rsid w:val="00896D3D"/>
    <w:rsid w:val="008A00DE"/>
    <w:rsid w:val="008A35F0"/>
    <w:rsid w:val="008D1CE7"/>
    <w:rsid w:val="009226AD"/>
    <w:rsid w:val="009277FE"/>
    <w:rsid w:val="009A4C9B"/>
    <w:rsid w:val="009C26AF"/>
    <w:rsid w:val="00A520C7"/>
    <w:rsid w:val="00A54B05"/>
    <w:rsid w:val="00A978CB"/>
    <w:rsid w:val="00AC04AF"/>
    <w:rsid w:val="00AD58F0"/>
    <w:rsid w:val="00B201AE"/>
    <w:rsid w:val="00B45B9E"/>
    <w:rsid w:val="00B63052"/>
    <w:rsid w:val="00BB7977"/>
    <w:rsid w:val="00BE167F"/>
    <w:rsid w:val="00C1613C"/>
    <w:rsid w:val="00C60B84"/>
    <w:rsid w:val="00CA3011"/>
    <w:rsid w:val="00CA4582"/>
    <w:rsid w:val="00CB0C96"/>
    <w:rsid w:val="00CB473D"/>
    <w:rsid w:val="00CC1AB3"/>
    <w:rsid w:val="00CE28E3"/>
    <w:rsid w:val="00CF1971"/>
    <w:rsid w:val="00D01082"/>
    <w:rsid w:val="00D20ED9"/>
    <w:rsid w:val="00D7115C"/>
    <w:rsid w:val="00D8164D"/>
    <w:rsid w:val="00D865A8"/>
    <w:rsid w:val="00DB3240"/>
    <w:rsid w:val="00DC4D5C"/>
    <w:rsid w:val="00E35808"/>
    <w:rsid w:val="00E46D81"/>
    <w:rsid w:val="00ED4626"/>
    <w:rsid w:val="00F34F37"/>
    <w:rsid w:val="00F374BC"/>
    <w:rsid w:val="00FA700E"/>
    <w:rsid w:val="00FD6887"/>
    <w:rsid w:val="00FF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nhideWhenUsed/>
    <w:rsid w:val="00427C62"/>
    <w:rPr>
      <w:rFonts w:ascii="Tahoma" w:eastAsiaTheme="minorEastAsia" w:hAnsi="Tahoma" w:cs="Tahoma"/>
      <w:sz w:val="16"/>
      <w:szCs w:val="16"/>
    </w:rPr>
  </w:style>
  <w:style w:type="character" w:customStyle="1" w:styleId="a7">
    <w:name w:val="Текст выноски Знак"/>
    <w:basedOn w:val="a0"/>
    <w:link w:val="a6"/>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0">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1">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2">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3">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4">
    <w:name w:val="Body Text 2"/>
    <w:basedOn w:val="a"/>
    <w:link w:val="25"/>
    <w:uiPriority w:val="99"/>
    <w:unhideWhenUsed/>
    <w:rsid w:val="00427C62"/>
    <w:pPr>
      <w:spacing w:after="120" w:line="480" w:lineRule="auto"/>
    </w:pPr>
  </w:style>
  <w:style w:type="character" w:customStyle="1" w:styleId="25">
    <w:name w:val="Основной текст 2 Знак"/>
    <w:basedOn w:val="a0"/>
    <w:link w:val="24"/>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6">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2165</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50</cp:revision>
  <dcterms:created xsi:type="dcterms:W3CDTF">2020-08-12T05:43:00Z</dcterms:created>
  <dcterms:modified xsi:type="dcterms:W3CDTF">2022-05-23T09:40:00Z</dcterms:modified>
</cp:coreProperties>
</file>