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6A7706" w:rsidP="006A7706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</w:t>
      </w:r>
      <w:r w:rsidR="00D13916">
        <w:rPr>
          <w:rFonts w:ascii="Times New Roman" w:hAnsi="Times New Roman" w:cs="Times New Roman"/>
          <w:b/>
          <w:color w:val="000000"/>
        </w:rPr>
        <w:t>.</w:t>
      </w:r>
      <w:r w:rsidR="00AA20CF">
        <w:rPr>
          <w:rFonts w:ascii="Times New Roman" w:hAnsi="Times New Roman" w:cs="Times New Roman"/>
          <w:b/>
          <w:color w:val="000000"/>
        </w:rPr>
        <w:t>47</w:t>
      </w:r>
      <w:r>
        <w:rPr>
          <w:rFonts w:ascii="Times New Roman" w:hAnsi="Times New Roman" w:cs="Times New Roman"/>
          <w:b/>
          <w:color w:val="000000"/>
        </w:rPr>
        <w:t>/</w:t>
      </w:r>
      <w:r w:rsidR="00D13916">
        <w:rPr>
          <w:rFonts w:ascii="Times New Roman" w:hAnsi="Times New Roman" w:cs="Times New Roman"/>
          <w:b/>
          <w:color w:val="000000"/>
        </w:rPr>
        <w:t>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C72500" w:rsidRPr="001A66AF" w:rsidRDefault="000F7E2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100614" w:rsidRPr="00435039">
        <w:rPr>
          <w:rFonts w:ascii="Times New Roman" w:hAnsi="Times New Roman" w:cs="Times New Roman"/>
          <w:bCs/>
        </w:rPr>
        <w:t xml:space="preserve">На выполнение работ по обеспечению в 2023 году </w:t>
      </w:r>
      <w:proofErr w:type="spellStart"/>
      <w:r w:rsidR="00100614" w:rsidRPr="00435039">
        <w:rPr>
          <w:rFonts w:ascii="Times New Roman" w:hAnsi="Times New Roman" w:cs="Times New Roman"/>
          <w:bCs/>
        </w:rPr>
        <w:t>ортезами</w:t>
      </w:r>
      <w:proofErr w:type="spellEnd"/>
    </w:p>
    <w:tbl>
      <w:tblPr>
        <w:tblW w:w="1077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52"/>
        <w:gridCol w:w="7371"/>
        <w:gridCol w:w="850"/>
      </w:tblGrid>
      <w:tr w:rsidR="00114625" w:rsidRPr="00A93B21" w:rsidTr="00757CEE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технических и функциональных характеристик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b/>
                <w:sz w:val="20"/>
                <w:szCs w:val="20"/>
              </w:rPr>
              <w:t>Кол-во, шт.</w:t>
            </w:r>
          </w:p>
        </w:tc>
      </w:tr>
      <w:tr w:rsidR="00114625" w:rsidRPr="00A93B21" w:rsidTr="004663A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Бандаж ортопедический на верхнюю конечность предназначен для улучшения лимфовенозного оттока. Должен быть изготовлен из эластичного полотна, ленты эластичной, застежкой ворсовой «контакт». Изготовление должно быть: индивидуальный пошив по замерам с учетом физиологических данных Получателя с возможностью частичного подбора по типоразмерам. Назначение: постоянное.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14625" w:rsidRPr="00A93B21" w:rsidTr="004663A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Бандаж ортопедический поддерживающий или фиксирующий (определяется индивидуально для каждого получателя) из хлопчатобумажных или эластичных тканей (определяется индивидуально для каждого получателя), в том числе бандаж-грация, трусы, бандаж-трусы, бандаж-панталоны на область живота при ослаблении мышц брюшной стенки, опущении органов, после операций на органах брюшной полости. Должен быть: на подкладке, с боковыми вставками из эластичной бандажной резины, двойным поясом-подхватом из эластичной бандажной ленты или корсетной ленты или плотного эластичного трикотажного материала (определяется индивидуально для каждого получателя), 2 съемных полужестких аппликатора или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гипоаллергенного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поролона,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гипоаллергенной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полимерной сетки, 2 съемных резиновых стяжки или хлопчатобумажной ткани (определяется индивидуально для каждого получателя), на подкладке, число планшеток должно быть не менее 6 шт., поясом подхватом и вставками в боках из ленты эластичной, бандажной. Застежка должна быть на пуговицах. Изготовление индивидуальное должно быть, по обмерам. Назначение: постоянное.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14625" w:rsidRPr="00A93B21" w:rsidTr="004663A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Бандаж на коленный сустав (наколенник)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Бандаж на коленный сустав (наколенник) должен быть: разъемный или неразъемный (в зависимости от индивидуальных особенностей получателя); с шарнирами для ограничения разгибания коленного сустава или без (в зависимости от индивидуальных особенностей получателя). Должен быть предназначен: для стабилизации коленного сустава, для компрессии и согревания сустава, для фиксации коленного сустава при умеренной нестабильности связочного аппарата, при нестабильности связочного аппарата, артрозе и артрите коленного сустава, при повреждении мениска, для разгрузки и стабилизации надколенника, для уменьшения отечности, облегчения болевого синдрома. Может быть: изготовлен из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неопрена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ортопрена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эластичной резины или эластично-упругого трикотажа трехмерной структуры (в зависимости от индивидуальных особенностей получателя). Может быть наличие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надпателлярного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отверстия для стабилизации коленной чашечки, шин, армированной вставки-плоской пружины, шарнира с ограничением угла разгибания, силиконового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пелота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Определяется индивидуально, для каждого получателя. Должны быть: застежки – «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велькро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или «контакт» (в зависимости от индивидуальных особенностей получателя). Изготовление: индивидуальный пошив по замерам с учетом физиологических данных Назначение: постоянное.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114625" w:rsidRPr="00A93B21" w:rsidTr="004663A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Бандаж компрессионный на нижнюю конечность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Бандаж ортопедический компрессионный на нижние конечности: чулки или </w:t>
            </w:r>
            <w:proofErr w:type="gram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гольфы</w:t>
            </w:r>
            <w:proofErr w:type="gram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колготки или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моноколготы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(определяется индивидуально для каждого получателя).  Должен быть предназначен для улучшения лимфовенозного оттока. Изготовлен из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гипоаллергенных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материалов, обеспечивающих активный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A93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обмен, комфорт. Специальная вязка должна обеспечивать физиологически распределенную градуированную компрессию. Может быть: с открытой или закрытой носочной частью (определяется индивидуально для каждого получателя). Изготовление должно быть индивидуальное по степени компрессии, по замерам. Назначение: постоянное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14625" w:rsidRPr="00A93B21" w:rsidTr="004663A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Головодержатель</w:t>
            </w:r>
            <w:proofErr w:type="spellEnd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 xml:space="preserve"> полужесткой фиксации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25" w:rsidRPr="00A93B21" w:rsidRDefault="00114625" w:rsidP="00535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Головодержатель</w:t>
            </w:r>
            <w:proofErr w:type="spellEnd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 xml:space="preserve"> полужесткой фиксации должен быть предназначен для фиксации в физиологическом положении для разгрузки и частичного ограничения движений в шейном отделе позвоночника. Должен быть изготовлен из полиэтилена или двухслойной пенополиуретановой гильзы или из ударопрочного </w:t>
            </w:r>
            <w:proofErr w:type="spellStart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полистерола</w:t>
            </w:r>
            <w:proofErr w:type="spellEnd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r w:rsidRPr="00A93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смягчением, застежка на ленту «</w:t>
            </w:r>
            <w:proofErr w:type="spellStart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велькро</w:t>
            </w:r>
            <w:proofErr w:type="spellEnd"/>
            <w:r w:rsidRPr="00A93B21">
              <w:rPr>
                <w:rFonts w:ascii="Times New Roman" w:hAnsi="Times New Roman" w:cs="Times New Roman"/>
                <w:sz w:val="20"/>
                <w:szCs w:val="20"/>
              </w:rPr>
              <w:t>». Изготовление по типоразмерам или индивидуальное, по замерам. Назначение постоянное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625" w:rsidRPr="00A93B21" w:rsidRDefault="00114625" w:rsidP="00672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</w:tr>
      <w:tr w:rsidR="00114625" w:rsidRPr="00A93B21" w:rsidTr="004663A6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tabs>
                <w:tab w:val="left" w:pos="116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25" w:rsidRPr="00A93B21" w:rsidRDefault="00114625" w:rsidP="006722DF">
            <w:pPr>
              <w:tabs>
                <w:tab w:val="left" w:pos="11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625" w:rsidRPr="00A93B21" w:rsidRDefault="00114625" w:rsidP="006722DF">
            <w:pPr>
              <w:tabs>
                <w:tab w:val="left" w:pos="116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B21"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</w:tc>
      </w:tr>
    </w:tbl>
    <w:p w:rsidR="00114625" w:rsidRPr="00EF214F" w:rsidRDefault="00114625" w:rsidP="00EF214F">
      <w:pPr>
        <w:pStyle w:val="af0"/>
        <w:suppressLineNumbers w:val="0"/>
        <w:spacing w:line="240" w:lineRule="auto"/>
        <w:ind w:firstLine="709"/>
        <w:jc w:val="both"/>
        <w:rPr>
          <w:bCs w:val="0"/>
          <w:color w:val="000000"/>
        </w:rPr>
      </w:pPr>
      <w:r w:rsidRPr="00EF214F">
        <w:rPr>
          <w:bCs w:val="0"/>
          <w:color w:val="000000"/>
        </w:rPr>
        <w:t>Требования к качеству работ: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Ортезы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 xml:space="preserve"> должны соответствовать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ГОСТ Р 52770-2016 «Изделия медицинские. Требования безопасности. Методы санитарно-химических и токсикологических испытаний»; ГОСТ ИСО 10993-1-2021 "Изделия медицинские. Оценка биологического действия медицинских изделий. Часть 1. Оценка и исследования в процессе менеджмента риска", ГОСТ ИСО 10993-5-2011 "Изделия медицинские. Оценка биологического действия медицинских изделий. Часть 5. Исследования на </w:t>
      </w: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цитотоксичность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 xml:space="preserve">: методы </w:t>
      </w: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in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 xml:space="preserve"> </w:t>
      </w: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vitro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 xml:space="preserve">", ГОСТ ИСО 10993-10-2011 "Изделия медицинские. Оценка биологического действия медицинских изделий. Часть 10. Исследования раздражающего и сенсибилизирующего действия", ГОСТ Р ИСО 22523-2007 «Протезы конечностей и </w:t>
      </w: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ортезы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 xml:space="preserve"> наружные.</w:t>
      </w:r>
      <w:r w:rsidR="005A6399" w:rsidRPr="00EF214F">
        <w:rPr>
          <w:rFonts w:ascii="Times New Roman" w:eastAsia="Lucida Sans Unicode" w:hAnsi="Times New Roman" w:cs="Times New Roman"/>
          <w:color w:val="000000"/>
        </w:rPr>
        <w:t xml:space="preserve"> </w:t>
      </w:r>
      <w:r w:rsidRPr="00EF214F">
        <w:rPr>
          <w:rFonts w:ascii="Times New Roman" w:eastAsia="Lucida Sans Unicode" w:hAnsi="Times New Roman" w:cs="Times New Roman"/>
          <w:color w:val="000000"/>
        </w:rPr>
        <w:t xml:space="preserve">Требования и методы испытаний», ГОСТ ИСО Р 51819-2022 «Протезирование и </w:t>
      </w: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ортезирование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 xml:space="preserve"> верхних и нижних конечностей. </w:t>
      </w:r>
      <w:r w:rsidRPr="00EF214F">
        <w:rPr>
          <w:rFonts w:ascii="Times New Roman" w:hAnsi="Times New Roman" w:cs="Times New Roman"/>
        </w:rPr>
        <w:t>Термины и определения</w:t>
      </w:r>
      <w:r w:rsidRPr="00EF214F">
        <w:rPr>
          <w:rFonts w:ascii="Times New Roman" w:eastAsia="Lucida Sans Unicode" w:hAnsi="Times New Roman" w:cs="Times New Roman"/>
          <w:color w:val="000000"/>
        </w:rPr>
        <w:t>».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>Исполнитель должен: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</w:t>
      </w:r>
      <w:r w:rsidRPr="00EF214F">
        <w:rPr>
          <w:rFonts w:ascii="Times New Roman" w:hAnsi="Times New Roman" w:cs="Times New Roman"/>
        </w:rPr>
        <w:t xml:space="preserve"> </w:t>
      </w:r>
      <w:r w:rsidRPr="00EF214F">
        <w:rPr>
          <w:rFonts w:ascii="Times New Roman" w:eastAsia="Lucida Sans Unicode" w:hAnsi="Times New Roman" w:cs="Times New Roman"/>
        </w:rPr>
        <w:t>электронной почты;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EF214F">
        <w:rPr>
          <w:rFonts w:ascii="Times New Roman" w:eastAsia="Lucida Sans Unicode" w:hAnsi="Times New Roman" w:cs="Times New Roman"/>
        </w:rPr>
        <w:t>т.п</w:t>
      </w:r>
      <w:proofErr w:type="spellEnd"/>
      <w:r w:rsidRPr="00EF214F">
        <w:rPr>
          <w:rFonts w:ascii="Times New Roman" w:eastAsia="Lucida Sans Unicode" w:hAnsi="Times New Roman" w:cs="Times New Roman"/>
        </w:rPr>
        <w:t>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>-</w:t>
      </w:r>
      <w:r w:rsidRPr="00EF214F">
        <w:rPr>
          <w:rFonts w:ascii="Times New Roman" w:hAnsi="Times New Roman" w:cs="Times New Roman"/>
        </w:rPr>
        <w:t xml:space="preserve"> о</w:t>
      </w:r>
      <w:r w:rsidRPr="00EF214F">
        <w:rPr>
          <w:rFonts w:ascii="Times New Roman" w:eastAsia="Lucida Sans Unicode" w:hAnsi="Times New Roman" w:cs="Times New Roman"/>
        </w:rPr>
        <w:t>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EF214F">
        <w:rPr>
          <w:rFonts w:ascii="Times New Roman" w:eastAsia="Lucida Sans Unicode" w:hAnsi="Times New Roman" w:cs="Times New Roman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EF214F">
        <w:rPr>
          <w:rFonts w:ascii="Times New Roman" w:eastAsia="Lucida Sans Unicode" w:hAnsi="Times New Roman" w:cs="Times New Roman"/>
          <w:color w:val="000000"/>
        </w:rPr>
        <w:t xml:space="preserve"> Исполнитель должен изготовить </w:t>
      </w: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ортезы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>, удовлетворяющие следующим требованиям: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EF214F">
        <w:rPr>
          <w:rFonts w:ascii="Times New Roman" w:eastAsia="Lucida Sans Unicode" w:hAnsi="Times New Roman" w:cs="Times New Roman"/>
          <w:color w:val="000000"/>
        </w:rPr>
        <w:t>- не должно создаваться угрозы для жизни и здоровья Получателя;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EF214F">
        <w:rPr>
          <w:rFonts w:ascii="Times New Roman" w:eastAsia="Lucida Sans Unicode" w:hAnsi="Times New Roman" w:cs="Times New Roman"/>
          <w:color w:val="000000"/>
        </w:rPr>
        <w:t>- материалы, применяемые для изготовления,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при его нормальной эксплуатации;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F214F">
        <w:rPr>
          <w:rFonts w:ascii="Times New Roman" w:eastAsia="Lucida Sans Unicode" w:hAnsi="Times New Roman" w:cs="Times New Roman"/>
          <w:color w:val="000000"/>
        </w:rPr>
        <w:t xml:space="preserve">- </w:t>
      </w:r>
      <w:proofErr w:type="spellStart"/>
      <w:r w:rsidRPr="00EF214F">
        <w:rPr>
          <w:rFonts w:ascii="Times New Roman" w:eastAsia="Lucida Sans Unicode" w:hAnsi="Times New Roman" w:cs="Times New Roman"/>
          <w:color w:val="000000"/>
        </w:rPr>
        <w:t>ортезы</w:t>
      </w:r>
      <w:proofErr w:type="spellEnd"/>
      <w:r w:rsidRPr="00EF214F">
        <w:rPr>
          <w:rFonts w:ascii="Times New Roman" w:eastAsia="Lucida Sans Unicode" w:hAnsi="Times New Roman" w:cs="Times New Roman"/>
          <w:color w:val="000000"/>
        </w:rPr>
        <w:t xml:space="preserve">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r w:rsidRPr="00EF214F">
        <w:rPr>
          <w:rFonts w:ascii="Times New Roman" w:hAnsi="Times New Roman" w:cs="Times New Roman"/>
          <w:color w:val="000000"/>
        </w:rPr>
        <w:t xml:space="preserve"> 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EF214F">
        <w:rPr>
          <w:rFonts w:ascii="Times New Roman" w:hAnsi="Times New Roman" w:cs="Times New Roman"/>
          <w:bCs/>
          <w:color w:val="000000"/>
          <w:spacing w:val="-1"/>
        </w:rPr>
        <w:t>Срок гарантии</w:t>
      </w:r>
      <w:r w:rsidR="001710FB" w:rsidRPr="00EF214F">
        <w:rPr>
          <w:rFonts w:ascii="Times New Roman" w:hAnsi="Times New Roman" w:cs="Times New Roman"/>
          <w:bCs/>
          <w:color w:val="000000"/>
          <w:spacing w:val="-1"/>
        </w:rPr>
        <w:t xml:space="preserve"> должен быть</w:t>
      </w:r>
      <w:r w:rsidRPr="00EF214F">
        <w:rPr>
          <w:rFonts w:ascii="Times New Roman" w:hAnsi="Times New Roman" w:cs="Times New Roman"/>
          <w:bCs/>
          <w:color w:val="000000"/>
          <w:spacing w:val="-1"/>
        </w:rPr>
        <w:t>: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F214F">
        <w:rPr>
          <w:rFonts w:ascii="Times New Roman" w:hAnsi="Times New Roman" w:cs="Times New Roman"/>
          <w:bCs/>
          <w:color w:val="000000"/>
          <w:spacing w:val="-1"/>
        </w:rPr>
        <w:t>-</w:t>
      </w:r>
      <w:r w:rsidR="002115F8" w:rsidRPr="00EF214F">
        <w:rPr>
          <w:rFonts w:ascii="Times New Roman" w:hAnsi="Times New Roman" w:cs="Times New Roman"/>
          <w:bCs/>
          <w:color w:val="000000"/>
          <w:spacing w:val="-1"/>
        </w:rPr>
        <w:t xml:space="preserve"> </w:t>
      </w:r>
      <w:r w:rsidRPr="00EF214F">
        <w:rPr>
          <w:rFonts w:ascii="Times New Roman" w:hAnsi="Times New Roman" w:cs="Times New Roman"/>
          <w:lang w:eastAsia="ru-RU"/>
        </w:rPr>
        <w:t xml:space="preserve">бандаж ортопедический на верхнюю конечность для улучшения лимфовенозного оттока, в том числе после ампутации молочной железы – не менее </w:t>
      </w:r>
      <w:r w:rsidRPr="00EF214F">
        <w:rPr>
          <w:rFonts w:ascii="Times New Roman" w:hAnsi="Times New Roman" w:cs="Times New Roman"/>
        </w:rPr>
        <w:t>3</w:t>
      </w:r>
      <w:r w:rsidRPr="00EF214F">
        <w:rPr>
          <w:rFonts w:ascii="Times New Roman" w:hAnsi="Times New Roman" w:cs="Times New Roman"/>
          <w:color w:val="000000"/>
          <w:spacing w:val="-1"/>
        </w:rPr>
        <w:t xml:space="preserve"> месяцев;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EF214F">
        <w:rPr>
          <w:rFonts w:ascii="Times New Roman" w:eastAsia="Lucida Sans Unicode" w:hAnsi="Times New Roman" w:cs="Times New Roman"/>
        </w:rPr>
        <w:t>-</w:t>
      </w:r>
      <w:r w:rsidR="002115F8" w:rsidRPr="00EF214F">
        <w:rPr>
          <w:rFonts w:ascii="Times New Roman" w:eastAsia="Lucida Sans Unicode" w:hAnsi="Times New Roman" w:cs="Times New Roman"/>
        </w:rPr>
        <w:t xml:space="preserve"> </w:t>
      </w:r>
      <w:r w:rsidRPr="00EF214F">
        <w:rPr>
          <w:rFonts w:ascii="Times New Roman" w:hAnsi="Times New Roman" w:cs="Times New Roman"/>
          <w:lang w:eastAsia="ru-RU"/>
        </w:rPr>
        <w:t xml:space="preserve"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 - </w:t>
      </w:r>
      <w:r w:rsidRPr="00EF214F">
        <w:rPr>
          <w:rFonts w:ascii="Times New Roman" w:hAnsi="Times New Roman" w:cs="Times New Roman"/>
        </w:rPr>
        <w:t>не менее 3</w:t>
      </w:r>
      <w:r w:rsidRPr="00EF214F">
        <w:rPr>
          <w:rFonts w:ascii="Times New Roman" w:hAnsi="Times New Roman" w:cs="Times New Roman"/>
          <w:color w:val="000000"/>
          <w:spacing w:val="-1"/>
        </w:rPr>
        <w:t xml:space="preserve"> месяцев;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EF214F">
        <w:rPr>
          <w:rFonts w:ascii="Times New Roman" w:hAnsi="Times New Roman" w:cs="Times New Roman"/>
          <w:lang w:eastAsia="ru-RU"/>
        </w:rPr>
        <w:t xml:space="preserve">- бандаж на коленный сустав (наколенник) - </w:t>
      </w:r>
      <w:r w:rsidRPr="00EF214F">
        <w:rPr>
          <w:rFonts w:ascii="Times New Roman" w:hAnsi="Times New Roman" w:cs="Times New Roman"/>
        </w:rPr>
        <w:t>не менее 6</w:t>
      </w:r>
      <w:r w:rsidRPr="00EF214F">
        <w:rPr>
          <w:rFonts w:ascii="Times New Roman" w:hAnsi="Times New Roman" w:cs="Times New Roman"/>
          <w:color w:val="000000"/>
          <w:spacing w:val="-1"/>
        </w:rPr>
        <w:t xml:space="preserve"> месяцев;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EF214F">
        <w:rPr>
          <w:rFonts w:ascii="Times New Roman" w:hAnsi="Times New Roman" w:cs="Times New Roman"/>
          <w:color w:val="000000"/>
          <w:spacing w:val="-1"/>
        </w:rPr>
        <w:t>- бандаж компрессионный на нижнюю конечность - не менее 6 месяцев;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EF214F">
        <w:rPr>
          <w:rFonts w:ascii="Times New Roman" w:hAnsi="Times New Roman" w:cs="Times New Roman"/>
          <w:color w:val="000000"/>
          <w:spacing w:val="-1"/>
        </w:rPr>
        <w:t xml:space="preserve">- </w:t>
      </w:r>
      <w:proofErr w:type="spellStart"/>
      <w:r w:rsidRPr="00EF214F">
        <w:rPr>
          <w:rFonts w:ascii="Times New Roman" w:hAnsi="Times New Roman" w:cs="Times New Roman"/>
          <w:color w:val="000000"/>
          <w:spacing w:val="-1"/>
        </w:rPr>
        <w:t>головодержатель</w:t>
      </w:r>
      <w:proofErr w:type="spellEnd"/>
      <w:r w:rsidRPr="00EF214F">
        <w:rPr>
          <w:rFonts w:ascii="Times New Roman" w:hAnsi="Times New Roman" w:cs="Times New Roman"/>
          <w:color w:val="000000"/>
          <w:spacing w:val="-1"/>
        </w:rPr>
        <w:t xml:space="preserve"> полужесткой фиксации – не менее 6 месяцев.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  <w:r w:rsidRPr="00EF214F">
        <w:rPr>
          <w:rFonts w:ascii="Times New Roman" w:hAnsi="Times New Roman" w:cs="Times New Roman"/>
          <w:bCs/>
        </w:rPr>
        <w:t>Срок пользования</w:t>
      </w:r>
      <w:r w:rsidR="002115F8" w:rsidRPr="00EF214F">
        <w:rPr>
          <w:rFonts w:ascii="Times New Roman" w:hAnsi="Times New Roman" w:cs="Times New Roman"/>
          <w:bCs/>
        </w:rPr>
        <w:t xml:space="preserve"> должен быть</w:t>
      </w:r>
      <w:r w:rsidRPr="00EF214F">
        <w:rPr>
          <w:rFonts w:ascii="Times New Roman" w:hAnsi="Times New Roman" w:cs="Times New Roman"/>
          <w:bCs/>
        </w:rPr>
        <w:t xml:space="preserve">: 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F214F">
        <w:rPr>
          <w:rFonts w:ascii="Times New Roman" w:hAnsi="Times New Roman" w:cs="Times New Roman"/>
          <w:lang w:eastAsia="ru-RU"/>
        </w:rPr>
        <w:t xml:space="preserve">- бандаж ортопедический на верхнюю конечность для улучшения лимфовенозного оттока, в том числе после ампутации молочной железы - </w:t>
      </w:r>
      <w:r w:rsidRPr="00EF214F">
        <w:rPr>
          <w:rFonts w:ascii="Times New Roman" w:hAnsi="Times New Roman" w:cs="Times New Roman"/>
        </w:rPr>
        <w:t xml:space="preserve">не менее 6 </w:t>
      </w:r>
      <w:r w:rsidRPr="00EF214F">
        <w:rPr>
          <w:rFonts w:ascii="Times New Roman" w:hAnsi="Times New Roman" w:cs="Times New Roman"/>
          <w:color w:val="000000"/>
          <w:spacing w:val="-1"/>
        </w:rPr>
        <w:t>месяцев;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EF214F">
        <w:rPr>
          <w:rFonts w:ascii="Times New Roman" w:hAnsi="Times New Roman" w:cs="Times New Roman"/>
          <w:lang w:eastAsia="ru-RU"/>
        </w:rPr>
        <w:t>-</w:t>
      </w:r>
      <w:r w:rsidR="002115F8" w:rsidRPr="00EF214F">
        <w:rPr>
          <w:rFonts w:ascii="Times New Roman" w:hAnsi="Times New Roman" w:cs="Times New Roman"/>
          <w:lang w:eastAsia="ru-RU"/>
        </w:rPr>
        <w:t xml:space="preserve"> </w:t>
      </w:r>
      <w:r w:rsidRPr="00EF214F">
        <w:rPr>
          <w:rFonts w:ascii="Times New Roman" w:hAnsi="Times New Roman" w:cs="Times New Roman"/>
          <w:lang w:eastAsia="ru-RU"/>
        </w:rPr>
        <w:t xml:space="preserve"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 </w:t>
      </w:r>
      <w:r w:rsidRPr="00EF214F">
        <w:rPr>
          <w:rFonts w:ascii="Times New Roman" w:hAnsi="Times New Roman" w:cs="Times New Roman"/>
        </w:rPr>
        <w:t>– не менее 6</w:t>
      </w:r>
      <w:r w:rsidRPr="00EF214F">
        <w:rPr>
          <w:rFonts w:ascii="Times New Roman" w:hAnsi="Times New Roman" w:cs="Times New Roman"/>
          <w:color w:val="000000"/>
          <w:spacing w:val="-1"/>
        </w:rPr>
        <w:t xml:space="preserve"> месяцев;</w:t>
      </w:r>
    </w:p>
    <w:p w:rsidR="00114625" w:rsidRPr="00EF214F" w:rsidRDefault="00114625" w:rsidP="00EF214F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EF214F">
        <w:rPr>
          <w:rFonts w:ascii="Times New Roman" w:hAnsi="Times New Roman" w:cs="Times New Roman"/>
          <w:lang w:eastAsia="ru-RU"/>
        </w:rPr>
        <w:t xml:space="preserve">- бандаж на коленный сустав (наколенник) - </w:t>
      </w:r>
      <w:r w:rsidRPr="00EF214F">
        <w:rPr>
          <w:rFonts w:ascii="Times New Roman" w:hAnsi="Times New Roman" w:cs="Times New Roman"/>
        </w:rPr>
        <w:t>не менее 12</w:t>
      </w:r>
      <w:r w:rsidRPr="00EF214F">
        <w:rPr>
          <w:rFonts w:ascii="Times New Roman" w:hAnsi="Times New Roman" w:cs="Times New Roman"/>
          <w:color w:val="000000"/>
          <w:spacing w:val="-1"/>
        </w:rPr>
        <w:t xml:space="preserve"> месяцев;</w:t>
      </w:r>
    </w:p>
    <w:p w:rsidR="00114625" w:rsidRPr="00EF214F" w:rsidRDefault="00114625" w:rsidP="00EF21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214F">
        <w:rPr>
          <w:rFonts w:ascii="Times New Roman" w:hAnsi="Times New Roman" w:cs="Times New Roman"/>
        </w:rPr>
        <w:t>- бандаж компрессионный на нижнюю конечность - не менее 12 месяцев,</w:t>
      </w:r>
    </w:p>
    <w:p w:rsidR="00BA6A21" w:rsidRPr="00EF214F" w:rsidRDefault="00114625" w:rsidP="00590426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EF214F">
        <w:rPr>
          <w:rFonts w:ascii="Times New Roman" w:hAnsi="Times New Roman" w:cs="Times New Roman"/>
          <w:color w:val="000000"/>
          <w:spacing w:val="-1"/>
        </w:rPr>
        <w:t xml:space="preserve">- </w:t>
      </w:r>
      <w:proofErr w:type="spellStart"/>
      <w:r w:rsidRPr="00EF214F">
        <w:rPr>
          <w:rFonts w:ascii="Times New Roman" w:hAnsi="Times New Roman" w:cs="Times New Roman"/>
          <w:color w:val="000000"/>
          <w:spacing w:val="-1"/>
        </w:rPr>
        <w:t>головодержатель</w:t>
      </w:r>
      <w:proofErr w:type="spellEnd"/>
      <w:r w:rsidRPr="00EF214F">
        <w:rPr>
          <w:rFonts w:ascii="Times New Roman" w:hAnsi="Times New Roman" w:cs="Times New Roman"/>
          <w:color w:val="000000"/>
          <w:spacing w:val="-1"/>
        </w:rPr>
        <w:t xml:space="preserve"> полужесткой фиксации – не менее 12 месяцев.</w:t>
      </w:r>
    </w:p>
    <w:sectPr w:rsidR="00BA6A21" w:rsidRPr="00EF214F" w:rsidSect="003632B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31746"/>
    <w:rsid w:val="00036CAD"/>
    <w:rsid w:val="000731C0"/>
    <w:rsid w:val="000771AC"/>
    <w:rsid w:val="00086B96"/>
    <w:rsid w:val="000A2FD7"/>
    <w:rsid w:val="000C292F"/>
    <w:rsid w:val="000F7E24"/>
    <w:rsid w:val="00100004"/>
    <w:rsid w:val="00100614"/>
    <w:rsid w:val="00114625"/>
    <w:rsid w:val="00115188"/>
    <w:rsid w:val="00124508"/>
    <w:rsid w:val="00125127"/>
    <w:rsid w:val="00137850"/>
    <w:rsid w:val="0014692A"/>
    <w:rsid w:val="00154884"/>
    <w:rsid w:val="00165F0C"/>
    <w:rsid w:val="001708CE"/>
    <w:rsid w:val="001710FB"/>
    <w:rsid w:val="00174891"/>
    <w:rsid w:val="001755D4"/>
    <w:rsid w:val="00177A4A"/>
    <w:rsid w:val="00183FA6"/>
    <w:rsid w:val="0019146B"/>
    <w:rsid w:val="00197460"/>
    <w:rsid w:val="001A66AF"/>
    <w:rsid w:val="001B309E"/>
    <w:rsid w:val="001C37BB"/>
    <w:rsid w:val="001D35ED"/>
    <w:rsid w:val="001E033B"/>
    <w:rsid w:val="001F0F57"/>
    <w:rsid w:val="001F27C3"/>
    <w:rsid w:val="001F712E"/>
    <w:rsid w:val="002030FD"/>
    <w:rsid w:val="00205119"/>
    <w:rsid w:val="002115F8"/>
    <w:rsid w:val="00215A6E"/>
    <w:rsid w:val="002442DE"/>
    <w:rsid w:val="00244992"/>
    <w:rsid w:val="00251EC6"/>
    <w:rsid w:val="00252E68"/>
    <w:rsid w:val="002649E7"/>
    <w:rsid w:val="002709F9"/>
    <w:rsid w:val="00296C38"/>
    <w:rsid w:val="002A5053"/>
    <w:rsid w:val="002C6BD9"/>
    <w:rsid w:val="002C721E"/>
    <w:rsid w:val="002D0766"/>
    <w:rsid w:val="002D20B3"/>
    <w:rsid w:val="002D5ADF"/>
    <w:rsid w:val="002E7FF8"/>
    <w:rsid w:val="002F781E"/>
    <w:rsid w:val="0030275A"/>
    <w:rsid w:val="003035C7"/>
    <w:rsid w:val="00305607"/>
    <w:rsid w:val="00320489"/>
    <w:rsid w:val="00322FCA"/>
    <w:rsid w:val="003632B0"/>
    <w:rsid w:val="003645F0"/>
    <w:rsid w:val="00370CB0"/>
    <w:rsid w:val="003815E7"/>
    <w:rsid w:val="003960B0"/>
    <w:rsid w:val="003B0784"/>
    <w:rsid w:val="003D0358"/>
    <w:rsid w:val="003D4690"/>
    <w:rsid w:val="003D71B5"/>
    <w:rsid w:val="003F7031"/>
    <w:rsid w:val="004001DB"/>
    <w:rsid w:val="004243A1"/>
    <w:rsid w:val="004250A5"/>
    <w:rsid w:val="00430D39"/>
    <w:rsid w:val="00435039"/>
    <w:rsid w:val="00436A13"/>
    <w:rsid w:val="00441812"/>
    <w:rsid w:val="00443181"/>
    <w:rsid w:val="00445AAC"/>
    <w:rsid w:val="004470F2"/>
    <w:rsid w:val="004472CE"/>
    <w:rsid w:val="00456FFA"/>
    <w:rsid w:val="004663A6"/>
    <w:rsid w:val="00466DCF"/>
    <w:rsid w:val="004677C3"/>
    <w:rsid w:val="00483B45"/>
    <w:rsid w:val="00483F3C"/>
    <w:rsid w:val="00484301"/>
    <w:rsid w:val="00485F59"/>
    <w:rsid w:val="0048648C"/>
    <w:rsid w:val="004A26A8"/>
    <w:rsid w:val="004A37AF"/>
    <w:rsid w:val="004B0372"/>
    <w:rsid w:val="004B0D7D"/>
    <w:rsid w:val="004B2222"/>
    <w:rsid w:val="004B3E0B"/>
    <w:rsid w:val="004C36E9"/>
    <w:rsid w:val="004D5E5A"/>
    <w:rsid w:val="004E2C0F"/>
    <w:rsid w:val="004F1016"/>
    <w:rsid w:val="005055D9"/>
    <w:rsid w:val="00517F13"/>
    <w:rsid w:val="00525374"/>
    <w:rsid w:val="005349D5"/>
    <w:rsid w:val="00535B4D"/>
    <w:rsid w:val="00560004"/>
    <w:rsid w:val="0058377A"/>
    <w:rsid w:val="00584CB4"/>
    <w:rsid w:val="00590426"/>
    <w:rsid w:val="00591E8E"/>
    <w:rsid w:val="00594DFB"/>
    <w:rsid w:val="005A47AB"/>
    <w:rsid w:val="005A613E"/>
    <w:rsid w:val="005A6399"/>
    <w:rsid w:val="005A6833"/>
    <w:rsid w:val="005A7882"/>
    <w:rsid w:val="005B3300"/>
    <w:rsid w:val="005B40AD"/>
    <w:rsid w:val="005B533F"/>
    <w:rsid w:val="005B5725"/>
    <w:rsid w:val="005C546D"/>
    <w:rsid w:val="005D5CA8"/>
    <w:rsid w:val="005D7957"/>
    <w:rsid w:val="005E4A29"/>
    <w:rsid w:val="005F7E3D"/>
    <w:rsid w:val="00600BEA"/>
    <w:rsid w:val="00603BC8"/>
    <w:rsid w:val="00680608"/>
    <w:rsid w:val="00680E68"/>
    <w:rsid w:val="00696E4D"/>
    <w:rsid w:val="00697EEB"/>
    <w:rsid w:val="006A0AA5"/>
    <w:rsid w:val="006A7706"/>
    <w:rsid w:val="006A7BFF"/>
    <w:rsid w:val="006B63B8"/>
    <w:rsid w:val="006C0B27"/>
    <w:rsid w:val="006D41CD"/>
    <w:rsid w:val="006D6812"/>
    <w:rsid w:val="006D6F8B"/>
    <w:rsid w:val="006E2557"/>
    <w:rsid w:val="006F3224"/>
    <w:rsid w:val="006F4E6B"/>
    <w:rsid w:val="007337E8"/>
    <w:rsid w:val="00743F50"/>
    <w:rsid w:val="007555EE"/>
    <w:rsid w:val="00757CEE"/>
    <w:rsid w:val="00760DA7"/>
    <w:rsid w:val="00760F7B"/>
    <w:rsid w:val="00773368"/>
    <w:rsid w:val="007768CC"/>
    <w:rsid w:val="00787517"/>
    <w:rsid w:val="007969B9"/>
    <w:rsid w:val="007A28D7"/>
    <w:rsid w:val="007B79AD"/>
    <w:rsid w:val="007D543F"/>
    <w:rsid w:val="007E432B"/>
    <w:rsid w:val="007E455E"/>
    <w:rsid w:val="007F26D5"/>
    <w:rsid w:val="007F5BF7"/>
    <w:rsid w:val="00804BD3"/>
    <w:rsid w:val="00806A61"/>
    <w:rsid w:val="008115C6"/>
    <w:rsid w:val="008144BF"/>
    <w:rsid w:val="008173DB"/>
    <w:rsid w:val="00823E71"/>
    <w:rsid w:val="00827D84"/>
    <w:rsid w:val="00840CA0"/>
    <w:rsid w:val="00846C5A"/>
    <w:rsid w:val="00847771"/>
    <w:rsid w:val="00850A5F"/>
    <w:rsid w:val="00850D88"/>
    <w:rsid w:val="008514B5"/>
    <w:rsid w:val="00861C08"/>
    <w:rsid w:val="00864224"/>
    <w:rsid w:val="00883930"/>
    <w:rsid w:val="00894701"/>
    <w:rsid w:val="008C48BA"/>
    <w:rsid w:val="008C5DF8"/>
    <w:rsid w:val="008E02AD"/>
    <w:rsid w:val="008E5B6A"/>
    <w:rsid w:val="008F211E"/>
    <w:rsid w:val="009038A5"/>
    <w:rsid w:val="00904012"/>
    <w:rsid w:val="009163E6"/>
    <w:rsid w:val="00916638"/>
    <w:rsid w:val="00931C60"/>
    <w:rsid w:val="00934626"/>
    <w:rsid w:val="00935B6F"/>
    <w:rsid w:val="00946254"/>
    <w:rsid w:val="0095274F"/>
    <w:rsid w:val="009532BB"/>
    <w:rsid w:val="00962A4B"/>
    <w:rsid w:val="00964BAE"/>
    <w:rsid w:val="00972549"/>
    <w:rsid w:val="00974E5E"/>
    <w:rsid w:val="009763F9"/>
    <w:rsid w:val="00976874"/>
    <w:rsid w:val="009778DC"/>
    <w:rsid w:val="00996A95"/>
    <w:rsid w:val="009B033D"/>
    <w:rsid w:val="009B1414"/>
    <w:rsid w:val="009C029F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33A8"/>
    <w:rsid w:val="00A36B88"/>
    <w:rsid w:val="00A45C76"/>
    <w:rsid w:val="00A57899"/>
    <w:rsid w:val="00A61D9E"/>
    <w:rsid w:val="00A708DB"/>
    <w:rsid w:val="00A93B21"/>
    <w:rsid w:val="00A9594B"/>
    <w:rsid w:val="00A96CE2"/>
    <w:rsid w:val="00AA20CF"/>
    <w:rsid w:val="00AA39D7"/>
    <w:rsid w:val="00AA4B04"/>
    <w:rsid w:val="00AB2EB8"/>
    <w:rsid w:val="00AB336F"/>
    <w:rsid w:val="00AC026F"/>
    <w:rsid w:val="00AC0B6B"/>
    <w:rsid w:val="00AD23A2"/>
    <w:rsid w:val="00AD60E4"/>
    <w:rsid w:val="00AE40F8"/>
    <w:rsid w:val="00B02EFF"/>
    <w:rsid w:val="00B075F1"/>
    <w:rsid w:val="00B325DF"/>
    <w:rsid w:val="00B50BBD"/>
    <w:rsid w:val="00B53E8D"/>
    <w:rsid w:val="00B65FFA"/>
    <w:rsid w:val="00B747C4"/>
    <w:rsid w:val="00B970FD"/>
    <w:rsid w:val="00BA6A21"/>
    <w:rsid w:val="00BB3EA2"/>
    <w:rsid w:val="00BB7863"/>
    <w:rsid w:val="00BC0406"/>
    <w:rsid w:val="00BC6303"/>
    <w:rsid w:val="00BD5794"/>
    <w:rsid w:val="00BF0171"/>
    <w:rsid w:val="00BF4324"/>
    <w:rsid w:val="00C13357"/>
    <w:rsid w:val="00C32C27"/>
    <w:rsid w:val="00C60628"/>
    <w:rsid w:val="00C72500"/>
    <w:rsid w:val="00C83F4F"/>
    <w:rsid w:val="00C8615D"/>
    <w:rsid w:val="00C95973"/>
    <w:rsid w:val="00CA3195"/>
    <w:rsid w:val="00CA5BA0"/>
    <w:rsid w:val="00CA75C4"/>
    <w:rsid w:val="00CC57D9"/>
    <w:rsid w:val="00CF444C"/>
    <w:rsid w:val="00D13916"/>
    <w:rsid w:val="00D21FC7"/>
    <w:rsid w:val="00D24FD5"/>
    <w:rsid w:val="00D270C6"/>
    <w:rsid w:val="00D403B8"/>
    <w:rsid w:val="00D4750D"/>
    <w:rsid w:val="00D554B1"/>
    <w:rsid w:val="00D75E8A"/>
    <w:rsid w:val="00D828EA"/>
    <w:rsid w:val="00DB17E6"/>
    <w:rsid w:val="00DB4AD9"/>
    <w:rsid w:val="00DC21C6"/>
    <w:rsid w:val="00DC6442"/>
    <w:rsid w:val="00DD16B8"/>
    <w:rsid w:val="00DD6D6A"/>
    <w:rsid w:val="00DE1853"/>
    <w:rsid w:val="00DE64F5"/>
    <w:rsid w:val="00DF6E92"/>
    <w:rsid w:val="00E307D0"/>
    <w:rsid w:val="00E3461C"/>
    <w:rsid w:val="00E42801"/>
    <w:rsid w:val="00E52FFA"/>
    <w:rsid w:val="00E8392A"/>
    <w:rsid w:val="00E92D49"/>
    <w:rsid w:val="00E9781B"/>
    <w:rsid w:val="00EA13C3"/>
    <w:rsid w:val="00EA69EF"/>
    <w:rsid w:val="00EA70D5"/>
    <w:rsid w:val="00EC049B"/>
    <w:rsid w:val="00EC1EBC"/>
    <w:rsid w:val="00EC4199"/>
    <w:rsid w:val="00ED13B0"/>
    <w:rsid w:val="00EF214F"/>
    <w:rsid w:val="00F17AB1"/>
    <w:rsid w:val="00F27E41"/>
    <w:rsid w:val="00F31ACA"/>
    <w:rsid w:val="00F4092D"/>
    <w:rsid w:val="00F44A96"/>
    <w:rsid w:val="00F7375F"/>
    <w:rsid w:val="00F76B92"/>
    <w:rsid w:val="00F86F66"/>
    <w:rsid w:val="00F93FE2"/>
    <w:rsid w:val="00F9584C"/>
    <w:rsid w:val="00F9701F"/>
    <w:rsid w:val="00FA2E34"/>
    <w:rsid w:val="00FA4B2F"/>
    <w:rsid w:val="00FB5E88"/>
    <w:rsid w:val="00FC4D02"/>
    <w:rsid w:val="00FD2963"/>
    <w:rsid w:val="00FD56E4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styleId="af">
    <w:name w:val="Emphasis"/>
    <w:uiPriority w:val="20"/>
    <w:qFormat/>
    <w:rsid w:val="00C95973"/>
    <w:rPr>
      <w:i/>
      <w:iCs/>
    </w:rPr>
  </w:style>
  <w:style w:type="paragraph" w:customStyle="1" w:styleId="af0">
    <w:name w:val="Заголовок таблицы"/>
    <w:basedOn w:val="a"/>
    <w:rsid w:val="00114625"/>
    <w:pPr>
      <w:widowControl w:val="0"/>
      <w:suppressLineNumbers/>
      <w:suppressAutoHyphens/>
      <w:spacing w:after="0" w:line="30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B5B4-3A8A-45D5-95A1-3FC7E6E6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470</cp:revision>
  <cp:lastPrinted>2022-02-10T02:44:00Z</cp:lastPrinted>
  <dcterms:created xsi:type="dcterms:W3CDTF">2022-01-20T04:41:00Z</dcterms:created>
  <dcterms:modified xsi:type="dcterms:W3CDTF">2023-09-25T02:38:00Z</dcterms:modified>
</cp:coreProperties>
</file>