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5A71C9DC" w:rsidR="0052416F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DE0184">
        <w:rPr>
          <w:b/>
          <w:szCs w:val="24"/>
        </w:rPr>
        <w:t>Т</w:t>
      </w:r>
      <w:r w:rsidR="005F7457" w:rsidRPr="00DE0184">
        <w:rPr>
          <w:b/>
          <w:szCs w:val="24"/>
        </w:rPr>
        <w:t>ехническое задание</w:t>
      </w:r>
      <w:r w:rsidR="00BF7B4A" w:rsidRPr="00DE0184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B1B1652" w14:textId="77777777" w:rsidR="00691B5B" w:rsidRDefault="00691B5B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6F5EE836" w14:textId="77777777" w:rsidR="00691B5B" w:rsidRPr="00691B5B" w:rsidRDefault="00691B5B" w:rsidP="00691B5B">
      <w:pPr>
        <w:keepLines/>
        <w:widowControl w:val="0"/>
        <w:suppressAutoHyphens/>
        <w:spacing w:after="0" w:line="240" w:lineRule="auto"/>
        <w:ind w:firstLine="426"/>
        <w:jc w:val="center"/>
        <w:rPr>
          <w:rFonts w:eastAsia="Cambria"/>
          <w:b/>
          <w:bCs/>
          <w:szCs w:val="24"/>
        </w:rPr>
      </w:pPr>
      <w:r w:rsidRPr="00691B5B">
        <w:rPr>
          <w:rFonts w:eastAsia="Cambria"/>
          <w:b/>
          <w:bCs/>
          <w:szCs w:val="24"/>
        </w:rPr>
        <w:t>Поставка пудр (порошков) абсорбирующих в тубе, не менее 25 г.</w:t>
      </w:r>
    </w:p>
    <w:p w14:paraId="26FF62D2" w14:textId="77777777" w:rsidR="00691B5B" w:rsidRPr="00691B5B" w:rsidRDefault="00691B5B" w:rsidP="00691B5B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</w:p>
    <w:tbl>
      <w:tblPr>
        <w:tblStyle w:val="73"/>
        <w:tblW w:w="14959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2514"/>
        <w:gridCol w:w="5183"/>
        <w:gridCol w:w="1065"/>
        <w:gridCol w:w="877"/>
        <w:gridCol w:w="992"/>
        <w:gridCol w:w="1587"/>
      </w:tblGrid>
      <w:tr w:rsidR="00691B5B" w:rsidRPr="00691B5B" w14:paraId="09E7A2B2" w14:textId="77777777" w:rsidTr="008E4A9B">
        <w:trPr>
          <w:trHeight w:val="2400"/>
        </w:trPr>
        <w:tc>
          <w:tcPr>
            <w:tcW w:w="614" w:type="dxa"/>
          </w:tcPr>
          <w:p w14:paraId="2E7EC7DD" w14:textId="77777777" w:rsidR="00691B5B" w:rsidRPr="00691B5B" w:rsidRDefault="00691B5B" w:rsidP="00691B5B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>№</w:t>
            </w:r>
          </w:p>
          <w:p w14:paraId="50C63E41" w14:textId="77777777" w:rsidR="00691B5B" w:rsidRPr="00691B5B" w:rsidRDefault="00691B5B" w:rsidP="00691B5B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>п/п</w:t>
            </w:r>
          </w:p>
        </w:tc>
        <w:tc>
          <w:tcPr>
            <w:tcW w:w="2127" w:type="dxa"/>
          </w:tcPr>
          <w:p w14:paraId="604F1CB4" w14:textId="77777777" w:rsidR="00691B5B" w:rsidRPr="00691B5B" w:rsidRDefault="00691B5B" w:rsidP="00691B5B">
            <w:pPr>
              <w:keepLines/>
              <w:widowControl w:val="0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514" w:type="dxa"/>
          </w:tcPr>
          <w:p w14:paraId="560CFE1B" w14:textId="77777777" w:rsidR="00691B5B" w:rsidRPr="00691B5B" w:rsidRDefault="00691B5B" w:rsidP="00691B5B">
            <w:pPr>
              <w:widowControl w:val="0"/>
              <w:spacing w:line="100" w:lineRule="atLeast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</w:t>
            </w:r>
            <w:r w:rsidRPr="00691B5B">
              <w:rPr>
                <w:szCs w:val="24"/>
                <w:lang w:eastAsia="ar-SA"/>
              </w:rPr>
              <w:lastRenderedPageBreak/>
              <w:t xml:space="preserve">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691B5B">
              <w:rPr>
                <w:szCs w:val="24"/>
                <w:lang w:eastAsia="ar-SA"/>
              </w:rPr>
              <w:t>абилитации</w:t>
            </w:r>
            <w:proofErr w:type="spellEnd"/>
            <w:r w:rsidRPr="00691B5B">
              <w:rPr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5183" w:type="dxa"/>
          </w:tcPr>
          <w:p w14:paraId="4B7D2E0C" w14:textId="777DE5E4" w:rsidR="00691B5B" w:rsidRPr="00691B5B" w:rsidRDefault="004E7DCD" w:rsidP="00691B5B">
            <w:pPr>
              <w:widowControl w:val="0"/>
              <w:spacing w:line="100" w:lineRule="atLeast"/>
              <w:jc w:val="center"/>
              <w:rPr>
                <w:szCs w:val="24"/>
                <w:lang w:eastAsia="ar-SA"/>
              </w:rPr>
            </w:pPr>
            <w:r w:rsidRPr="004E7DCD">
              <w:rPr>
                <w:szCs w:val="24"/>
                <w:lang w:eastAsia="ar-SA"/>
              </w:rPr>
              <w:lastRenderedPageBreak/>
              <w:t>Описание объекта закупки</w:t>
            </w:r>
            <w:bookmarkStart w:id="0" w:name="_GoBack"/>
            <w:bookmarkEnd w:id="0"/>
          </w:p>
        </w:tc>
        <w:tc>
          <w:tcPr>
            <w:tcW w:w="1065" w:type="dxa"/>
          </w:tcPr>
          <w:p w14:paraId="1C5C4CD7" w14:textId="77777777" w:rsidR="00691B5B" w:rsidRPr="00691B5B" w:rsidRDefault="00691B5B" w:rsidP="00691B5B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>Количество (объем.)</w:t>
            </w:r>
          </w:p>
        </w:tc>
        <w:tc>
          <w:tcPr>
            <w:tcW w:w="877" w:type="dxa"/>
          </w:tcPr>
          <w:p w14:paraId="1BFC9CB7" w14:textId="77777777" w:rsidR="00691B5B" w:rsidRPr="00691B5B" w:rsidRDefault="00691B5B" w:rsidP="00691B5B">
            <w:pPr>
              <w:keepLines/>
              <w:widowControl w:val="0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>Ед. изм.</w:t>
            </w:r>
          </w:p>
        </w:tc>
        <w:tc>
          <w:tcPr>
            <w:tcW w:w="992" w:type="dxa"/>
          </w:tcPr>
          <w:p w14:paraId="4514CC55" w14:textId="77777777" w:rsidR="00691B5B" w:rsidRPr="00691B5B" w:rsidRDefault="00691B5B" w:rsidP="00691B5B">
            <w:pPr>
              <w:keepLines/>
              <w:widowControl w:val="0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>Цена за ед. изм.</w:t>
            </w:r>
            <w:r w:rsidRPr="00691B5B">
              <w:rPr>
                <w:szCs w:val="24"/>
                <w:vertAlign w:val="superscript"/>
                <w:lang w:eastAsia="ar-SA"/>
              </w:rPr>
              <w:footnoteReference w:id="1"/>
            </w:r>
            <w:r w:rsidRPr="00691B5B">
              <w:rPr>
                <w:szCs w:val="24"/>
                <w:lang w:eastAsia="ar-SA"/>
              </w:rPr>
              <w:t>, руб.</w:t>
            </w:r>
          </w:p>
        </w:tc>
        <w:tc>
          <w:tcPr>
            <w:tcW w:w="1587" w:type="dxa"/>
          </w:tcPr>
          <w:p w14:paraId="49EFA707" w14:textId="77777777" w:rsidR="00691B5B" w:rsidRPr="00691B5B" w:rsidRDefault="00691B5B" w:rsidP="00691B5B">
            <w:pPr>
              <w:keepLines/>
              <w:widowControl w:val="0"/>
              <w:jc w:val="center"/>
              <w:rPr>
                <w:szCs w:val="24"/>
                <w:lang w:eastAsia="ar-SA"/>
              </w:rPr>
            </w:pPr>
            <w:r w:rsidRPr="00691B5B">
              <w:rPr>
                <w:szCs w:val="24"/>
                <w:lang w:eastAsia="ar-SA"/>
              </w:rPr>
              <w:t>Цена по позиции</w:t>
            </w:r>
            <w:r w:rsidRPr="00691B5B">
              <w:rPr>
                <w:szCs w:val="24"/>
                <w:vertAlign w:val="superscript"/>
                <w:lang w:eastAsia="ar-SA"/>
              </w:rPr>
              <w:footnoteReference w:id="2"/>
            </w:r>
            <w:r w:rsidRPr="00691B5B">
              <w:rPr>
                <w:szCs w:val="24"/>
                <w:lang w:eastAsia="ar-SA"/>
              </w:rPr>
              <w:t>, руб.</w:t>
            </w:r>
          </w:p>
        </w:tc>
      </w:tr>
      <w:tr w:rsidR="00691B5B" w:rsidRPr="00691B5B" w14:paraId="041212D4" w14:textId="77777777" w:rsidTr="008E4A9B">
        <w:trPr>
          <w:trHeight w:val="1259"/>
        </w:trPr>
        <w:tc>
          <w:tcPr>
            <w:tcW w:w="614" w:type="dxa"/>
          </w:tcPr>
          <w:p w14:paraId="16593067" w14:textId="77777777" w:rsidR="00691B5B" w:rsidRPr="00691B5B" w:rsidRDefault="00691B5B" w:rsidP="00691B5B">
            <w:pPr>
              <w:widowControl w:val="0"/>
              <w:rPr>
                <w:b/>
                <w:sz w:val="24"/>
                <w:szCs w:val="24"/>
                <w:lang w:eastAsia="ar-SA"/>
              </w:rPr>
            </w:pPr>
            <w:r w:rsidRPr="00691B5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</w:tcPr>
          <w:p w14:paraId="76A2998F" w14:textId="77777777" w:rsidR="00691B5B" w:rsidRPr="00691B5B" w:rsidRDefault="00691B5B" w:rsidP="00691B5B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91B5B">
              <w:rPr>
                <w:sz w:val="24"/>
                <w:szCs w:val="24"/>
                <w:lang w:eastAsia="ar-SA"/>
              </w:rPr>
              <w:t xml:space="preserve">Повязка </w:t>
            </w:r>
            <w:proofErr w:type="spellStart"/>
            <w:r w:rsidRPr="00691B5B">
              <w:rPr>
                <w:sz w:val="24"/>
                <w:szCs w:val="24"/>
                <w:lang w:eastAsia="ar-SA"/>
              </w:rPr>
              <w:t>перистомная</w:t>
            </w:r>
            <w:proofErr w:type="spellEnd"/>
            <w:r w:rsidRPr="00691B5B">
              <w:rPr>
                <w:sz w:val="24"/>
                <w:szCs w:val="24"/>
                <w:lang w:eastAsia="ar-SA"/>
              </w:rPr>
              <w:t>/</w:t>
            </w:r>
          </w:p>
          <w:p w14:paraId="56EA015A" w14:textId="77777777" w:rsidR="00691B5B" w:rsidRPr="00691B5B" w:rsidRDefault="00691B5B" w:rsidP="00691B5B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91B5B">
              <w:rPr>
                <w:sz w:val="24"/>
                <w:szCs w:val="24"/>
                <w:lang w:eastAsia="ar-SA"/>
              </w:rPr>
              <w:t>околораневая</w:t>
            </w:r>
            <w:proofErr w:type="spellEnd"/>
          </w:p>
        </w:tc>
        <w:tc>
          <w:tcPr>
            <w:tcW w:w="2514" w:type="dxa"/>
          </w:tcPr>
          <w:p w14:paraId="6A42C404" w14:textId="77777777" w:rsidR="00691B5B" w:rsidRPr="00691B5B" w:rsidRDefault="00691B5B" w:rsidP="00691B5B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91B5B">
              <w:rPr>
                <w:sz w:val="24"/>
                <w:szCs w:val="24"/>
                <w:lang w:eastAsia="ar-SA"/>
              </w:rPr>
              <w:t>Пудра (порошок) абсорбирующая в тубе, не менее 25 г</w:t>
            </w:r>
          </w:p>
        </w:tc>
        <w:tc>
          <w:tcPr>
            <w:tcW w:w="5183" w:type="dxa"/>
          </w:tcPr>
          <w:tbl>
            <w:tblPr>
              <w:tblStyle w:val="7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1595"/>
            </w:tblGrid>
            <w:tr w:rsidR="00691B5B" w:rsidRPr="00691B5B" w14:paraId="413DB1E3" w14:textId="77777777" w:rsidTr="008E4A9B">
              <w:trPr>
                <w:trHeight w:val="754"/>
              </w:trPr>
              <w:tc>
                <w:tcPr>
                  <w:tcW w:w="3323" w:type="dxa"/>
                </w:tcPr>
                <w:p w14:paraId="1E66C3FE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95" w:type="dxa"/>
                </w:tcPr>
                <w:p w14:paraId="6779A862" w14:textId="77777777" w:rsidR="00691B5B" w:rsidRPr="00691B5B" w:rsidRDefault="00691B5B" w:rsidP="00691B5B">
                  <w:pPr>
                    <w:keepLines/>
                    <w:widowControl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691B5B" w:rsidRPr="00691B5B" w14:paraId="763802C0" w14:textId="77777777" w:rsidTr="008E4A9B">
              <w:trPr>
                <w:trHeight w:val="769"/>
              </w:trPr>
              <w:tc>
                <w:tcPr>
                  <w:tcW w:w="3323" w:type="dxa"/>
                </w:tcPr>
                <w:p w14:paraId="76DE15B9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sz w:val="24"/>
                      <w:szCs w:val="24"/>
                      <w:lang w:eastAsia="ar-SA"/>
                    </w:rPr>
                    <w:t>Пудра (порошок) абсорбирующая в тубе, не менее 25 г</w:t>
                  </w:r>
                </w:p>
              </w:tc>
              <w:tc>
                <w:tcPr>
                  <w:tcW w:w="1595" w:type="dxa"/>
                </w:tcPr>
                <w:p w14:paraId="40F44641" w14:textId="77777777" w:rsidR="00691B5B" w:rsidRPr="00691B5B" w:rsidRDefault="00691B5B" w:rsidP="00691B5B">
                  <w:pPr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691B5B" w:rsidRPr="00691B5B" w14:paraId="616E6F4E" w14:textId="77777777" w:rsidTr="008E4A9B">
              <w:trPr>
                <w:trHeight w:val="1011"/>
              </w:trPr>
              <w:tc>
                <w:tcPr>
                  <w:tcW w:w="3323" w:type="dxa"/>
                </w:tcPr>
                <w:p w14:paraId="5DCE8977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Пудра представляет гидроколлоидный абсорбирующий порошок, способствующий заживлению кожи вокруг </w:t>
                  </w:r>
                  <w:proofErr w:type="spellStart"/>
                  <w:r w:rsidRPr="00691B5B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стомы</w:t>
                  </w:r>
                  <w:proofErr w:type="spellEnd"/>
                  <w:r w:rsidRPr="00691B5B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 xml:space="preserve">, а также более длительному ношению моче- и калоприемника, применяется для абсорбции влаги на </w:t>
                  </w:r>
                  <w:proofErr w:type="spellStart"/>
                  <w:r w:rsidRPr="00691B5B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мацерированной</w:t>
                  </w:r>
                  <w:proofErr w:type="spellEnd"/>
                  <w:r w:rsidRPr="00691B5B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коже, а также для ухода за осложненной </w:t>
                  </w:r>
                  <w:proofErr w:type="spellStart"/>
                  <w:r w:rsidRPr="00691B5B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перистомальной</w:t>
                  </w:r>
                  <w:proofErr w:type="spellEnd"/>
                  <w:r w:rsidRPr="00691B5B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кожей</w:t>
                  </w:r>
                </w:p>
              </w:tc>
              <w:tc>
                <w:tcPr>
                  <w:tcW w:w="1595" w:type="dxa"/>
                </w:tcPr>
                <w:p w14:paraId="577C9509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691B5B" w:rsidRPr="00691B5B" w14:paraId="3F5479C0" w14:textId="77777777" w:rsidTr="008E4A9B">
              <w:trPr>
                <w:trHeight w:val="450"/>
              </w:trPr>
              <w:tc>
                <w:tcPr>
                  <w:tcW w:w="3323" w:type="dxa"/>
                </w:tcPr>
                <w:p w14:paraId="64B0F8E6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sz w:val="24"/>
                      <w:szCs w:val="24"/>
                      <w:lang w:eastAsia="ar-SA"/>
                    </w:rPr>
                    <w:t>Форма выпуска</w:t>
                  </w:r>
                </w:p>
              </w:tc>
              <w:tc>
                <w:tcPr>
                  <w:tcW w:w="1595" w:type="dxa"/>
                </w:tcPr>
                <w:p w14:paraId="7449692B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sz w:val="24"/>
                      <w:szCs w:val="24"/>
                      <w:lang w:eastAsia="ar-SA"/>
                    </w:rPr>
                    <w:t>Флакон</w:t>
                  </w:r>
                </w:p>
              </w:tc>
            </w:tr>
            <w:tr w:rsidR="00691B5B" w:rsidRPr="00691B5B" w14:paraId="4B2EE0F0" w14:textId="77777777" w:rsidTr="008E4A9B">
              <w:trPr>
                <w:trHeight w:val="754"/>
              </w:trPr>
              <w:tc>
                <w:tcPr>
                  <w:tcW w:w="3323" w:type="dxa"/>
                </w:tcPr>
                <w:p w14:paraId="26CFA094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sz w:val="24"/>
                      <w:szCs w:val="24"/>
                      <w:lang w:eastAsia="ar-SA"/>
                    </w:rPr>
                    <w:t>Объем, грамм</w:t>
                  </w:r>
                </w:p>
              </w:tc>
              <w:tc>
                <w:tcPr>
                  <w:tcW w:w="1595" w:type="dxa"/>
                </w:tcPr>
                <w:p w14:paraId="065021D7" w14:textId="77777777" w:rsidR="00691B5B" w:rsidRPr="00691B5B" w:rsidRDefault="00691B5B" w:rsidP="00691B5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691B5B">
                    <w:rPr>
                      <w:sz w:val="24"/>
                      <w:szCs w:val="24"/>
                      <w:lang w:eastAsia="ar-SA"/>
                    </w:rPr>
                    <w:t>≥25,00</w:t>
                  </w:r>
                </w:p>
              </w:tc>
            </w:tr>
          </w:tbl>
          <w:p w14:paraId="60783AFE" w14:textId="77777777" w:rsidR="00691B5B" w:rsidRPr="00691B5B" w:rsidRDefault="00691B5B" w:rsidP="00691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</w:tcPr>
          <w:p w14:paraId="7F7BFA03" w14:textId="77777777" w:rsidR="00691B5B" w:rsidRPr="00691B5B" w:rsidRDefault="00691B5B" w:rsidP="00691B5B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691B5B">
              <w:rPr>
                <w:sz w:val="24"/>
                <w:szCs w:val="24"/>
                <w:lang w:eastAsia="ar-SA"/>
              </w:rPr>
              <w:t>14 640</w:t>
            </w:r>
          </w:p>
        </w:tc>
        <w:tc>
          <w:tcPr>
            <w:tcW w:w="877" w:type="dxa"/>
          </w:tcPr>
          <w:p w14:paraId="523339D4" w14:textId="77777777" w:rsidR="00691B5B" w:rsidRPr="00691B5B" w:rsidRDefault="00691B5B" w:rsidP="00691B5B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691B5B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14:paraId="123E53DC" w14:textId="77777777" w:rsidR="00691B5B" w:rsidRPr="00691B5B" w:rsidRDefault="00691B5B" w:rsidP="00691B5B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691B5B">
              <w:rPr>
                <w:sz w:val="24"/>
                <w:szCs w:val="24"/>
                <w:lang w:eastAsia="ar-SA"/>
              </w:rPr>
              <w:t>478,50</w:t>
            </w:r>
          </w:p>
        </w:tc>
        <w:tc>
          <w:tcPr>
            <w:tcW w:w="1587" w:type="dxa"/>
          </w:tcPr>
          <w:p w14:paraId="7C23CA3A" w14:textId="77777777" w:rsidR="00691B5B" w:rsidRPr="00691B5B" w:rsidRDefault="00691B5B" w:rsidP="00691B5B">
            <w:pPr>
              <w:rPr>
                <w:sz w:val="24"/>
                <w:szCs w:val="24"/>
              </w:rPr>
            </w:pPr>
            <w:r w:rsidRPr="00691B5B">
              <w:rPr>
                <w:sz w:val="24"/>
                <w:szCs w:val="24"/>
              </w:rPr>
              <w:t>7 005 240,00</w:t>
            </w:r>
          </w:p>
        </w:tc>
      </w:tr>
      <w:tr w:rsidR="00691B5B" w:rsidRPr="00691B5B" w14:paraId="72878C0F" w14:textId="77777777" w:rsidTr="008E4A9B">
        <w:trPr>
          <w:trHeight w:val="513"/>
        </w:trPr>
        <w:tc>
          <w:tcPr>
            <w:tcW w:w="10438" w:type="dxa"/>
            <w:gridSpan w:val="4"/>
          </w:tcPr>
          <w:p w14:paraId="4468F6F4" w14:textId="77777777" w:rsidR="00691B5B" w:rsidRPr="00691B5B" w:rsidRDefault="00691B5B" w:rsidP="00691B5B">
            <w:pPr>
              <w:widowControl w:val="0"/>
              <w:rPr>
                <w:b/>
                <w:sz w:val="24"/>
                <w:szCs w:val="24"/>
                <w:lang w:eastAsia="ar-SA"/>
              </w:rPr>
            </w:pPr>
            <w:r w:rsidRPr="00691B5B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65" w:type="dxa"/>
          </w:tcPr>
          <w:p w14:paraId="09D6C15D" w14:textId="77777777" w:rsidR="00691B5B" w:rsidRPr="00691B5B" w:rsidRDefault="00691B5B" w:rsidP="00691B5B">
            <w:pPr>
              <w:widowControl w:val="0"/>
              <w:rPr>
                <w:b/>
                <w:sz w:val="24"/>
                <w:szCs w:val="24"/>
                <w:lang w:eastAsia="ar-SA"/>
              </w:rPr>
            </w:pPr>
            <w:r w:rsidRPr="00691B5B">
              <w:rPr>
                <w:b/>
                <w:sz w:val="24"/>
                <w:szCs w:val="24"/>
                <w:lang w:eastAsia="ar-SA"/>
              </w:rPr>
              <w:t>14 640</w:t>
            </w:r>
          </w:p>
        </w:tc>
        <w:tc>
          <w:tcPr>
            <w:tcW w:w="877" w:type="dxa"/>
          </w:tcPr>
          <w:p w14:paraId="0EC4D4A5" w14:textId="77777777" w:rsidR="00691B5B" w:rsidRPr="00691B5B" w:rsidRDefault="00691B5B" w:rsidP="00691B5B">
            <w:pPr>
              <w:widowControl w:val="0"/>
              <w:ind w:left="297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01E78D6" w14:textId="77777777" w:rsidR="00691B5B" w:rsidRPr="00691B5B" w:rsidRDefault="00691B5B" w:rsidP="00691B5B">
            <w:pPr>
              <w:widowControl w:val="0"/>
              <w:ind w:left="297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</w:tcPr>
          <w:p w14:paraId="1C0E7ABE" w14:textId="77777777" w:rsidR="00691B5B" w:rsidRPr="00691B5B" w:rsidRDefault="00691B5B" w:rsidP="00691B5B">
            <w:pPr>
              <w:rPr>
                <w:b/>
                <w:sz w:val="24"/>
                <w:szCs w:val="24"/>
              </w:rPr>
            </w:pPr>
            <w:r w:rsidRPr="00691B5B">
              <w:rPr>
                <w:b/>
                <w:sz w:val="24"/>
                <w:szCs w:val="24"/>
              </w:rPr>
              <w:t>7 005 240,00</w:t>
            </w:r>
          </w:p>
        </w:tc>
      </w:tr>
    </w:tbl>
    <w:p w14:paraId="55150EC3" w14:textId="77777777" w:rsidR="00691B5B" w:rsidRPr="00691B5B" w:rsidRDefault="00691B5B" w:rsidP="00691B5B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</w:p>
    <w:p w14:paraId="23E43DA9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b/>
          <w:color w:val="auto"/>
          <w:szCs w:val="24"/>
          <w:u w:val="single"/>
          <w:lang w:eastAsia="ar-SA"/>
        </w:rPr>
      </w:pPr>
      <w:r w:rsidRPr="00691B5B">
        <w:rPr>
          <w:b/>
          <w:color w:val="auto"/>
          <w:szCs w:val="24"/>
          <w:u w:val="single"/>
          <w:lang w:eastAsia="ar-SA"/>
        </w:rPr>
        <w:lastRenderedPageBreak/>
        <w:t>Срок поставки товара:</w:t>
      </w:r>
    </w:p>
    <w:p w14:paraId="061E48AD" w14:textId="77777777" w:rsidR="00691B5B" w:rsidRPr="00691B5B" w:rsidRDefault="00691B5B" w:rsidP="0069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Cs w:val="24"/>
        </w:rPr>
      </w:pPr>
      <w:r w:rsidRPr="00691B5B">
        <w:rPr>
          <w:color w:val="auto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691B5B">
        <w:rPr>
          <w:color w:val="auto"/>
          <w:szCs w:val="24"/>
          <w:lang w:eastAsia="en-US"/>
        </w:rPr>
        <w:t>, но не позднее 18.07.2024 года.</w:t>
      </w:r>
    </w:p>
    <w:p w14:paraId="52D6C4E0" w14:textId="77777777" w:rsidR="00691B5B" w:rsidRPr="00691B5B" w:rsidRDefault="00691B5B" w:rsidP="00691B5B">
      <w:pPr>
        <w:keepLines/>
        <w:widowControl w:val="0"/>
        <w:spacing w:after="0" w:line="240" w:lineRule="auto"/>
        <w:ind w:firstLine="709"/>
        <w:jc w:val="both"/>
        <w:rPr>
          <w:color w:val="auto"/>
          <w:szCs w:val="24"/>
          <w:lang w:eastAsia="en-US"/>
        </w:rPr>
      </w:pPr>
      <w:r w:rsidRPr="00691B5B">
        <w:rPr>
          <w:szCs w:val="24"/>
          <w:lang w:eastAsia="ar-SA"/>
        </w:rPr>
        <w:t>В течение 10 (Десяти) календарных дней с даты подписания Контракта предоставить на склад Поставщика, расположенный на территории Краснодарского края 30% от общего количества Товара.</w:t>
      </w:r>
      <w:r w:rsidRPr="00691B5B">
        <w:rPr>
          <w:color w:val="auto"/>
          <w:szCs w:val="24"/>
        </w:rPr>
        <w:t xml:space="preserve"> </w:t>
      </w:r>
      <w:r w:rsidRPr="00691B5B">
        <w:rPr>
          <w:color w:val="auto"/>
          <w:szCs w:val="24"/>
          <w:lang w:eastAsia="en-US"/>
        </w:rPr>
        <w:t>До 01.05.2024 на складе Поставщика, расположенном на территории Краснодарского края, должно быть 100% от общего количества Товара.</w:t>
      </w:r>
    </w:p>
    <w:p w14:paraId="144BAFC7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color w:val="auto"/>
          <w:szCs w:val="24"/>
          <w:lang w:eastAsia="en-US"/>
        </w:rPr>
      </w:pPr>
      <w:r w:rsidRPr="00691B5B">
        <w:rPr>
          <w:color w:val="auto"/>
          <w:szCs w:val="24"/>
          <w:lang w:eastAsia="en-US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14:paraId="36A31612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691B5B">
        <w:rPr>
          <w:color w:val="auto"/>
          <w:szCs w:val="24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299293E5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691B5B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77408C7C" w14:textId="77777777" w:rsidR="00691B5B" w:rsidRPr="00691B5B" w:rsidRDefault="00691B5B" w:rsidP="00691B5B">
      <w:pPr>
        <w:keepLines/>
        <w:widowControl w:val="0"/>
        <w:spacing w:after="0" w:line="240" w:lineRule="auto"/>
        <w:ind w:firstLine="709"/>
        <w:jc w:val="both"/>
        <w:rPr>
          <w:b/>
          <w:color w:val="auto"/>
          <w:szCs w:val="24"/>
          <w:u w:val="single"/>
          <w:lang w:eastAsia="ar-SA"/>
        </w:rPr>
      </w:pPr>
      <w:r w:rsidRPr="00691B5B">
        <w:rPr>
          <w:b/>
          <w:color w:val="auto"/>
          <w:szCs w:val="24"/>
          <w:u w:val="single"/>
          <w:lang w:eastAsia="ar-SA"/>
        </w:rPr>
        <w:t>Место поставки:</w:t>
      </w:r>
    </w:p>
    <w:p w14:paraId="025A5827" w14:textId="77777777" w:rsidR="00691B5B" w:rsidRPr="00691B5B" w:rsidRDefault="00691B5B" w:rsidP="00691B5B">
      <w:pPr>
        <w:keepLines/>
        <w:widowControl w:val="0"/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691B5B">
        <w:rPr>
          <w:color w:val="auto"/>
          <w:szCs w:val="24"/>
          <w:lang w:eastAsia="ar-SA"/>
        </w:rPr>
        <w:t>Краснодарский край:</w:t>
      </w:r>
    </w:p>
    <w:p w14:paraId="5EF4813F" w14:textId="77777777" w:rsidR="00691B5B" w:rsidRPr="00691B5B" w:rsidRDefault="00691B5B" w:rsidP="00691B5B">
      <w:pPr>
        <w:keepLines/>
        <w:widowControl w:val="0"/>
        <w:spacing w:after="0" w:line="240" w:lineRule="auto"/>
        <w:ind w:firstLine="709"/>
        <w:jc w:val="both"/>
        <w:rPr>
          <w:color w:val="auto"/>
          <w:szCs w:val="24"/>
          <w:lang w:eastAsia="en-US"/>
        </w:rPr>
      </w:pPr>
      <w:r w:rsidRPr="00691B5B">
        <w:rPr>
          <w:color w:val="auto"/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650F26C1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691B5B">
        <w:rPr>
          <w:color w:val="auto"/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691B5B">
        <w:rPr>
          <w:color w:val="auto"/>
          <w:szCs w:val="24"/>
          <w:lang w:eastAsia="ar-SA"/>
        </w:rPr>
        <w:t xml:space="preserve"> </w:t>
      </w:r>
    </w:p>
    <w:p w14:paraId="114E94EE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691B5B">
        <w:rPr>
          <w:color w:val="auto"/>
          <w:szCs w:val="24"/>
          <w:lang w:eastAsia="ar-SA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0EB427A2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691B5B">
        <w:rPr>
          <w:color w:val="auto"/>
          <w:szCs w:val="24"/>
          <w:lang w:eastAsia="ar-SA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30613C08" w14:textId="77777777" w:rsidR="00691B5B" w:rsidRPr="00691B5B" w:rsidRDefault="00691B5B" w:rsidP="00691B5B">
      <w:pPr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691B5B">
        <w:rPr>
          <w:color w:val="auto"/>
          <w:szCs w:val="24"/>
          <w:lang w:eastAsia="ar-SA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1D48D201" w14:textId="77777777" w:rsidR="00691B5B" w:rsidRPr="00691B5B" w:rsidRDefault="00691B5B" w:rsidP="00691B5B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709"/>
        <w:jc w:val="both"/>
        <w:rPr>
          <w:szCs w:val="24"/>
          <w:lang w:eastAsia="ar-SA"/>
        </w:rPr>
      </w:pPr>
      <w:r w:rsidRPr="00691B5B">
        <w:rPr>
          <w:color w:val="auto"/>
          <w:szCs w:val="24"/>
          <w:lang w:eastAsia="ar-SA"/>
        </w:rPr>
        <w:t xml:space="preserve">Должно быть соответствие ГОСТ ISO 10993-1-2021, ГОСТ ISO 10993-5-2011, ГОСТ ISO 10993-10-2011, </w:t>
      </w:r>
      <w:r w:rsidRPr="00691B5B">
        <w:rPr>
          <w:rFonts w:eastAsia="Calibri"/>
          <w:color w:val="auto"/>
          <w:szCs w:val="24"/>
          <w:lang w:eastAsia="en-US"/>
        </w:rPr>
        <w:t xml:space="preserve">ГОСТ Р 52770-2023, </w:t>
      </w:r>
      <w:r w:rsidRPr="00691B5B">
        <w:rPr>
          <w:color w:val="auto"/>
          <w:szCs w:val="24"/>
          <w:lang w:eastAsia="ar-SA"/>
        </w:rPr>
        <w:t>ГОСТ Р 58235-2022.</w:t>
      </w:r>
    </w:p>
    <w:sectPr w:rsidR="00691B5B" w:rsidRPr="00691B5B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DAD34B4" w14:textId="77777777" w:rsidR="00691B5B" w:rsidRDefault="00691B5B" w:rsidP="00691B5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48CB83AE" w14:textId="77777777" w:rsidR="00691B5B" w:rsidRDefault="00691B5B" w:rsidP="00691B5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20F46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3EAD"/>
    <w:rsid w:val="00357936"/>
    <w:rsid w:val="003602BA"/>
    <w:rsid w:val="003921A8"/>
    <w:rsid w:val="003D052C"/>
    <w:rsid w:val="004031D1"/>
    <w:rsid w:val="00406253"/>
    <w:rsid w:val="00412270"/>
    <w:rsid w:val="00414B6D"/>
    <w:rsid w:val="00424320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59EB"/>
    <w:rsid w:val="004B668B"/>
    <w:rsid w:val="004E4016"/>
    <w:rsid w:val="004E7DCD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1B5B"/>
    <w:rsid w:val="00693A56"/>
    <w:rsid w:val="00696F3D"/>
    <w:rsid w:val="006978FC"/>
    <w:rsid w:val="006A6A89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5781E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3ED2"/>
    <w:rsid w:val="009F45BB"/>
    <w:rsid w:val="009F7006"/>
    <w:rsid w:val="00A25E32"/>
    <w:rsid w:val="00A36483"/>
    <w:rsid w:val="00A367F1"/>
    <w:rsid w:val="00A41014"/>
    <w:rsid w:val="00A464C9"/>
    <w:rsid w:val="00A635A4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27AF"/>
    <w:rsid w:val="00C67BED"/>
    <w:rsid w:val="00C761F4"/>
    <w:rsid w:val="00C96859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221B"/>
    <w:rsid w:val="00DA5907"/>
    <w:rsid w:val="00DC02BF"/>
    <w:rsid w:val="00DC615A"/>
    <w:rsid w:val="00DD390A"/>
    <w:rsid w:val="00DE0184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B1F75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DD9F-2732-4492-9678-A10C93F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3921A8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fff2"/>
    <w:uiPriority w:val="59"/>
    <w:rsid w:val="00A635A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6F14-1B49-49DD-AF3F-94FE2CCE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191</cp:revision>
  <dcterms:created xsi:type="dcterms:W3CDTF">2021-12-29T15:28:00Z</dcterms:created>
  <dcterms:modified xsi:type="dcterms:W3CDTF">2024-03-13T06:58:00Z</dcterms:modified>
</cp:coreProperties>
</file>