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A7" w:rsidRPr="00475FA7" w:rsidRDefault="00475FA7" w:rsidP="00475FA7">
      <w:pPr>
        <w:jc w:val="right"/>
        <w:rPr>
          <w:rFonts w:ascii="Times New Roman" w:hAnsi="Times New Roman"/>
          <w:sz w:val="24"/>
          <w:szCs w:val="24"/>
        </w:rPr>
      </w:pPr>
      <w:r w:rsidRPr="00475FA7">
        <w:rPr>
          <w:rFonts w:ascii="Times New Roman" w:hAnsi="Times New Roman"/>
          <w:sz w:val="24"/>
          <w:szCs w:val="24"/>
        </w:rPr>
        <w:t>Приложение № 3 к Извещению</w:t>
      </w:r>
    </w:p>
    <w:p w:rsidR="00475FA7" w:rsidRDefault="00475FA7" w:rsidP="00475FA7">
      <w:pPr>
        <w:jc w:val="center"/>
        <w:rPr>
          <w:rFonts w:ascii="Times New Roman" w:hAnsi="Times New Roman"/>
          <w:color w:val="000000" w:themeColor="text1"/>
          <w:sz w:val="24"/>
          <w:szCs w:val="24"/>
        </w:rPr>
      </w:pPr>
    </w:p>
    <w:p w:rsidR="00475FA7" w:rsidRDefault="00475FA7" w:rsidP="00475FA7">
      <w:pPr>
        <w:jc w:val="center"/>
        <w:rPr>
          <w:rFonts w:ascii="Times New Roman" w:hAnsi="Times New Roman"/>
          <w:color w:val="000000" w:themeColor="text1"/>
          <w:sz w:val="24"/>
          <w:szCs w:val="24"/>
        </w:rPr>
      </w:pPr>
      <w:r>
        <w:rPr>
          <w:rFonts w:ascii="Times New Roman" w:hAnsi="Times New Roman"/>
          <w:color w:val="000000" w:themeColor="text1"/>
          <w:sz w:val="24"/>
          <w:szCs w:val="24"/>
        </w:rPr>
        <w:t>Описание объекта закупки</w:t>
      </w:r>
    </w:p>
    <w:p w:rsidR="00475FA7" w:rsidRDefault="00475FA7" w:rsidP="00475FA7">
      <w:pPr>
        <w:jc w:val="center"/>
        <w:rPr>
          <w:rFonts w:ascii="Times New Roman" w:hAnsi="Times New Roman"/>
          <w:sz w:val="24"/>
          <w:szCs w:val="24"/>
        </w:rPr>
      </w:pPr>
      <w:r w:rsidRPr="00683ECC">
        <w:rPr>
          <w:rFonts w:ascii="Times New Roman" w:hAnsi="Times New Roman"/>
          <w:color w:val="000000" w:themeColor="text1"/>
          <w:sz w:val="24"/>
          <w:szCs w:val="24"/>
        </w:rPr>
        <w:t>Выполнение работ по изготовлению для инвалидов протезов нижних конечностей</w:t>
      </w:r>
    </w:p>
    <w:p w:rsidR="00475FA7" w:rsidRPr="00475FA7" w:rsidRDefault="00475FA7" w:rsidP="00475FA7">
      <w:pPr>
        <w:spacing w:after="0" w:line="240" w:lineRule="auto"/>
        <w:jc w:val="both"/>
        <w:rPr>
          <w:rFonts w:ascii="Times New Roman" w:hAnsi="Times New Roman"/>
          <w:sz w:val="20"/>
          <w:szCs w:val="20"/>
        </w:rPr>
      </w:pPr>
      <w:r>
        <w:rPr>
          <w:rFonts w:ascii="Times New Roman" w:eastAsia="Lucida Sans Unicode" w:hAnsi="Times New Roman"/>
          <w:color w:val="000000" w:themeColor="text1"/>
          <w:sz w:val="24"/>
          <w:szCs w:val="24"/>
          <w:lang w:bidi="en-US"/>
        </w:rPr>
        <w:t xml:space="preserve">        </w:t>
      </w:r>
      <w:r w:rsidRPr="00475FA7">
        <w:rPr>
          <w:rFonts w:ascii="Times New Roman" w:eastAsia="Lucida Sans Unicode" w:hAnsi="Times New Roman"/>
          <w:color w:val="000000"/>
          <w:sz w:val="20"/>
          <w:szCs w:val="20"/>
          <w:lang w:bidi="en-US"/>
        </w:rPr>
        <w:t xml:space="preserve">Начальная (максимальная) цена контракта: </w:t>
      </w:r>
      <w:r w:rsidRPr="00475FA7">
        <w:rPr>
          <w:rFonts w:ascii="Times New Roman" w:hAnsi="Times New Roman"/>
          <w:sz w:val="20"/>
          <w:szCs w:val="20"/>
        </w:rPr>
        <w:t xml:space="preserve">1 842 666 (Один миллион восемьсот сорок </w:t>
      </w:r>
      <w:proofErr w:type="gramStart"/>
      <w:r w:rsidRPr="00475FA7">
        <w:rPr>
          <w:rFonts w:ascii="Times New Roman" w:hAnsi="Times New Roman"/>
          <w:sz w:val="20"/>
          <w:szCs w:val="20"/>
        </w:rPr>
        <w:t>две  тысячи</w:t>
      </w:r>
      <w:proofErr w:type="gramEnd"/>
      <w:r w:rsidRPr="00475FA7">
        <w:rPr>
          <w:rFonts w:ascii="Times New Roman" w:hAnsi="Times New Roman"/>
          <w:sz w:val="20"/>
          <w:szCs w:val="20"/>
        </w:rPr>
        <w:t xml:space="preserve"> шестьсот </w:t>
      </w:r>
      <w:r>
        <w:rPr>
          <w:rFonts w:ascii="Times New Roman" w:hAnsi="Times New Roman"/>
          <w:sz w:val="20"/>
          <w:szCs w:val="20"/>
        </w:rPr>
        <w:t xml:space="preserve">     </w:t>
      </w:r>
      <w:r w:rsidRPr="00475FA7">
        <w:rPr>
          <w:rFonts w:ascii="Times New Roman" w:hAnsi="Times New Roman"/>
          <w:sz w:val="20"/>
          <w:szCs w:val="20"/>
        </w:rPr>
        <w:t>шестьдесят шесть) рублей 68 копеек.</w:t>
      </w:r>
    </w:p>
    <w:p w:rsidR="00475FA7" w:rsidRPr="00475FA7" w:rsidRDefault="00475FA7" w:rsidP="00475FA7">
      <w:pPr>
        <w:keepNext/>
        <w:tabs>
          <w:tab w:val="left" w:pos="8160"/>
        </w:tabs>
        <w:overflowPunct w:val="0"/>
        <w:autoSpaceDE w:val="0"/>
        <w:spacing w:line="100" w:lineRule="atLeast"/>
        <w:ind w:firstLine="426"/>
        <w:contextualSpacing/>
        <w:jc w:val="both"/>
        <w:textAlignment w:val="baseline"/>
        <w:rPr>
          <w:rFonts w:ascii="Times New Roman" w:eastAsia="Lucida Sans Unicode" w:hAnsi="Times New Roman"/>
          <w:color w:val="000000"/>
          <w:sz w:val="20"/>
          <w:szCs w:val="20"/>
          <w:lang w:bidi="en-US"/>
        </w:rPr>
      </w:pPr>
      <w:r w:rsidRPr="00475FA7">
        <w:rPr>
          <w:rFonts w:ascii="Times New Roman" w:eastAsia="Lucida Sans Unicode" w:hAnsi="Times New Roman"/>
          <w:color w:val="000000"/>
          <w:sz w:val="20"/>
          <w:szCs w:val="20"/>
          <w:lang w:bidi="en-US"/>
        </w:rPr>
        <w:t xml:space="preserve">Количество изделий: </w:t>
      </w:r>
      <w:r>
        <w:rPr>
          <w:rFonts w:ascii="Times New Roman" w:eastAsia="Lucida Sans Unicode" w:hAnsi="Times New Roman"/>
          <w:color w:val="000000"/>
          <w:sz w:val="20"/>
          <w:szCs w:val="20"/>
          <w:lang w:bidi="en-US"/>
        </w:rPr>
        <w:t>4</w:t>
      </w:r>
      <w:r w:rsidRPr="00475FA7">
        <w:rPr>
          <w:rFonts w:ascii="Times New Roman" w:eastAsia="Lucida Sans Unicode" w:hAnsi="Times New Roman"/>
          <w:color w:val="000000"/>
          <w:sz w:val="20"/>
          <w:szCs w:val="20"/>
          <w:lang w:bidi="en-US"/>
        </w:rPr>
        <w:t xml:space="preserve"> штуки.</w:t>
      </w:r>
    </w:p>
    <w:p w:rsidR="00475FA7" w:rsidRPr="00475FA7" w:rsidRDefault="00475FA7" w:rsidP="00475FA7">
      <w:pPr>
        <w:keepNext/>
        <w:tabs>
          <w:tab w:val="left" w:pos="8160"/>
        </w:tabs>
        <w:overflowPunct w:val="0"/>
        <w:autoSpaceDE w:val="0"/>
        <w:spacing w:line="100" w:lineRule="atLeast"/>
        <w:ind w:firstLine="426"/>
        <w:contextualSpacing/>
        <w:jc w:val="both"/>
        <w:textAlignment w:val="baseline"/>
        <w:rPr>
          <w:rFonts w:ascii="Times New Roman" w:hAnsi="Times New Roman"/>
          <w:sz w:val="20"/>
          <w:szCs w:val="20"/>
        </w:rPr>
      </w:pPr>
      <w:r w:rsidRPr="00475FA7">
        <w:rPr>
          <w:rFonts w:ascii="Times New Roman" w:eastAsia="Lucida Sans Unicode" w:hAnsi="Times New Roman"/>
          <w:color w:val="000000"/>
          <w:sz w:val="20"/>
          <w:szCs w:val="20"/>
          <w:lang w:bidi="en-US"/>
        </w:rPr>
        <w:t xml:space="preserve">Срок выполнения работ: </w:t>
      </w:r>
      <w:r w:rsidRPr="00475FA7">
        <w:rPr>
          <w:rFonts w:ascii="Times New Roman" w:hAnsi="Times New Roman"/>
          <w:sz w:val="20"/>
          <w:szCs w:val="20"/>
        </w:rPr>
        <w:t>с даты заключения Контракта до 1</w:t>
      </w:r>
      <w:r>
        <w:rPr>
          <w:rFonts w:ascii="Times New Roman" w:hAnsi="Times New Roman"/>
          <w:sz w:val="20"/>
          <w:szCs w:val="20"/>
        </w:rPr>
        <w:t>5</w:t>
      </w:r>
      <w:r w:rsidRPr="00475FA7">
        <w:rPr>
          <w:rFonts w:ascii="Times New Roman" w:hAnsi="Times New Roman"/>
          <w:sz w:val="20"/>
          <w:szCs w:val="20"/>
        </w:rPr>
        <w:t xml:space="preserve"> декабря 2022 года.</w:t>
      </w:r>
    </w:p>
    <w:p w:rsidR="00475FA7" w:rsidRDefault="00475FA7" w:rsidP="00475FA7">
      <w:pPr>
        <w:ind w:right="-110" w:firstLine="426"/>
        <w:contextualSpacing/>
        <w:rPr>
          <w:rFonts w:ascii="Times New Roman" w:hAnsi="Times New Roman"/>
          <w:sz w:val="20"/>
          <w:szCs w:val="20"/>
        </w:rPr>
      </w:pPr>
      <w:r w:rsidRPr="00475FA7">
        <w:rPr>
          <w:rFonts w:ascii="Times New Roman" w:hAnsi="Times New Roman"/>
          <w:sz w:val="20"/>
          <w:szCs w:val="20"/>
        </w:rPr>
        <w:t>Место, выполнения работ:</w:t>
      </w:r>
    </w:p>
    <w:p w:rsidR="00FE71EC" w:rsidRPr="00F879AF" w:rsidRDefault="00FE71EC" w:rsidP="00FE71EC">
      <w:pPr>
        <w:spacing w:after="0" w:line="240" w:lineRule="auto"/>
        <w:ind w:firstLine="567"/>
        <w:jc w:val="both"/>
        <w:rPr>
          <w:rFonts w:ascii="Times New Roman" w:hAnsi="Times New Roman"/>
          <w:sz w:val="20"/>
          <w:szCs w:val="20"/>
        </w:rPr>
      </w:pPr>
      <w:r w:rsidRPr="00F879AF">
        <w:rPr>
          <w:rFonts w:ascii="Times New Roman" w:hAnsi="Times New Roman"/>
          <w:sz w:val="20"/>
          <w:szCs w:val="20"/>
        </w:rPr>
        <w:t>Место выполнения работ: Российская Федерация по месту нахождения Исполнителя в условиях стационара:</w:t>
      </w:r>
    </w:p>
    <w:p w:rsidR="00FE71EC" w:rsidRPr="00F879AF" w:rsidRDefault="00FE71EC" w:rsidP="00FE71EC">
      <w:pPr>
        <w:spacing w:after="0" w:line="240" w:lineRule="auto"/>
        <w:ind w:firstLine="567"/>
        <w:jc w:val="both"/>
        <w:rPr>
          <w:rFonts w:ascii="Times New Roman" w:hAnsi="Times New Roman"/>
          <w:sz w:val="20"/>
          <w:szCs w:val="20"/>
        </w:rPr>
      </w:pPr>
      <w:r w:rsidRPr="00F879AF">
        <w:rPr>
          <w:rFonts w:ascii="Times New Roman" w:hAnsi="Times New Roman"/>
          <w:sz w:val="20"/>
          <w:szCs w:val="20"/>
        </w:rPr>
        <w:t>- снятие необходимых мерок с Получателя - по месту нахождения Исполнителя;</w:t>
      </w:r>
    </w:p>
    <w:p w:rsidR="00FE71EC" w:rsidRPr="00F879AF" w:rsidRDefault="00FE71EC" w:rsidP="00FE71EC">
      <w:pPr>
        <w:spacing w:after="0" w:line="240" w:lineRule="auto"/>
        <w:ind w:firstLine="567"/>
        <w:jc w:val="both"/>
        <w:rPr>
          <w:rFonts w:ascii="Times New Roman" w:hAnsi="Times New Roman"/>
          <w:sz w:val="20"/>
          <w:szCs w:val="20"/>
        </w:rPr>
      </w:pPr>
      <w:r w:rsidRPr="00F879AF">
        <w:rPr>
          <w:rFonts w:ascii="Times New Roman" w:hAnsi="Times New Roman"/>
          <w:sz w:val="20"/>
          <w:szCs w:val="20"/>
        </w:rPr>
        <w:t>- изготовление Изделия, примерка, индивидуальный подгон Изделия - по месту нахождения Исполнителя;</w:t>
      </w:r>
    </w:p>
    <w:p w:rsidR="00FE71EC" w:rsidRPr="00F879AF" w:rsidRDefault="00FE71EC" w:rsidP="00FE71EC">
      <w:pPr>
        <w:spacing w:after="0" w:line="240" w:lineRule="auto"/>
        <w:ind w:firstLine="567"/>
        <w:jc w:val="both"/>
        <w:rPr>
          <w:rFonts w:ascii="Times New Roman" w:hAnsi="Times New Roman"/>
          <w:sz w:val="20"/>
          <w:szCs w:val="20"/>
        </w:rPr>
      </w:pPr>
      <w:r w:rsidRPr="00F879AF">
        <w:rPr>
          <w:rFonts w:ascii="Times New Roman" w:hAnsi="Times New Roman"/>
          <w:sz w:val="20"/>
          <w:szCs w:val="20"/>
        </w:rPr>
        <w:t>- выдача Изделия Получателю, обучение Получателя пользованию Изделием - по месту нахождения Исполнителя.</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lang w:eastAsia="ru-RU"/>
        </w:rPr>
      </w:pPr>
      <w:bookmarkStart w:id="0" w:name="_GoBack"/>
      <w:bookmarkEnd w:id="0"/>
      <w:r w:rsidRPr="00F879AF">
        <w:rPr>
          <w:rFonts w:ascii="Times New Roman" w:hAnsi="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F879AF">
        <w:rPr>
          <w:rFonts w:ascii="Times New Roman" w:hAnsi="Times New Roman"/>
          <w:sz w:val="20"/>
          <w:szCs w:val="20"/>
          <w:lang w:eastAsia="ru-RU"/>
        </w:rPr>
        <w:t>ГОСТ Р 52770-2016.</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rPr>
      </w:pPr>
      <w:r w:rsidRPr="00F879AF">
        <w:rPr>
          <w:rFonts w:ascii="Times New Roman" w:hAnsi="Times New Roman"/>
          <w:sz w:val="20"/>
          <w:szCs w:val="20"/>
        </w:rPr>
        <w:t xml:space="preserve">Изделия должны соответствовать требованиям стандартов серии ГОСТ </w:t>
      </w:r>
      <w:r w:rsidRPr="00F879AF">
        <w:rPr>
          <w:rFonts w:ascii="Times New Roman" w:hAnsi="Times New Roman"/>
          <w:sz w:val="20"/>
          <w:szCs w:val="20"/>
          <w:lang w:val="en-US"/>
        </w:rPr>
        <w:t>ISO</w:t>
      </w:r>
      <w:r w:rsidRPr="00F879AF">
        <w:rPr>
          <w:rFonts w:ascii="Times New Roman" w:hAnsi="Times New Roman"/>
          <w:sz w:val="20"/>
          <w:szCs w:val="20"/>
        </w:rPr>
        <w:t xml:space="preserve"> 10993-1-2021 «</w:t>
      </w:r>
      <w:r w:rsidRPr="00F879AF">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F879AF">
        <w:rPr>
          <w:rFonts w:ascii="Times New Roman" w:hAnsi="Times New Roman"/>
          <w:sz w:val="20"/>
          <w:szCs w:val="20"/>
        </w:rPr>
        <w:t>».</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rPr>
      </w:pPr>
      <w:r w:rsidRPr="00F879AF">
        <w:rPr>
          <w:rFonts w:ascii="Times New Roman" w:hAnsi="Times New Roman"/>
          <w:sz w:val="20"/>
          <w:szCs w:val="20"/>
        </w:rPr>
        <w:t xml:space="preserve">Изделия должны соответствовать требованиям стандартов серии ГОСТ </w:t>
      </w:r>
      <w:r w:rsidRPr="00F879AF">
        <w:rPr>
          <w:rFonts w:ascii="Times New Roman" w:hAnsi="Times New Roman"/>
          <w:sz w:val="20"/>
          <w:szCs w:val="20"/>
          <w:lang w:val="en-US"/>
        </w:rPr>
        <w:t>ISO</w:t>
      </w:r>
      <w:r w:rsidRPr="00F879AF">
        <w:rPr>
          <w:rFonts w:ascii="Times New Roman" w:hAnsi="Times New Roman"/>
          <w:sz w:val="20"/>
          <w:szCs w:val="20"/>
        </w:rPr>
        <w:t xml:space="preserve"> 10993-5-2011 «</w:t>
      </w:r>
      <w:r w:rsidRPr="00F879AF">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F879AF">
        <w:rPr>
          <w:rFonts w:ascii="Times New Roman" w:hAnsi="Times New Roman"/>
          <w:color w:val="000000"/>
          <w:sz w:val="20"/>
          <w:szCs w:val="20"/>
          <w:shd w:val="clear" w:color="auto" w:fill="FFFFFF"/>
        </w:rPr>
        <w:t>цитотоксичность</w:t>
      </w:r>
      <w:proofErr w:type="spellEnd"/>
      <w:r w:rsidRPr="00F879AF">
        <w:rPr>
          <w:rFonts w:ascii="Times New Roman" w:hAnsi="Times New Roman"/>
          <w:color w:val="000000"/>
          <w:sz w:val="20"/>
          <w:szCs w:val="20"/>
          <w:shd w:val="clear" w:color="auto" w:fill="FFFFFF"/>
        </w:rPr>
        <w:t xml:space="preserve">: методы </w:t>
      </w:r>
      <w:proofErr w:type="spellStart"/>
      <w:r w:rsidRPr="00F879AF">
        <w:rPr>
          <w:rFonts w:ascii="Times New Roman" w:hAnsi="Times New Roman"/>
          <w:color w:val="000000"/>
          <w:sz w:val="20"/>
          <w:szCs w:val="20"/>
          <w:shd w:val="clear" w:color="auto" w:fill="FFFFFF"/>
        </w:rPr>
        <w:t>in</w:t>
      </w:r>
      <w:proofErr w:type="spellEnd"/>
      <w:r w:rsidRPr="00F879AF">
        <w:rPr>
          <w:rFonts w:ascii="Times New Roman" w:hAnsi="Times New Roman"/>
          <w:color w:val="000000"/>
          <w:sz w:val="20"/>
          <w:szCs w:val="20"/>
          <w:shd w:val="clear" w:color="auto" w:fill="FFFFFF"/>
        </w:rPr>
        <w:t xml:space="preserve"> </w:t>
      </w:r>
      <w:proofErr w:type="spellStart"/>
      <w:r w:rsidRPr="00F879AF">
        <w:rPr>
          <w:rFonts w:ascii="Times New Roman" w:hAnsi="Times New Roman"/>
          <w:color w:val="000000"/>
          <w:sz w:val="20"/>
          <w:szCs w:val="20"/>
          <w:shd w:val="clear" w:color="auto" w:fill="FFFFFF"/>
        </w:rPr>
        <w:t>vitro</w:t>
      </w:r>
      <w:proofErr w:type="spellEnd"/>
      <w:r w:rsidRPr="00F879AF">
        <w:rPr>
          <w:rFonts w:ascii="Times New Roman" w:hAnsi="Times New Roman"/>
          <w:sz w:val="20"/>
          <w:szCs w:val="20"/>
        </w:rPr>
        <w:t>».</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rPr>
      </w:pPr>
      <w:r w:rsidRPr="00F879AF">
        <w:rPr>
          <w:rFonts w:ascii="Times New Roman" w:hAnsi="Times New Roman"/>
          <w:sz w:val="20"/>
          <w:szCs w:val="20"/>
        </w:rPr>
        <w:t xml:space="preserve">Изделия должны соответствовать требованиям стандартов серии ГОСТ </w:t>
      </w:r>
      <w:r w:rsidRPr="00F879AF">
        <w:rPr>
          <w:rFonts w:ascii="Times New Roman" w:hAnsi="Times New Roman"/>
          <w:sz w:val="20"/>
          <w:szCs w:val="20"/>
          <w:lang w:val="en-US"/>
        </w:rPr>
        <w:t>ISO</w:t>
      </w:r>
      <w:r w:rsidRPr="00F879AF">
        <w:rPr>
          <w:rFonts w:ascii="Times New Roman" w:hAnsi="Times New Roman"/>
          <w:sz w:val="20"/>
          <w:szCs w:val="20"/>
        </w:rPr>
        <w:t xml:space="preserve"> 10993-10-2011 «</w:t>
      </w:r>
      <w:r w:rsidRPr="00F879AF">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F879AF">
        <w:rPr>
          <w:rFonts w:ascii="Times New Roman" w:hAnsi="Times New Roman"/>
          <w:sz w:val="20"/>
          <w:szCs w:val="20"/>
        </w:rPr>
        <w:t>».</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rPr>
      </w:pPr>
      <w:r w:rsidRPr="00F879AF">
        <w:rPr>
          <w:rFonts w:ascii="Times New Roman" w:hAnsi="Times New Roman"/>
          <w:sz w:val="20"/>
          <w:szCs w:val="20"/>
        </w:rPr>
        <w:t xml:space="preserve">Изделия должны соответствовать требованиям стандартов серии </w:t>
      </w:r>
      <w:r w:rsidRPr="00F879AF">
        <w:rPr>
          <w:rFonts w:ascii="Times New Roman" w:hAnsi="Times New Roman"/>
          <w:sz w:val="20"/>
          <w:szCs w:val="20"/>
          <w:lang w:eastAsia="ru-RU"/>
        </w:rPr>
        <w:t xml:space="preserve">ГОСТ Р 51632-2021 </w:t>
      </w:r>
      <w:r w:rsidRPr="00F879AF">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rPr>
      </w:pPr>
      <w:r w:rsidRPr="00F879AF">
        <w:rPr>
          <w:rFonts w:ascii="Times New Roman" w:hAnsi="Times New Roman"/>
          <w:sz w:val="20"/>
          <w:szCs w:val="20"/>
        </w:rPr>
        <w:t xml:space="preserve">Изделия должны соответствовать требованиям стандартов серии </w:t>
      </w:r>
      <w:r w:rsidRPr="00F879AF">
        <w:rPr>
          <w:rFonts w:ascii="Times New Roman" w:hAnsi="Times New Roman"/>
          <w:sz w:val="20"/>
          <w:szCs w:val="20"/>
          <w:lang w:eastAsia="ru-RU"/>
        </w:rPr>
        <w:t>ГОСТ Р ИСО 22523-2007</w:t>
      </w:r>
      <w:r w:rsidRPr="00F879AF">
        <w:rPr>
          <w:rFonts w:ascii="Times New Roman" w:hAnsi="Times New Roman"/>
          <w:sz w:val="20"/>
          <w:szCs w:val="20"/>
        </w:rPr>
        <w:t xml:space="preserve"> «Протезы конечностей и </w:t>
      </w:r>
      <w:proofErr w:type="spellStart"/>
      <w:r w:rsidRPr="00F879AF">
        <w:rPr>
          <w:rFonts w:ascii="Times New Roman" w:hAnsi="Times New Roman"/>
          <w:sz w:val="20"/>
          <w:szCs w:val="20"/>
        </w:rPr>
        <w:t>ортезы</w:t>
      </w:r>
      <w:proofErr w:type="spellEnd"/>
      <w:r w:rsidRPr="00F879AF">
        <w:rPr>
          <w:rFonts w:ascii="Times New Roman" w:hAnsi="Times New Roman"/>
          <w:sz w:val="20"/>
          <w:szCs w:val="20"/>
        </w:rPr>
        <w:t xml:space="preserve"> наружные. Требования и методы испытаний».</w:t>
      </w:r>
    </w:p>
    <w:p w:rsidR="00475FA7" w:rsidRPr="00F879AF" w:rsidRDefault="00475FA7" w:rsidP="00475FA7">
      <w:pPr>
        <w:autoSpaceDE w:val="0"/>
        <w:autoSpaceDN w:val="0"/>
        <w:adjustRightInd w:val="0"/>
        <w:spacing w:after="0" w:line="240" w:lineRule="auto"/>
        <w:ind w:firstLine="709"/>
        <w:jc w:val="both"/>
        <w:rPr>
          <w:rFonts w:ascii="Times New Roman" w:hAnsi="Times New Roman"/>
          <w:sz w:val="20"/>
          <w:szCs w:val="20"/>
        </w:rPr>
      </w:pPr>
      <w:r w:rsidRPr="00F879AF">
        <w:rPr>
          <w:rFonts w:ascii="Times New Roman" w:hAnsi="Times New Roman"/>
          <w:sz w:val="20"/>
          <w:szCs w:val="20"/>
        </w:rPr>
        <w:t xml:space="preserve">Изделия должны соответствовать требованиям стандартов серии </w:t>
      </w:r>
      <w:r w:rsidRPr="00F879AF">
        <w:rPr>
          <w:rFonts w:ascii="Times New Roman" w:hAnsi="Times New Roman"/>
          <w:sz w:val="20"/>
          <w:szCs w:val="20"/>
          <w:lang w:eastAsia="ru-RU"/>
        </w:rPr>
        <w:t xml:space="preserve">ГОСТ Р 53869-2021 </w:t>
      </w:r>
      <w:r w:rsidRPr="00F879AF">
        <w:rPr>
          <w:rFonts w:ascii="Times New Roman" w:hAnsi="Times New Roman"/>
          <w:sz w:val="20"/>
          <w:szCs w:val="20"/>
        </w:rPr>
        <w:t>«Протезы нижних конечностей. Технические требования».</w:t>
      </w:r>
    </w:p>
    <w:p w:rsidR="00475FA7" w:rsidRPr="009617EC" w:rsidRDefault="00475FA7" w:rsidP="00475FA7">
      <w:pPr>
        <w:autoSpaceDE w:val="0"/>
        <w:autoSpaceDN w:val="0"/>
        <w:adjustRightInd w:val="0"/>
        <w:spacing w:after="0" w:line="240" w:lineRule="auto"/>
        <w:ind w:firstLine="709"/>
        <w:jc w:val="both"/>
        <w:rPr>
          <w:rFonts w:ascii="Times New Roman" w:hAnsi="Times New Roman"/>
          <w:sz w:val="20"/>
          <w:szCs w:val="20"/>
        </w:rPr>
      </w:pPr>
    </w:p>
    <w:tbl>
      <w:tblPr>
        <w:tblW w:w="9668" w:type="dxa"/>
        <w:tblInd w:w="108" w:type="dxa"/>
        <w:tblLayout w:type="fixed"/>
        <w:tblLook w:val="04A0" w:firstRow="1" w:lastRow="0" w:firstColumn="1" w:lastColumn="0" w:noHBand="0" w:noVBand="1"/>
      </w:tblPr>
      <w:tblGrid>
        <w:gridCol w:w="507"/>
        <w:gridCol w:w="1590"/>
        <w:gridCol w:w="4169"/>
        <w:gridCol w:w="1134"/>
        <w:gridCol w:w="851"/>
        <w:gridCol w:w="1417"/>
      </w:tblGrid>
      <w:tr w:rsidR="00475FA7" w:rsidRPr="000C2502" w:rsidTr="00475FA7">
        <w:trPr>
          <w:trHeight w:val="50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75FA7" w:rsidRPr="000C2502" w:rsidRDefault="00475FA7" w:rsidP="00C43670">
            <w:pPr>
              <w:spacing w:after="0" w:line="240" w:lineRule="auto"/>
              <w:jc w:val="center"/>
              <w:rPr>
                <w:rFonts w:ascii="Times New Roman" w:hAnsi="Times New Roman"/>
                <w:bCs/>
                <w:sz w:val="20"/>
                <w:szCs w:val="20"/>
              </w:rPr>
            </w:pPr>
            <w:r w:rsidRPr="000C2502">
              <w:rPr>
                <w:rFonts w:ascii="Times New Roman" w:hAnsi="Times New Roman"/>
                <w:bCs/>
                <w:sz w:val="20"/>
                <w:szCs w:val="20"/>
              </w:rPr>
              <w:t>№ п/п</w:t>
            </w:r>
          </w:p>
        </w:tc>
        <w:tc>
          <w:tcPr>
            <w:tcW w:w="1590" w:type="dxa"/>
            <w:tcBorders>
              <w:top w:val="single" w:sz="4" w:space="0" w:color="auto"/>
              <w:left w:val="nil"/>
              <w:bottom w:val="single" w:sz="4" w:space="0" w:color="auto"/>
              <w:right w:val="single" w:sz="4" w:space="0" w:color="auto"/>
            </w:tcBorders>
            <w:shd w:val="clear" w:color="auto" w:fill="auto"/>
            <w:vAlign w:val="center"/>
          </w:tcPr>
          <w:p w:rsidR="00475FA7" w:rsidRPr="000C2502" w:rsidRDefault="00475FA7" w:rsidP="00C43670">
            <w:pPr>
              <w:spacing w:after="0" w:line="240" w:lineRule="auto"/>
              <w:jc w:val="center"/>
              <w:rPr>
                <w:rFonts w:ascii="Times New Roman" w:hAnsi="Times New Roman"/>
                <w:bCs/>
                <w:sz w:val="20"/>
                <w:szCs w:val="20"/>
              </w:rPr>
            </w:pPr>
            <w:r w:rsidRPr="000C2502">
              <w:rPr>
                <w:rFonts w:ascii="Times New Roman" w:hAnsi="Times New Roman"/>
                <w:bCs/>
                <w:sz w:val="20"/>
                <w:szCs w:val="20"/>
              </w:rPr>
              <w:t>Наименование изделия</w:t>
            </w:r>
            <w:r w:rsidRPr="000C2502">
              <w:rPr>
                <w:rFonts w:ascii="Times New Roman" w:hAnsi="Times New Roman"/>
                <w:sz w:val="20"/>
                <w:szCs w:val="20"/>
              </w:rPr>
              <w:t>¹</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rsidR="00475FA7" w:rsidRPr="000C2502" w:rsidRDefault="00475FA7" w:rsidP="00C43670">
            <w:pPr>
              <w:spacing w:after="0" w:line="240" w:lineRule="auto"/>
              <w:jc w:val="center"/>
              <w:rPr>
                <w:rFonts w:ascii="Times New Roman" w:hAnsi="Times New Roman"/>
                <w:bCs/>
                <w:sz w:val="20"/>
                <w:szCs w:val="20"/>
              </w:rPr>
            </w:pPr>
            <w:r w:rsidRPr="000C2502">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134" w:type="dxa"/>
            <w:tcBorders>
              <w:top w:val="single" w:sz="4" w:space="0" w:color="auto"/>
              <w:left w:val="nil"/>
              <w:bottom w:val="single" w:sz="4" w:space="0" w:color="auto"/>
              <w:right w:val="single" w:sz="4" w:space="0" w:color="auto"/>
            </w:tcBorders>
            <w:shd w:val="clear" w:color="auto" w:fill="auto"/>
            <w:vAlign w:val="center"/>
          </w:tcPr>
          <w:p w:rsidR="00475FA7" w:rsidRPr="000C2502" w:rsidRDefault="00475FA7" w:rsidP="00C43670">
            <w:pPr>
              <w:spacing w:after="0" w:line="240" w:lineRule="auto"/>
              <w:jc w:val="center"/>
              <w:rPr>
                <w:rFonts w:ascii="Times New Roman" w:hAnsi="Times New Roman"/>
                <w:bCs/>
                <w:sz w:val="20"/>
                <w:szCs w:val="20"/>
              </w:rPr>
            </w:pPr>
            <w:r w:rsidRPr="000C2502">
              <w:rPr>
                <w:rFonts w:ascii="Times New Roman" w:eastAsia="Lucida Sans Unicode" w:hAnsi="Times New Roman"/>
                <w:color w:val="000000"/>
                <w:sz w:val="20"/>
                <w:szCs w:val="20"/>
                <w:lang w:bidi="en-US"/>
              </w:rPr>
              <w:t>Цена за единицу, рублей</w:t>
            </w:r>
          </w:p>
        </w:tc>
        <w:tc>
          <w:tcPr>
            <w:tcW w:w="851" w:type="dxa"/>
            <w:tcBorders>
              <w:top w:val="single" w:sz="4" w:space="0" w:color="auto"/>
              <w:left w:val="single" w:sz="4" w:space="0" w:color="auto"/>
              <w:bottom w:val="single" w:sz="4" w:space="0" w:color="auto"/>
              <w:right w:val="single" w:sz="4" w:space="0" w:color="auto"/>
            </w:tcBorders>
            <w:vAlign w:val="center"/>
          </w:tcPr>
          <w:p w:rsidR="00475FA7" w:rsidRPr="000C2502" w:rsidRDefault="00475FA7" w:rsidP="00C43670">
            <w:pPr>
              <w:spacing w:after="0" w:line="240" w:lineRule="auto"/>
              <w:jc w:val="center"/>
              <w:rPr>
                <w:rFonts w:ascii="Times New Roman" w:eastAsia="Lucida Sans Unicode" w:hAnsi="Times New Roman"/>
                <w:color w:val="000000"/>
                <w:sz w:val="20"/>
                <w:szCs w:val="20"/>
                <w:lang w:bidi="en-US"/>
              </w:rPr>
            </w:pPr>
            <w:r w:rsidRPr="000C2502">
              <w:rPr>
                <w:rFonts w:ascii="Times New Roman" w:eastAsia="Lucida Sans Unicode" w:hAnsi="Times New Roman"/>
                <w:color w:val="000000"/>
                <w:sz w:val="20"/>
                <w:szCs w:val="20"/>
                <w:lang w:bidi="en-US"/>
              </w:rPr>
              <w:t>Количество изделий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5FA7" w:rsidRPr="000C2502" w:rsidRDefault="00475FA7" w:rsidP="00C43670">
            <w:pPr>
              <w:spacing w:after="0" w:line="240" w:lineRule="auto"/>
              <w:jc w:val="center"/>
              <w:rPr>
                <w:rFonts w:ascii="Times New Roman" w:hAnsi="Times New Roman"/>
                <w:bCs/>
                <w:sz w:val="20"/>
                <w:szCs w:val="20"/>
              </w:rPr>
            </w:pPr>
            <w:r w:rsidRPr="000C2502">
              <w:rPr>
                <w:rFonts w:ascii="Times New Roman" w:eastAsia="Lucida Sans Unicode" w:hAnsi="Times New Roman"/>
                <w:color w:val="000000"/>
                <w:sz w:val="20"/>
                <w:szCs w:val="20"/>
                <w:lang w:bidi="en-US"/>
              </w:rPr>
              <w:t>Сумма, рублей</w:t>
            </w:r>
          </w:p>
        </w:tc>
      </w:tr>
      <w:tr w:rsidR="00475FA7" w:rsidRPr="000C2502" w:rsidTr="00475FA7">
        <w:trPr>
          <w:trHeight w:val="2505"/>
        </w:trPr>
        <w:tc>
          <w:tcPr>
            <w:tcW w:w="507" w:type="dxa"/>
            <w:tcBorders>
              <w:top w:val="nil"/>
              <w:left w:val="single" w:sz="4" w:space="0" w:color="auto"/>
              <w:bottom w:val="single" w:sz="4" w:space="0" w:color="auto"/>
              <w:right w:val="single" w:sz="4" w:space="0" w:color="auto"/>
            </w:tcBorders>
            <w:shd w:val="clear" w:color="auto" w:fill="auto"/>
            <w:hideMark/>
          </w:tcPr>
          <w:p w:rsidR="00475FA7" w:rsidRPr="000C2502" w:rsidRDefault="00475FA7" w:rsidP="00C43670">
            <w:pPr>
              <w:spacing w:after="0" w:line="240" w:lineRule="auto"/>
              <w:jc w:val="center"/>
              <w:rPr>
                <w:rFonts w:ascii="Times New Roman" w:hAnsi="Times New Roman"/>
                <w:sz w:val="20"/>
                <w:szCs w:val="20"/>
              </w:rPr>
            </w:pPr>
            <w:r w:rsidRPr="000C2502">
              <w:rPr>
                <w:rFonts w:ascii="Times New Roman" w:hAnsi="Times New Roman"/>
                <w:sz w:val="20"/>
                <w:szCs w:val="20"/>
              </w:rPr>
              <w:t>1</w:t>
            </w:r>
          </w:p>
        </w:tc>
        <w:tc>
          <w:tcPr>
            <w:tcW w:w="1590" w:type="dxa"/>
            <w:tcBorders>
              <w:top w:val="single" w:sz="4" w:space="0" w:color="auto"/>
              <w:left w:val="single" w:sz="4" w:space="0" w:color="auto"/>
              <w:bottom w:val="single" w:sz="4" w:space="0" w:color="auto"/>
              <w:right w:val="single" w:sz="4" w:space="0" w:color="auto"/>
            </w:tcBorders>
          </w:tcPr>
          <w:p w:rsidR="00475FA7" w:rsidRPr="000C2502" w:rsidRDefault="00475FA7" w:rsidP="00C43670">
            <w:pPr>
              <w:spacing w:after="0" w:line="240" w:lineRule="auto"/>
              <w:jc w:val="center"/>
              <w:rPr>
                <w:rFonts w:ascii="Times New Roman" w:hAnsi="Times New Roman"/>
                <w:sz w:val="20"/>
                <w:szCs w:val="20"/>
                <w:lang w:eastAsia="ru-RU"/>
              </w:rPr>
            </w:pPr>
            <w:r w:rsidRPr="000C2502">
              <w:rPr>
                <w:rFonts w:ascii="Times New Roman" w:hAnsi="Times New Roman"/>
                <w:sz w:val="20"/>
                <w:szCs w:val="20"/>
                <w:lang w:eastAsia="ru-RU"/>
              </w:rPr>
              <w:t>Протез бедра модульный, в том числе при врожденном недоразвитии</w:t>
            </w:r>
          </w:p>
          <w:p w:rsidR="00475FA7" w:rsidRPr="000C2502" w:rsidRDefault="00475FA7" w:rsidP="00C43670">
            <w:pPr>
              <w:spacing w:after="0" w:line="240" w:lineRule="auto"/>
              <w:jc w:val="center"/>
              <w:rPr>
                <w:rFonts w:ascii="Times New Roman" w:hAnsi="Times New Roman"/>
                <w:sz w:val="20"/>
                <w:szCs w:val="20"/>
                <w:lang w:eastAsia="ru-RU"/>
              </w:rPr>
            </w:pPr>
            <w:r w:rsidRPr="000C2502">
              <w:rPr>
                <w:rFonts w:ascii="Times New Roman" w:hAnsi="Times New Roman"/>
                <w:sz w:val="20"/>
                <w:szCs w:val="20"/>
                <w:lang w:eastAsia="ru-RU"/>
              </w:rPr>
              <w:t>8-07-10</w:t>
            </w:r>
          </w:p>
        </w:tc>
        <w:tc>
          <w:tcPr>
            <w:tcW w:w="4169" w:type="dxa"/>
            <w:tcBorders>
              <w:top w:val="single" w:sz="4" w:space="0" w:color="auto"/>
              <w:left w:val="single" w:sz="4" w:space="0" w:color="auto"/>
              <w:bottom w:val="single" w:sz="4" w:space="0" w:color="auto"/>
              <w:right w:val="single" w:sz="4" w:space="0" w:color="auto"/>
            </w:tcBorders>
          </w:tcPr>
          <w:p w:rsidR="00475FA7" w:rsidRPr="000C2502" w:rsidRDefault="00475FA7" w:rsidP="00C43670">
            <w:pPr>
              <w:widowControl w:val="0"/>
              <w:spacing w:after="0" w:line="240" w:lineRule="auto"/>
              <w:jc w:val="both"/>
              <w:rPr>
                <w:rFonts w:ascii="Times New Roman" w:eastAsia="Open Sans" w:hAnsi="Times New Roman"/>
                <w:sz w:val="20"/>
                <w:szCs w:val="20"/>
              </w:rPr>
            </w:pPr>
            <w:r w:rsidRPr="000C2502">
              <w:rPr>
                <w:rFonts w:ascii="Times New Roman" w:eastAsia="Open Sans" w:hAnsi="Times New Roman"/>
                <w:sz w:val="20"/>
                <w:szCs w:val="20"/>
              </w:rPr>
              <w:t xml:space="preserve">Протез бедра модульный, в том числе при врожденном недоразвитии </w:t>
            </w:r>
            <w:r w:rsidRPr="000C2502">
              <w:rPr>
                <w:rFonts w:ascii="Times New Roman" w:hAnsi="Times New Roman"/>
                <w:color w:val="000000"/>
                <w:sz w:val="20"/>
                <w:szCs w:val="20"/>
              </w:rPr>
              <w:t>с полимерным чехлом и косметической оболочкой</w:t>
            </w:r>
            <w:r w:rsidRPr="000C2502">
              <w:rPr>
                <w:rFonts w:ascii="Times New Roman" w:eastAsia="Open Sans" w:hAnsi="Times New Roman"/>
                <w:sz w:val="20"/>
                <w:szCs w:val="20"/>
              </w:rPr>
              <w:t xml:space="preserve">. Приемная гильза индивидуальная, </w:t>
            </w:r>
            <w:r w:rsidRPr="000C2502">
              <w:rPr>
                <w:rFonts w:ascii="Times New Roman" w:eastAsia="Open Sans" w:hAnsi="Times New Roman"/>
                <w:color w:val="0000FF"/>
                <w:sz w:val="20"/>
                <w:szCs w:val="20"/>
              </w:rPr>
              <w:t xml:space="preserve">должна быть </w:t>
            </w:r>
            <w:r w:rsidRPr="000C2502">
              <w:rPr>
                <w:rFonts w:ascii="Times New Roman" w:eastAsia="Open Sans" w:hAnsi="Times New Roman"/>
                <w:sz w:val="20"/>
                <w:szCs w:val="20"/>
              </w:rPr>
              <w:t>изготовлена по слепку с культи инвалида (с изготовлением одной пробной гильзы).</w:t>
            </w:r>
          </w:p>
          <w:p w:rsidR="00475FA7" w:rsidRPr="000C2502" w:rsidRDefault="00475FA7" w:rsidP="00C43670">
            <w:pPr>
              <w:widowControl w:val="0"/>
              <w:spacing w:after="0" w:line="240" w:lineRule="auto"/>
              <w:jc w:val="both"/>
              <w:rPr>
                <w:rFonts w:ascii="Times New Roman" w:eastAsia="Open Sans" w:hAnsi="Times New Roman"/>
                <w:sz w:val="20"/>
                <w:szCs w:val="20"/>
              </w:rPr>
            </w:pPr>
            <w:r w:rsidRPr="000C2502">
              <w:rPr>
                <w:rFonts w:ascii="Times New Roman" w:eastAsia="Open Sans" w:hAnsi="Times New Roman"/>
                <w:sz w:val="20"/>
                <w:szCs w:val="20"/>
              </w:rPr>
              <w:t xml:space="preserve">Материал индивидуальной постоянной гильзы: литьевой слоистый пластик на основе </w:t>
            </w:r>
            <w:proofErr w:type="spellStart"/>
            <w:r w:rsidRPr="000C2502">
              <w:rPr>
                <w:rFonts w:ascii="Times New Roman" w:eastAsia="Open Sans" w:hAnsi="Times New Roman"/>
                <w:sz w:val="20"/>
                <w:szCs w:val="20"/>
              </w:rPr>
              <w:t>винилстироловых</w:t>
            </w:r>
            <w:proofErr w:type="spellEnd"/>
            <w:r w:rsidRPr="000C2502">
              <w:rPr>
                <w:rFonts w:ascii="Times New Roman" w:eastAsia="Open Sans" w:hAnsi="Times New Roman"/>
                <w:sz w:val="20"/>
                <w:szCs w:val="20"/>
              </w:rPr>
              <w:t xml:space="preserve"> смол. Крепление протеза </w:t>
            </w:r>
            <w:r w:rsidRPr="000C2502">
              <w:rPr>
                <w:rFonts w:ascii="Times New Roman" w:eastAsia="Open Sans" w:hAnsi="Times New Roman"/>
                <w:color w:val="0000FF"/>
                <w:sz w:val="20"/>
                <w:szCs w:val="20"/>
              </w:rPr>
              <w:t>должно</w:t>
            </w:r>
            <w:r w:rsidRPr="000C2502">
              <w:rPr>
                <w:rFonts w:ascii="Times New Roman" w:eastAsia="Open Sans" w:hAnsi="Times New Roman"/>
                <w:sz w:val="20"/>
                <w:szCs w:val="20"/>
              </w:rPr>
              <w:t xml:space="preserve"> осуществляться за счет полимерного чехла c текстурированной внутренней поверхностью. Коленный модуль пневматического принципа действия и </w:t>
            </w:r>
            <w:r w:rsidRPr="000C2502">
              <w:rPr>
                <w:rFonts w:ascii="Times New Roman" w:eastAsia="Open Sans" w:hAnsi="Times New Roman"/>
                <w:color w:val="0000FF"/>
                <w:sz w:val="20"/>
                <w:szCs w:val="20"/>
              </w:rPr>
              <w:t>должен иметь</w:t>
            </w:r>
            <w:r w:rsidRPr="000C2502">
              <w:rPr>
                <w:rFonts w:ascii="Times New Roman" w:eastAsia="Open Sans" w:hAnsi="Times New Roman"/>
                <w:sz w:val="20"/>
                <w:szCs w:val="20"/>
              </w:rPr>
              <w:t xml:space="preserve"> рычажную конструкцию полицентрического типа. Сочетательное движение центральной опоры и соединенной с ней нижней части сборки протеза </w:t>
            </w:r>
            <w:r w:rsidRPr="000C2502">
              <w:rPr>
                <w:rFonts w:ascii="Times New Roman" w:eastAsia="Open Sans" w:hAnsi="Times New Roman"/>
                <w:color w:val="0000FF"/>
                <w:sz w:val="20"/>
                <w:szCs w:val="20"/>
              </w:rPr>
              <w:t>должна</w:t>
            </w:r>
            <w:r w:rsidRPr="000C2502">
              <w:rPr>
                <w:rFonts w:ascii="Times New Roman" w:eastAsia="Open Sans" w:hAnsi="Times New Roman"/>
                <w:sz w:val="20"/>
                <w:szCs w:val="20"/>
              </w:rPr>
              <w:t xml:space="preserve"> </w:t>
            </w:r>
            <w:r w:rsidRPr="000C2502">
              <w:rPr>
                <w:rFonts w:ascii="Times New Roman" w:eastAsia="Open Sans" w:hAnsi="Times New Roman"/>
                <w:sz w:val="20"/>
                <w:szCs w:val="20"/>
              </w:rPr>
              <w:lastRenderedPageBreak/>
              <w:t xml:space="preserve">обеспечить вертикальное приподнимание стопы при её отрыве от поверхности вначале фазы переноса. Максимальный вес коленного модуля должен быть </w:t>
            </w:r>
            <w:r w:rsidRPr="000C2502">
              <w:rPr>
                <w:rFonts w:ascii="Times New Roman" w:eastAsia="Open Sans" w:hAnsi="Times New Roman"/>
                <w:color w:val="0000FF"/>
                <w:sz w:val="20"/>
                <w:szCs w:val="20"/>
              </w:rPr>
              <w:t>не более 875 грамм</w:t>
            </w:r>
            <w:r w:rsidRPr="000C2502">
              <w:rPr>
                <w:rFonts w:ascii="Times New Roman" w:eastAsia="Open Sans" w:hAnsi="Times New Roman"/>
                <w:sz w:val="20"/>
                <w:szCs w:val="20"/>
              </w:rPr>
              <w:t>.</w:t>
            </w:r>
          </w:p>
          <w:p w:rsidR="00475FA7" w:rsidRPr="000C2502" w:rsidRDefault="00475FA7" w:rsidP="00C43670">
            <w:pPr>
              <w:widowControl w:val="0"/>
              <w:spacing w:after="0" w:line="240" w:lineRule="auto"/>
              <w:jc w:val="both"/>
              <w:rPr>
                <w:rFonts w:ascii="Times New Roman" w:eastAsia="Open Sans" w:hAnsi="Times New Roman"/>
                <w:sz w:val="20"/>
                <w:szCs w:val="20"/>
              </w:rPr>
            </w:pPr>
            <w:r w:rsidRPr="000C2502">
              <w:rPr>
                <w:rFonts w:ascii="Times New Roman" w:eastAsia="Open Sans" w:hAnsi="Times New Roman"/>
                <w:sz w:val="20"/>
                <w:szCs w:val="20"/>
              </w:rPr>
              <w:t xml:space="preserve">Регулировочно-соединительные устройства </w:t>
            </w:r>
            <w:r w:rsidRPr="000C2502">
              <w:rPr>
                <w:rFonts w:ascii="Times New Roman" w:eastAsia="Open Sans" w:hAnsi="Times New Roman"/>
                <w:color w:val="0000FF"/>
                <w:sz w:val="20"/>
                <w:szCs w:val="20"/>
              </w:rPr>
              <w:t>должны</w:t>
            </w:r>
            <w:r w:rsidRPr="000C2502">
              <w:rPr>
                <w:rFonts w:ascii="Times New Roman" w:eastAsia="Open Sans" w:hAnsi="Times New Roman"/>
                <w:sz w:val="20"/>
                <w:szCs w:val="20"/>
              </w:rPr>
              <w:t xml:space="preserve"> соответствовать весу пациента. </w:t>
            </w:r>
            <w:r w:rsidRPr="000C2502">
              <w:rPr>
                <w:rFonts w:ascii="Times New Roman" w:eastAsia="Open Sans" w:hAnsi="Times New Roman"/>
                <w:color w:val="000000" w:themeColor="text1"/>
                <w:sz w:val="20"/>
                <w:szCs w:val="20"/>
              </w:rPr>
              <w:t xml:space="preserve">Стопа – </w:t>
            </w:r>
            <w:proofErr w:type="spellStart"/>
            <w:r w:rsidRPr="000C2502">
              <w:rPr>
                <w:rFonts w:ascii="Times New Roman" w:eastAsia="Open Sans" w:hAnsi="Times New Roman"/>
                <w:color w:val="000000" w:themeColor="text1"/>
                <w:sz w:val="20"/>
                <w:szCs w:val="20"/>
              </w:rPr>
              <w:t>углепластиковая</w:t>
            </w:r>
            <w:proofErr w:type="spellEnd"/>
            <w:r w:rsidRPr="000C2502">
              <w:rPr>
                <w:rFonts w:ascii="Times New Roman" w:eastAsia="Open Sans" w:hAnsi="Times New Roman"/>
                <w:color w:val="000000" w:themeColor="text1"/>
                <w:sz w:val="20"/>
                <w:szCs w:val="20"/>
              </w:rPr>
              <w:t xml:space="preserve">, </w:t>
            </w:r>
            <w:r w:rsidRPr="000C2502">
              <w:rPr>
                <w:rFonts w:ascii="Times New Roman" w:eastAsia="Open Sans" w:hAnsi="Times New Roman"/>
                <w:color w:val="0000FF"/>
                <w:sz w:val="20"/>
                <w:szCs w:val="20"/>
              </w:rPr>
              <w:t xml:space="preserve">должна быть </w:t>
            </w:r>
            <w:r w:rsidRPr="000C2502">
              <w:rPr>
                <w:rFonts w:ascii="Times New Roman" w:eastAsia="Open Sans" w:hAnsi="Times New Roman"/>
                <w:sz w:val="20"/>
                <w:szCs w:val="20"/>
              </w:rPr>
              <w:t xml:space="preserve">на несущей пружине голени. Стопа </w:t>
            </w:r>
            <w:r w:rsidRPr="000C2502">
              <w:rPr>
                <w:rFonts w:ascii="Times New Roman" w:eastAsia="Open Sans" w:hAnsi="Times New Roman"/>
                <w:color w:val="0000FF"/>
                <w:sz w:val="20"/>
                <w:szCs w:val="20"/>
              </w:rPr>
              <w:t>должна</w:t>
            </w:r>
            <w:r w:rsidRPr="000C2502">
              <w:rPr>
                <w:rFonts w:ascii="Times New Roman" w:eastAsia="Open Sans" w:hAnsi="Times New Roman"/>
                <w:sz w:val="20"/>
                <w:szCs w:val="20"/>
              </w:rPr>
              <w:t xml:space="preserve"> обеспечивать: мягкий перекат без дополнительных усилий, повышенную гибкость носочной части стопы и повышенную устойчивость стопы при ходьбе по пересеченной местности. В стопе </w:t>
            </w:r>
            <w:r w:rsidRPr="000C2502">
              <w:rPr>
                <w:rFonts w:ascii="Times New Roman" w:eastAsia="Open Sans" w:hAnsi="Times New Roman"/>
                <w:color w:val="0000FF"/>
                <w:sz w:val="20"/>
                <w:szCs w:val="20"/>
              </w:rPr>
              <w:t>должны быть</w:t>
            </w:r>
            <w:r w:rsidRPr="000C2502">
              <w:rPr>
                <w:rFonts w:ascii="Times New Roman" w:eastAsia="Open Sans" w:hAnsi="Times New Roman"/>
                <w:sz w:val="20"/>
                <w:szCs w:val="20"/>
              </w:rPr>
              <w:t xml:space="preserve"> реализованы существенные ротационные движения до 9 градусов.</w:t>
            </w:r>
          </w:p>
          <w:p w:rsidR="00475FA7" w:rsidRPr="000C2502" w:rsidRDefault="00475FA7" w:rsidP="00C43670">
            <w:pPr>
              <w:widowControl w:val="0"/>
              <w:spacing w:after="0" w:line="240" w:lineRule="auto"/>
              <w:jc w:val="both"/>
              <w:rPr>
                <w:rFonts w:ascii="Times New Roman" w:eastAsia="Open Sans" w:hAnsi="Times New Roman"/>
                <w:sz w:val="20"/>
                <w:szCs w:val="20"/>
              </w:rPr>
            </w:pPr>
            <w:r w:rsidRPr="000C2502">
              <w:rPr>
                <w:rFonts w:ascii="Times New Roman" w:eastAsia="Open Sans" w:hAnsi="Times New Roman"/>
                <w:sz w:val="20"/>
                <w:szCs w:val="20"/>
              </w:rPr>
              <w:t xml:space="preserve">Формообразующая часть косметической оболочки </w:t>
            </w:r>
            <w:r w:rsidRPr="000C2502">
              <w:rPr>
                <w:rFonts w:ascii="Times New Roman" w:eastAsia="Open Sans" w:hAnsi="Times New Roman"/>
                <w:color w:val="0000FF"/>
                <w:sz w:val="20"/>
                <w:szCs w:val="20"/>
              </w:rPr>
              <w:t>должна быть</w:t>
            </w:r>
            <w:r w:rsidRPr="000C2502">
              <w:rPr>
                <w:rFonts w:ascii="Times New Roman" w:eastAsia="Open Sans" w:hAnsi="Times New Roman"/>
                <w:sz w:val="20"/>
                <w:szCs w:val="20"/>
              </w:rPr>
              <w:t xml:space="preserve"> изготовлена из косметической облицовки протеза бедра с изгибом. Косметическое покрытие оболочки - чулки ортопедические косметические.</w:t>
            </w:r>
          </w:p>
          <w:p w:rsidR="00475FA7" w:rsidRPr="000C2502" w:rsidRDefault="00475FA7" w:rsidP="00C43670">
            <w:pPr>
              <w:widowControl w:val="0"/>
              <w:pBdr>
                <w:top w:val="nil"/>
                <w:left w:val="nil"/>
                <w:bottom w:val="nil"/>
                <w:right w:val="nil"/>
                <w:between w:val="nil"/>
              </w:pBdr>
              <w:spacing w:after="0" w:line="240" w:lineRule="auto"/>
              <w:rPr>
                <w:rFonts w:ascii="Times New Roman" w:eastAsia="Open Sans" w:hAnsi="Times New Roman"/>
                <w:sz w:val="20"/>
                <w:szCs w:val="20"/>
              </w:rPr>
            </w:pPr>
            <w:r w:rsidRPr="000C2502">
              <w:rPr>
                <w:rFonts w:ascii="Times New Roman" w:hAnsi="Times New Roman"/>
                <w:sz w:val="20"/>
                <w:szCs w:val="20"/>
              </w:rPr>
              <w:t>Тип протеза: постоянный.</w:t>
            </w:r>
          </w:p>
        </w:tc>
        <w:tc>
          <w:tcPr>
            <w:tcW w:w="1134" w:type="dxa"/>
            <w:tcBorders>
              <w:top w:val="nil"/>
              <w:left w:val="nil"/>
              <w:bottom w:val="single" w:sz="4" w:space="0" w:color="auto"/>
              <w:right w:val="single" w:sz="4" w:space="0" w:color="auto"/>
            </w:tcBorders>
            <w:shd w:val="clear" w:color="auto" w:fill="auto"/>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lastRenderedPageBreak/>
              <w:t xml:space="preserve">не более </w:t>
            </w:r>
            <w:r>
              <w:rPr>
                <w:rFonts w:ascii="Times New Roman" w:hAnsi="Times New Roman"/>
                <w:color w:val="000000"/>
                <w:sz w:val="20"/>
                <w:szCs w:val="20"/>
              </w:rPr>
              <w:t>515 666,67</w:t>
            </w:r>
          </w:p>
        </w:tc>
        <w:tc>
          <w:tcPr>
            <w:tcW w:w="851" w:type="dxa"/>
            <w:tcBorders>
              <w:top w:val="single" w:sz="4" w:space="0" w:color="auto"/>
              <w:left w:val="single" w:sz="4" w:space="0" w:color="auto"/>
              <w:bottom w:val="single" w:sz="4" w:space="0" w:color="auto"/>
              <w:right w:val="single" w:sz="4" w:space="0" w:color="auto"/>
            </w:tcBorders>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 xml:space="preserve">не более </w:t>
            </w:r>
            <w:r>
              <w:rPr>
                <w:rFonts w:ascii="Times New Roman" w:hAnsi="Times New Roman"/>
                <w:color w:val="000000"/>
                <w:sz w:val="20"/>
                <w:szCs w:val="20"/>
              </w:rPr>
              <w:t>1 031 333,34</w:t>
            </w:r>
          </w:p>
        </w:tc>
      </w:tr>
      <w:tr w:rsidR="00475FA7" w:rsidRPr="000C2502" w:rsidTr="00475FA7">
        <w:trPr>
          <w:trHeight w:val="2505"/>
        </w:trPr>
        <w:tc>
          <w:tcPr>
            <w:tcW w:w="507" w:type="dxa"/>
            <w:tcBorders>
              <w:top w:val="nil"/>
              <w:left w:val="single" w:sz="4" w:space="0" w:color="auto"/>
              <w:bottom w:val="single" w:sz="4" w:space="0" w:color="auto"/>
              <w:right w:val="single" w:sz="4" w:space="0" w:color="auto"/>
            </w:tcBorders>
            <w:shd w:val="clear" w:color="auto" w:fill="auto"/>
          </w:tcPr>
          <w:p w:rsidR="00475FA7" w:rsidRPr="000C2502" w:rsidRDefault="00475FA7" w:rsidP="00C43670">
            <w:pPr>
              <w:spacing w:after="0" w:line="240" w:lineRule="auto"/>
              <w:jc w:val="center"/>
              <w:rPr>
                <w:rFonts w:ascii="Times New Roman" w:hAnsi="Times New Roman"/>
                <w:sz w:val="20"/>
                <w:szCs w:val="20"/>
              </w:rPr>
            </w:pPr>
            <w:r w:rsidRPr="000C2502">
              <w:rPr>
                <w:rFonts w:ascii="Times New Roman" w:hAnsi="Times New Roman"/>
                <w:sz w:val="20"/>
                <w:szCs w:val="20"/>
              </w:rPr>
              <w:lastRenderedPageBreak/>
              <w:t>2</w:t>
            </w:r>
          </w:p>
        </w:tc>
        <w:tc>
          <w:tcPr>
            <w:tcW w:w="1590" w:type="dxa"/>
            <w:tcBorders>
              <w:top w:val="single" w:sz="4" w:space="0" w:color="auto"/>
              <w:left w:val="single" w:sz="4" w:space="0" w:color="auto"/>
              <w:bottom w:val="single" w:sz="4" w:space="0" w:color="auto"/>
              <w:right w:val="single" w:sz="4" w:space="0" w:color="auto"/>
            </w:tcBorders>
          </w:tcPr>
          <w:p w:rsidR="00475FA7" w:rsidRPr="000C2502" w:rsidRDefault="00475FA7" w:rsidP="00C43670">
            <w:pPr>
              <w:spacing w:after="0" w:line="240" w:lineRule="auto"/>
              <w:jc w:val="center"/>
              <w:rPr>
                <w:rFonts w:ascii="Times New Roman" w:hAnsi="Times New Roman"/>
                <w:sz w:val="20"/>
                <w:szCs w:val="20"/>
              </w:rPr>
            </w:pPr>
            <w:r w:rsidRPr="000C2502">
              <w:rPr>
                <w:rFonts w:ascii="Times New Roman" w:hAnsi="Times New Roman"/>
                <w:sz w:val="20"/>
                <w:szCs w:val="20"/>
              </w:rPr>
              <w:t>Протез бедра для купания</w:t>
            </w:r>
          </w:p>
          <w:p w:rsidR="00475FA7" w:rsidRPr="000C2502" w:rsidRDefault="00475FA7" w:rsidP="00C43670">
            <w:pPr>
              <w:spacing w:after="0" w:line="240" w:lineRule="auto"/>
              <w:jc w:val="center"/>
              <w:rPr>
                <w:rFonts w:ascii="Times New Roman" w:hAnsi="Times New Roman"/>
                <w:sz w:val="20"/>
                <w:szCs w:val="20"/>
              </w:rPr>
            </w:pPr>
            <w:r w:rsidRPr="000C2502">
              <w:rPr>
                <w:rFonts w:ascii="Times New Roman" w:hAnsi="Times New Roman"/>
                <w:sz w:val="20"/>
                <w:szCs w:val="20"/>
              </w:rPr>
              <w:t>8-07-05</w:t>
            </w:r>
          </w:p>
        </w:tc>
        <w:tc>
          <w:tcPr>
            <w:tcW w:w="4169" w:type="dxa"/>
            <w:tcBorders>
              <w:top w:val="single" w:sz="4" w:space="0" w:color="auto"/>
              <w:left w:val="single" w:sz="4" w:space="0" w:color="auto"/>
              <w:bottom w:val="single" w:sz="4" w:space="0" w:color="auto"/>
              <w:right w:val="single" w:sz="4" w:space="0" w:color="auto"/>
            </w:tcBorders>
          </w:tcPr>
          <w:p w:rsidR="00475FA7" w:rsidRPr="000C2502" w:rsidRDefault="00475FA7" w:rsidP="00C43670">
            <w:pPr>
              <w:widowControl w:val="0"/>
              <w:spacing w:after="0" w:line="240" w:lineRule="auto"/>
              <w:jc w:val="both"/>
              <w:rPr>
                <w:rFonts w:ascii="Times New Roman" w:hAnsi="Times New Roman"/>
                <w:color w:val="000000"/>
                <w:sz w:val="20"/>
                <w:szCs w:val="20"/>
              </w:rPr>
            </w:pPr>
            <w:r w:rsidRPr="000C2502">
              <w:rPr>
                <w:rFonts w:ascii="Times New Roman" w:eastAsia="Open Sans" w:hAnsi="Times New Roman"/>
                <w:sz w:val="20"/>
                <w:szCs w:val="20"/>
              </w:rPr>
              <w:t xml:space="preserve">Протез бедра для купания.  Приемная гильза индивидуальная, </w:t>
            </w:r>
            <w:r w:rsidRPr="000C2502">
              <w:rPr>
                <w:rFonts w:ascii="Times New Roman" w:eastAsia="Open Sans" w:hAnsi="Times New Roman"/>
                <w:color w:val="0000FF"/>
                <w:sz w:val="20"/>
                <w:szCs w:val="20"/>
              </w:rPr>
              <w:t xml:space="preserve">должна быть </w:t>
            </w:r>
            <w:r w:rsidRPr="000C2502">
              <w:rPr>
                <w:rFonts w:ascii="Times New Roman" w:eastAsia="Open Sans" w:hAnsi="Times New Roman"/>
                <w:sz w:val="20"/>
                <w:szCs w:val="20"/>
              </w:rPr>
              <w:t xml:space="preserve">изготовлена по слепку с культи инвалида (с изготовлением одной пробной гильзы). </w:t>
            </w:r>
            <w:r w:rsidRPr="000C2502">
              <w:rPr>
                <w:rFonts w:ascii="Times New Roman" w:hAnsi="Times New Roman"/>
                <w:color w:val="000000"/>
                <w:sz w:val="20"/>
                <w:szCs w:val="20"/>
              </w:rPr>
              <w:t xml:space="preserve"> Материал индивидуальной постоянной гильзы: литьевой слоистый пластик на основе </w:t>
            </w:r>
            <w:proofErr w:type="spellStart"/>
            <w:r w:rsidRPr="000C2502">
              <w:rPr>
                <w:rFonts w:ascii="Times New Roman" w:hAnsi="Times New Roman"/>
                <w:color w:val="000000"/>
                <w:sz w:val="20"/>
                <w:szCs w:val="20"/>
              </w:rPr>
              <w:t>винилстироловых</w:t>
            </w:r>
            <w:proofErr w:type="spellEnd"/>
            <w:r w:rsidRPr="000C2502">
              <w:rPr>
                <w:rFonts w:ascii="Times New Roman" w:hAnsi="Times New Roman"/>
                <w:color w:val="000000"/>
                <w:sz w:val="20"/>
                <w:szCs w:val="20"/>
              </w:rPr>
              <w:t xml:space="preserve"> смол. </w:t>
            </w:r>
            <w:r w:rsidRPr="000C2502">
              <w:rPr>
                <w:rFonts w:ascii="Times New Roman" w:eastAsia="Open Sans" w:hAnsi="Times New Roman"/>
                <w:sz w:val="20"/>
                <w:szCs w:val="20"/>
              </w:rPr>
              <w:t xml:space="preserve">Крепление протеза </w:t>
            </w:r>
            <w:r w:rsidRPr="000C2502">
              <w:rPr>
                <w:rFonts w:ascii="Times New Roman" w:eastAsia="Open Sans" w:hAnsi="Times New Roman"/>
                <w:color w:val="0000FF"/>
                <w:sz w:val="20"/>
                <w:szCs w:val="20"/>
              </w:rPr>
              <w:t>должно</w:t>
            </w:r>
            <w:r w:rsidRPr="000C2502">
              <w:rPr>
                <w:rFonts w:ascii="Times New Roman" w:eastAsia="Open Sans" w:hAnsi="Times New Roman"/>
                <w:sz w:val="20"/>
                <w:szCs w:val="20"/>
              </w:rPr>
              <w:t xml:space="preserve"> осуществляться за счет вакуумного клапана и бандажа. </w:t>
            </w:r>
            <w:r w:rsidRPr="000C2502">
              <w:rPr>
                <w:rFonts w:ascii="Times New Roman" w:hAnsi="Times New Roman"/>
                <w:color w:val="000000"/>
                <w:sz w:val="20"/>
                <w:szCs w:val="20"/>
              </w:rPr>
              <w:t xml:space="preserve">Несущий модуль </w:t>
            </w:r>
            <w:r w:rsidRPr="000C2502">
              <w:rPr>
                <w:rFonts w:ascii="Times New Roman" w:hAnsi="Times New Roman"/>
                <w:color w:val="0000FF"/>
                <w:sz w:val="20"/>
                <w:szCs w:val="20"/>
              </w:rPr>
              <w:t xml:space="preserve">должен быть </w:t>
            </w:r>
            <w:r w:rsidRPr="000C2502">
              <w:rPr>
                <w:rFonts w:ascii="Times New Roman" w:hAnsi="Times New Roman"/>
                <w:color w:val="000000"/>
                <w:sz w:val="20"/>
                <w:szCs w:val="20"/>
              </w:rPr>
              <w:t xml:space="preserve">из нержавеющей стали.  Полуфабрикаты и РСУ </w:t>
            </w:r>
            <w:r w:rsidRPr="000C2502">
              <w:rPr>
                <w:rFonts w:ascii="Times New Roman" w:hAnsi="Times New Roman"/>
                <w:color w:val="0000FF"/>
                <w:sz w:val="20"/>
                <w:szCs w:val="20"/>
              </w:rPr>
              <w:t xml:space="preserve">должны быть </w:t>
            </w:r>
            <w:r w:rsidRPr="000C2502">
              <w:rPr>
                <w:rFonts w:ascii="Times New Roman" w:hAnsi="Times New Roman"/>
                <w:color w:val="000000"/>
                <w:sz w:val="20"/>
                <w:szCs w:val="20"/>
              </w:rPr>
              <w:t xml:space="preserve">из влагозащищенного материала. Коленный шарнир </w:t>
            </w:r>
            <w:r w:rsidRPr="000C2502">
              <w:rPr>
                <w:rFonts w:ascii="Times New Roman" w:hAnsi="Times New Roman"/>
                <w:color w:val="0000FF"/>
                <w:sz w:val="20"/>
                <w:szCs w:val="20"/>
              </w:rPr>
              <w:t>должен быть</w:t>
            </w:r>
            <w:r w:rsidRPr="000C2502">
              <w:rPr>
                <w:rFonts w:ascii="Times New Roman" w:hAnsi="Times New Roman"/>
                <w:color w:val="000000"/>
                <w:sz w:val="20"/>
                <w:szCs w:val="20"/>
              </w:rPr>
              <w:t xml:space="preserve"> специальным для купального протеза, водостойким, полицентрическим. </w:t>
            </w:r>
            <w:r w:rsidRPr="000C2502">
              <w:rPr>
                <w:rFonts w:ascii="Times New Roman" w:hAnsi="Times New Roman"/>
                <w:color w:val="0000FF"/>
                <w:sz w:val="20"/>
                <w:szCs w:val="20"/>
              </w:rPr>
              <w:t xml:space="preserve">Должен иметь </w:t>
            </w:r>
            <w:r w:rsidRPr="000C2502">
              <w:rPr>
                <w:rFonts w:ascii="Times New Roman" w:hAnsi="Times New Roman"/>
                <w:color w:val="000000"/>
                <w:sz w:val="20"/>
                <w:szCs w:val="20"/>
              </w:rPr>
              <w:t xml:space="preserve">дополнительное замковое устройство, которое </w:t>
            </w:r>
            <w:r w:rsidRPr="000C2502">
              <w:rPr>
                <w:rFonts w:ascii="Times New Roman" w:hAnsi="Times New Roman"/>
                <w:color w:val="0000FF"/>
                <w:sz w:val="20"/>
                <w:szCs w:val="20"/>
              </w:rPr>
              <w:t>должно</w:t>
            </w:r>
            <w:r w:rsidRPr="000C2502">
              <w:rPr>
                <w:rFonts w:ascii="Times New Roman" w:hAnsi="Times New Roman"/>
                <w:color w:val="000000"/>
                <w:sz w:val="20"/>
                <w:szCs w:val="20"/>
              </w:rPr>
              <w:t xml:space="preserve"> позволять ходить на протезе в режиме полицентрического коленного модуля. Все механизмы коленного модуля </w:t>
            </w:r>
            <w:r w:rsidRPr="000C2502">
              <w:rPr>
                <w:rFonts w:ascii="Times New Roman" w:hAnsi="Times New Roman"/>
                <w:color w:val="0000FF"/>
                <w:sz w:val="20"/>
                <w:szCs w:val="20"/>
              </w:rPr>
              <w:t xml:space="preserve">должны быть </w:t>
            </w:r>
            <w:r w:rsidRPr="000C2502">
              <w:rPr>
                <w:rFonts w:ascii="Times New Roman" w:hAnsi="Times New Roman"/>
                <w:color w:val="000000"/>
                <w:sz w:val="20"/>
                <w:szCs w:val="20"/>
              </w:rPr>
              <w:t>защищены от коррозии, что позволяло бы принимать водные процедуры как в пресной, так и</w:t>
            </w:r>
            <w:r w:rsidRPr="000C2502">
              <w:rPr>
                <w:rFonts w:ascii="Times New Roman" w:hAnsi="Times New Roman"/>
                <w:sz w:val="20"/>
                <w:szCs w:val="20"/>
              </w:rPr>
              <w:t xml:space="preserve"> </w:t>
            </w:r>
            <w:r w:rsidRPr="000C2502">
              <w:rPr>
                <w:rFonts w:ascii="Times New Roman" w:hAnsi="Times New Roman"/>
                <w:color w:val="000000"/>
                <w:sz w:val="20"/>
                <w:szCs w:val="20"/>
              </w:rPr>
              <w:t xml:space="preserve">морской воде. Стопа </w:t>
            </w:r>
            <w:r w:rsidRPr="000C2502">
              <w:rPr>
                <w:rFonts w:ascii="Times New Roman" w:hAnsi="Times New Roman"/>
                <w:color w:val="0000FF"/>
                <w:sz w:val="20"/>
                <w:szCs w:val="20"/>
              </w:rPr>
              <w:t xml:space="preserve">должна быть </w:t>
            </w:r>
            <w:r w:rsidRPr="000C2502">
              <w:rPr>
                <w:rFonts w:ascii="Times New Roman" w:hAnsi="Times New Roman"/>
                <w:color w:val="000000"/>
                <w:sz w:val="20"/>
                <w:szCs w:val="20"/>
              </w:rPr>
              <w:t>специальная влагозащищённая, для купального протеза. На подошвенной части стопы</w:t>
            </w:r>
            <w:r w:rsidRPr="000C2502">
              <w:rPr>
                <w:rFonts w:ascii="Times New Roman" w:hAnsi="Times New Roman"/>
                <w:sz w:val="20"/>
                <w:szCs w:val="20"/>
              </w:rPr>
              <w:t xml:space="preserve"> </w:t>
            </w:r>
            <w:r w:rsidRPr="000C2502">
              <w:rPr>
                <w:rFonts w:ascii="Times New Roman" w:hAnsi="Times New Roman"/>
                <w:color w:val="0000FF"/>
                <w:sz w:val="20"/>
                <w:szCs w:val="20"/>
              </w:rPr>
              <w:t xml:space="preserve">должен быть </w:t>
            </w:r>
            <w:r w:rsidRPr="000C2502">
              <w:rPr>
                <w:rFonts w:ascii="Times New Roman" w:hAnsi="Times New Roman"/>
                <w:color w:val="000000"/>
                <w:sz w:val="20"/>
                <w:szCs w:val="20"/>
              </w:rPr>
              <w:t>протектор, который снижает возможность поскользнуться на мокрой поверхности.</w:t>
            </w:r>
          </w:p>
          <w:p w:rsidR="00475FA7" w:rsidRPr="000C2502" w:rsidRDefault="00475FA7" w:rsidP="00C43670">
            <w:pPr>
              <w:widowControl w:val="0"/>
              <w:pBdr>
                <w:top w:val="nil"/>
                <w:left w:val="nil"/>
                <w:bottom w:val="nil"/>
                <w:right w:val="nil"/>
                <w:between w:val="nil"/>
              </w:pBdr>
              <w:spacing w:after="0" w:line="240" w:lineRule="auto"/>
              <w:rPr>
                <w:rFonts w:ascii="Times New Roman" w:eastAsia="Open Sans" w:hAnsi="Times New Roman"/>
                <w:sz w:val="20"/>
                <w:szCs w:val="20"/>
              </w:rPr>
            </w:pPr>
            <w:r w:rsidRPr="000C2502">
              <w:rPr>
                <w:rFonts w:ascii="Times New Roman" w:hAnsi="Times New Roman"/>
                <w:sz w:val="20"/>
                <w:szCs w:val="20"/>
              </w:rPr>
              <w:t xml:space="preserve">Тип протеза: специальный, для купания.  </w:t>
            </w:r>
          </w:p>
        </w:tc>
        <w:tc>
          <w:tcPr>
            <w:tcW w:w="1134" w:type="dxa"/>
            <w:tcBorders>
              <w:top w:val="nil"/>
              <w:left w:val="nil"/>
              <w:bottom w:val="single" w:sz="4" w:space="0" w:color="auto"/>
              <w:right w:val="single" w:sz="4" w:space="0" w:color="auto"/>
            </w:tcBorders>
            <w:shd w:val="clear" w:color="auto" w:fill="auto"/>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 xml:space="preserve">не более </w:t>
            </w:r>
            <w:r>
              <w:rPr>
                <w:rFonts w:ascii="Times New Roman" w:hAnsi="Times New Roman"/>
                <w:color w:val="000000"/>
                <w:sz w:val="20"/>
                <w:szCs w:val="20"/>
              </w:rPr>
              <w:t>405 666,67</w:t>
            </w:r>
          </w:p>
        </w:tc>
        <w:tc>
          <w:tcPr>
            <w:tcW w:w="851" w:type="dxa"/>
            <w:tcBorders>
              <w:top w:val="single" w:sz="4" w:space="0" w:color="auto"/>
              <w:left w:val="single" w:sz="4" w:space="0" w:color="auto"/>
              <w:bottom w:val="single" w:sz="4" w:space="0" w:color="auto"/>
              <w:right w:val="single" w:sz="4" w:space="0" w:color="auto"/>
            </w:tcBorders>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 xml:space="preserve">не более </w:t>
            </w:r>
            <w:r>
              <w:rPr>
                <w:rFonts w:ascii="Times New Roman" w:hAnsi="Times New Roman"/>
                <w:color w:val="000000"/>
                <w:sz w:val="20"/>
                <w:szCs w:val="20"/>
              </w:rPr>
              <w:t>811 333,34</w:t>
            </w:r>
          </w:p>
        </w:tc>
      </w:tr>
      <w:tr w:rsidR="00475FA7" w:rsidRPr="000C2502" w:rsidTr="00475FA7">
        <w:trPr>
          <w:trHeight w:val="487"/>
        </w:trPr>
        <w:tc>
          <w:tcPr>
            <w:tcW w:w="507" w:type="dxa"/>
            <w:tcBorders>
              <w:top w:val="single" w:sz="4" w:space="0" w:color="auto"/>
              <w:left w:val="single" w:sz="4" w:space="0" w:color="auto"/>
              <w:bottom w:val="single" w:sz="4" w:space="0" w:color="auto"/>
              <w:right w:val="single" w:sz="4" w:space="0" w:color="auto"/>
            </w:tcBorders>
            <w:shd w:val="clear" w:color="auto" w:fill="auto"/>
          </w:tcPr>
          <w:p w:rsidR="00475FA7" w:rsidRPr="000C2502" w:rsidRDefault="00475FA7" w:rsidP="00C43670">
            <w:pPr>
              <w:spacing w:after="0" w:line="240" w:lineRule="auto"/>
              <w:jc w:val="center"/>
              <w:rPr>
                <w:rFonts w:ascii="Times New Roman" w:hAnsi="Times New Roman"/>
                <w:sz w:val="20"/>
                <w:szCs w:val="20"/>
              </w:rPr>
            </w:pPr>
          </w:p>
        </w:tc>
        <w:tc>
          <w:tcPr>
            <w:tcW w:w="1590" w:type="dxa"/>
            <w:tcBorders>
              <w:top w:val="single" w:sz="4" w:space="0" w:color="auto"/>
              <w:left w:val="nil"/>
              <w:bottom w:val="single" w:sz="4" w:space="0" w:color="auto"/>
              <w:right w:val="single" w:sz="4" w:space="0" w:color="auto"/>
            </w:tcBorders>
            <w:shd w:val="clear" w:color="auto" w:fill="auto"/>
          </w:tcPr>
          <w:p w:rsidR="00475FA7" w:rsidRPr="000C2502" w:rsidRDefault="00475FA7" w:rsidP="00C43670">
            <w:pPr>
              <w:spacing w:after="0" w:line="240" w:lineRule="auto"/>
              <w:rPr>
                <w:rFonts w:ascii="Times New Roman" w:hAnsi="Times New Roman"/>
                <w:sz w:val="20"/>
                <w:szCs w:val="20"/>
              </w:rPr>
            </w:pPr>
          </w:p>
        </w:tc>
        <w:tc>
          <w:tcPr>
            <w:tcW w:w="4169" w:type="dxa"/>
            <w:tcBorders>
              <w:top w:val="single" w:sz="4" w:space="0" w:color="auto"/>
              <w:left w:val="nil"/>
              <w:bottom w:val="single" w:sz="4" w:space="0" w:color="auto"/>
              <w:right w:val="single" w:sz="4" w:space="0" w:color="auto"/>
            </w:tcBorders>
            <w:shd w:val="clear" w:color="auto" w:fill="auto"/>
            <w:vAlign w:val="center"/>
          </w:tcPr>
          <w:p w:rsidR="00475FA7" w:rsidRPr="000C2502" w:rsidRDefault="00475FA7" w:rsidP="00C43670">
            <w:pPr>
              <w:spacing w:after="0" w:line="240" w:lineRule="auto"/>
              <w:rPr>
                <w:rFonts w:ascii="Times New Roman" w:hAnsi="Times New Roman"/>
                <w:color w:val="000000"/>
                <w:sz w:val="20"/>
                <w:szCs w:val="20"/>
              </w:rPr>
            </w:pPr>
            <w:r w:rsidRPr="000C2502">
              <w:rPr>
                <w:rFonts w:ascii="Times New Roman" w:hAnsi="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tcPr>
          <w:p w:rsidR="00475FA7" w:rsidRPr="000C2502" w:rsidRDefault="00475FA7" w:rsidP="00C43670">
            <w:pPr>
              <w:spacing w:after="0" w:line="240" w:lineRule="auto"/>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5FA7" w:rsidRPr="000C2502" w:rsidRDefault="00475FA7" w:rsidP="00C43670">
            <w:pPr>
              <w:spacing w:after="0" w:line="240" w:lineRule="auto"/>
              <w:jc w:val="center"/>
              <w:rPr>
                <w:rFonts w:ascii="Times New Roman" w:hAnsi="Times New Roman"/>
                <w:color w:val="000000"/>
                <w:sz w:val="20"/>
                <w:szCs w:val="20"/>
              </w:rPr>
            </w:pPr>
            <w:r w:rsidRPr="000C2502">
              <w:rPr>
                <w:rFonts w:ascii="Times New Roman" w:hAnsi="Times New Roman"/>
                <w:color w:val="000000"/>
                <w:sz w:val="20"/>
                <w:szCs w:val="20"/>
              </w:rPr>
              <w:t xml:space="preserve">не более </w:t>
            </w:r>
            <w:r>
              <w:rPr>
                <w:rFonts w:ascii="Times New Roman" w:hAnsi="Times New Roman"/>
                <w:color w:val="000000"/>
                <w:sz w:val="20"/>
                <w:szCs w:val="20"/>
              </w:rPr>
              <w:t>1 842 666,68</w:t>
            </w:r>
          </w:p>
        </w:tc>
      </w:tr>
    </w:tbl>
    <w:p w:rsidR="00475FA7" w:rsidRPr="00475FA7" w:rsidRDefault="00475FA7" w:rsidP="00475FA7">
      <w:pPr>
        <w:pStyle w:val="a3"/>
        <w:ind w:firstLine="708"/>
        <w:jc w:val="both"/>
        <w:rPr>
          <w:color w:val="000000" w:themeColor="text1"/>
          <w:sz w:val="20"/>
          <w:szCs w:val="20"/>
        </w:rPr>
      </w:pPr>
      <w:r w:rsidRPr="00475FA7">
        <w:rPr>
          <w:color w:val="000000" w:themeColor="text1"/>
          <w:sz w:val="20"/>
          <w:szCs w:val="20"/>
        </w:rPr>
        <w:t>Гарантийный срок на протезы – не менее 12 месяцев</w:t>
      </w:r>
      <w:r w:rsidRPr="00475FA7">
        <w:rPr>
          <w:color w:val="000000" w:themeColor="text1"/>
          <w:sz w:val="20"/>
          <w:szCs w:val="20"/>
          <w:lang w:eastAsia="ar-SA"/>
        </w:rPr>
        <w:t xml:space="preserve"> со дня выдачи и </w:t>
      </w:r>
      <w:r w:rsidRPr="00475FA7">
        <w:rPr>
          <w:color w:val="000000" w:themeColor="text1"/>
          <w:sz w:val="20"/>
          <w:szCs w:val="20"/>
        </w:rPr>
        <w:t xml:space="preserve">подписания Акта приема-передачи Изделия Получателем; на чехлы полимерные – не менее 6 месяцев </w:t>
      </w:r>
      <w:r w:rsidRPr="00475FA7">
        <w:rPr>
          <w:color w:val="000000" w:themeColor="text1"/>
          <w:sz w:val="20"/>
          <w:szCs w:val="20"/>
          <w:lang w:eastAsia="ar-SA"/>
        </w:rPr>
        <w:t xml:space="preserve">со дня выдачи и </w:t>
      </w:r>
      <w:r w:rsidRPr="00475FA7">
        <w:rPr>
          <w:color w:val="000000" w:themeColor="text1"/>
          <w:sz w:val="20"/>
          <w:szCs w:val="20"/>
        </w:rPr>
        <w:t xml:space="preserve">подписания Акта приема-передачи Изделия Получателем; на косметические оболочки – не менее 3 месяцев </w:t>
      </w:r>
      <w:r w:rsidRPr="00475FA7">
        <w:rPr>
          <w:color w:val="000000" w:themeColor="text1"/>
          <w:sz w:val="20"/>
          <w:szCs w:val="20"/>
          <w:lang w:eastAsia="ar-SA"/>
        </w:rPr>
        <w:t xml:space="preserve">со дня выдачи и </w:t>
      </w:r>
      <w:r w:rsidRPr="00475FA7">
        <w:rPr>
          <w:color w:val="000000" w:themeColor="text1"/>
          <w:sz w:val="20"/>
          <w:szCs w:val="20"/>
        </w:rPr>
        <w:t>подписания Акта приема-передачи Изделия Получателем.</w:t>
      </w:r>
    </w:p>
    <w:p w:rsidR="00475FA7" w:rsidRPr="00475FA7" w:rsidRDefault="00475FA7" w:rsidP="00475FA7">
      <w:pPr>
        <w:pStyle w:val="a3"/>
        <w:jc w:val="both"/>
        <w:rPr>
          <w:color w:val="000000" w:themeColor="text1"/>
          <w:sz w:val="20"/>
          <w:szCs w:val="20"/>
        </w:rPr>
      </w:pPr>
    </w:p>
    <w:p w:rsidR="00475FA7" w:rsidRDefault="00475FA7" w:rsidP="00475FA7">
      <w:pPr>
        <w:spacing w:after="0" w:line="240" w:lineRule="auto"/>
        <w:jc w:val="right"/>
        <w:rPr>
          <w:rFonts w:ascii="Times New Roman" w:hAnsi="Times New Roman"/>
          <w:sz w:val="24"/>
          <w:szCs w:val="24"/>
        </w:rPr>
      </w:pPr>
    </w:p>
    <w:p w:rsidR="00475FA7" w:rsidRPr="000D6EFA" w:rsidRDefault="00475FA7" w:rsidP="00475FA7">
      <w:pPr>
        <w:spacing w:after="0" w:line="240" w:lineRule="auto"/>
        <w:jc w:val="both"/>
        <w:rPr>
          <w:rFonts w:ascii="Times New Roman" w:hAnsi="Times New Roman"/>
          <w:sz w:val="18"/>
          <w:szCs w:val="18"/>
        </w:rPr>
      </w:pPr>
      <w:r w:rsidRPr="000D6EFA">
        <w:rPr>
          <w:rFonts w:ascii="Times New Roman" w:hAnsi="Times New Roman"/>
          <w:sz w:val="20"/>
          <w:szCs w:val="20"/>
        </w:rPr>
        <w:t>¹</w:t>
      </w:r>
      <w:r w:rsidRPr="000D6EFA">
        <w:rPr>
          <w:rFonts w:ascii="Times New Roman" w:hAnsi="Times New Roman"/>
          <w:sz w:val="24"/>
          <w:szCs w:val="24"/>
        </w:rPr>
        <w:t xml:space="preserve"> </w:t>
      </w:r>
      <w:r w:rsidRPr="0073152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rFonts w:ascii="Times New Roman" w:hAnsi="Times New Roman"/>
          <w:sz w:val="18"/>
          <w:szCs w:val="18"/>
        </w:rPr>
        <w:t>абилитации</w:t>
      </w:r>
      <w:proofErr w:type="spellEnd"/>
      <w:r w:rsidRPr="0073152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w:t>
      </w:r>
      <w:r>
        <w:rPr>
          <w:rFonts w:ascii="Times New Roman" w:hAnsi="Times New Roman"/>
          <w:sz w:val="18"/>
          <w:szCs w:val="18"/>
        </w:rPr>
        <w:t>изделия</w:t>
      </w:r>
      <w:r w:rsidRPr="0073152F">
        <w:rPr>
          <w:rFonts w:ascii="Times New Roman" w:hAnsi="Times New Roman"/>
          <w:sz w:val="18"/>
          <w:szCs w:val="18"/>
        </w:rPr>
        <w:t xml:space="preserve"> определено на основании Приказа Министерства труда и социальной защиты Российской Федерации от 13.02.2018 г. N 86н «Об утверждении классификации </w:t>
      </w:r>
      <w:r w:rsidRPr="0073152F">
        <w:rPr>
          <w:rFonts w:ascii="Times New Roman" w:hAnsi="Times New Roman"/>
          <w:sz w:val="18"/>
          <w:szCs w:val="18"/>
        </w:rPr>
        <w:lastRenderedPageBreak/>
        <w:t>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475FA7" w:rsidRPr="000D6EFA" w:rsidRDefault="00475FA7" w:rsidP="00475FA7">
      <w:pPr>
        <w:spacing w:after="0" w:line="240" w:lineRule="auto"/>
        <w:jc w:val="both"/>
        <w:rPr>
          <w:rFonts w:ascii="Times New Roman" w:hAnsi="Times New Roman"/>
          <w:sz w:val="18"/>
          <w:szCs w:val="18"/>
        </w:rPr>
      </w:pPr>
      <w:r w:rsidRPr="000D6EFA">
        <w:rPr>
          <w:sz w:val="20"/>
          <w:szCs w:val="20"/>
          <w:vertAlign w:val="superscript"/>
        </w:rPr>
        <w:t xml:space="preserve">² </w:t>
      </w:r>
      <w:proofErr w:type="gramStart"/>
      <w:r w:rsidRPr="0073152F">
        <w:rPr>
          <w:rFonts w:ascii="Times New Roman" w:hAnsi="Times New Roman"/>
          <w:sz w:val="18"/>
          <w:szCs w:val="18"/>
        </w:rPr>
        <w:t>В</w:t>
      </w:r>
      <w:proofErr w:type="gramEnd"/>
      <w:r w:rsidRPr="0073152F">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rFonts w:ascii="Times New Roman" w:hAnsi="Times New Roman"/>
          <w:sz w:val="18"/>
          <w:szCs w:val="18"/>
        </w:rPr>
        <w:t xml:space="preserve"> ограничений жизнедеятельности</w:t>
      </w:r>
      <w:r w:rsidRPr="0073152F">
        <w:rPr>
          <w:rFonts w:ascii="Times New Roman" w:hAnsi="Times New Roman"/>
          <w:sz w:val="18"/>
          <w:szCs w:val="18"/>
        </w:rPr>
        <w:t xml:space="preserve"> инвалидов.</w:t>
      </w:r>
    </w:p>
    <w:p w:rsidR="00475FA7" w:rsidRDefault="00475FA7" w:rsidP="00475FA7"/>
    <w:p w:rsidR="00475FA7" w:rsidRDefault="00475FA7" w:rsidP="00475FA7">
      <w:pPr>
        <w:spacing w:after="0" w:line="240" w:lineRule="auto"/>
        <w:jc w:val="right"/>
        <w:rPr>
          <w:rFonts w:ascii="Times New Roman" w:hAnsi="Times New Roman"/>
          <w:sz w:val="24"/>
          <w:szCs w:val="24"/>
        </w:rPr>
      </w:pPr>
    </w:p>
    <w:p w:rsidR="00475FA7" w:rsidRPr="00475FA7" w:rsidRDefault="00475FA7" w:rsidP="00475FA7">
      <w:pPr>
        <w:jc w:val="both"/>
        <w:rPr>
          <w:rStyle w:val="FontStyle92"/>
          <w:rFonts w:eastAsia="Times New Roman"/>
          <w:color w:val="000000" w:themeColor="text1"/>
          <w:sz w:val="20"/>
          <w:szCs w:val="20"/>
        </w:rPr>
      </w:pPr>
    </w:p>
    <w:p w:rsidR="00475FA7" w:rsidRPr="00475FA7" w:rsidRDefault="00475FA7" w:rsidP="00475FA7">
      <w:pPr>
        <w:spacing w:after="0" w:line="240" w:lineRule="auto"/>
        <w:ind w:firstLine="426"/>
        <w:jc w:val="both"/>
        <w:rPr>
          <w:rFonts w:ascii="Times New Roman" w:hAnsi="Times New Roman"/>
          <w:color w:val="000000" w:themeColor="text1"/>
          <w:sz w:val="24"/>
          <w:szCs w:val="24"/>
          <w:lang w:eastAsia="ar-SA"/>
        </w:rPr>
      </w:pPr>
    </w:p>
    <w:sectPr w:rsidR="00475FA7" w:rsidRPr="0047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76"/>
    <w:rsid w:val="000055EB"/>
    <w:rsid w:val="0000663D"/>
    <w:rsid w:val="00017714"/>
    <w:rsid w:val="0002754F"/>
    <w:rsid w:val="0003148C"/>
    <w:rsid w:val="000324E8"/>
    <w:rsid w:val="000B19E1"/>
    <w:rsid w:val="000B33AC"/>
    <w:rsid w:val="000B72F0"/>
    <w:rsid w:val="000C4666"/>
    <w:rsid w:val="000D5138"/>
    <w:rsid w:val="000E0738"/>
    <w:rsid w:val="00102DEB"/>
    <w:rsid w:val="00105C9C"/>
    <w:rsid w:val="00117270"/>
    <w:rsid w:val="0013472A"/>
    <w:rsid w:val="00143BC8"/>
    <w:rsid w:val="00156666"/>
    <w:rsid w:val="00175578"/>
    <w:rsid w:val="00191233"/>
    <w:rsid w:val="00195E79"/>
    <w:rsid w:val="001A59AD"/>
    <w:rsid w:val="001B2080"/>
    <w:rsid w:val="001E3EA8"/>
    <w:rsid w:val="001F1E8B"/>
    <w:rsid w:val="0020185C"/>
    <w:rsid w:val="0023220D"/>
    <w:rsid w:val="002D0DC7"/>
    <w:rsid w:val="002E33E5"/>
    <w:rsid w:val="002E5AB5"/>
    <w:rsid w:val="002F129C"/>
    <w:rsid w:val="0031241B"/>
    <w:rsid w:val="00321C79"/>
    <w:rsid w:val="00321DC5"/>
    <w:rsid w:val="00372EFC"/>
    <w:rsid w:val="00387184"/>
    <w:rsid w:val="00397954"/>
    <w:rsid w:val="003A6865"/>
    <w:rsid w:val="003C04F7"/>
    <w:rsid w:val="003D03B1"/>
    <w:rsid w:val="00416369"/>
    <w:rsid w:val="00421C27"/>
    <w:rsid w:val="00426602"/>
    <w:rsid w:val="0044792D"/>
    <w:rsid w:val="00465BF7"/>
    <w:rsid w:val="00465DAB"/>
    <w:rsid w:val="0046722A"/>
    <w:rsid w:val="00474DD4"/>
    <w:rsid w:val="00475FA7"/>
    <w:rsid w:val="00477174"/>
    <w:rsid w:val="00485FB2"/>
    <w:rsid w:val="0048739F"/>
    <w:rsid w:val="004923FB"/>
    <w:rsid w:val="00492B18"/>
    <w:rsid w:val="004A12F3"/>
    <w:rsid w:val="004D52D2"/>
    <w:rsid w:val="004F3759"/>
    <w:rsid w:val="00507364"/>
    <w:rsid w:val="00564C9D"/>
    <w:rsid w:val="00591FF1"/>
    <w:rsid w:val="00592F52"/>
    <w:rsid w:val="005E62BF"/>
    <w:rsid w:val="005E7539"/>
    <w:rsid w:val="005F1ED3"/>
    <w:rsid w:val="005F433A"/>
    <w:rsid w:val="00643070"/>
    <w:rsid w:val="0065525F"/>
    <w:rsid w:val="00666881"/>
    <w:rsid w:val="00692AED"/>
    <w:rsid w:val="006E0D99"/>
    <w:rsid w:val="00722876"/>
    <w:rsid w:val="00724035"/>
    <w:rsid w:val="00756E02"/>
    <w:rsid w:val="007876E7"/>
    <w:rsid w:val="007A4641"/>
    <w:rsid w:val="007B0F3F"/>
    <w:rsid w:val="007B5727"/>
    <w:rsid w:val="007C52A3"/>
    <w:rsid w:val="007D4A90"/>
    <w:rsid w:val="007D5A33"/>
    <w:rsid w:val="007E5DFE"/>
    <w:rsid w:val="008431AF"/>
    <w:rsid w:val="00854BEF"/>
    <w:rsid w:val="00874659"/>
    <w:rsid w:val="008808F4"/>
    <w:rsid w:val="00891DF7"/>
    <w:rsid w:val="00896845"/>
    <w:rsid w:val="008968D7"/>
    <w:rsid w:val="009048B6"/>
    <w:rsid w:val="00915031"/>
    <w:rsid w:val="00950D0B"/>
    <w:rsid w:val="00980DC8"/>
    <w:rsid w:val="009936C7"/>
    <w:rsid w:val="009A55E8"/>
    <w:rsid w:val="009B0E22"/>
    <w:rsid w:val="009B2342"/>
    <w:rsid w:val="009C1A60"/>
    <w:rsid w:val="009C5F78"/>
    <w:rsid w:val="009F29E5"/>
    <w:rsid w:val="00A5061C"/>
    <w:rsid w:val="00A70298"/>
    <w:rsid w:val="00AB66BC"/>
    <w:rsid w:val="00AC495E"/>
    <w:rsid w:val="00AF2983"/>
    <w:rsid w:val="00B06E23"/>
    <w:rsid w:val="00B13F38"/>
    <w:rsid w:val="00B32FF0"/>
    <w:rsid w:val="00B36844"/>
    <w:rsid w:val="00B42E71"/>
    <w:rsid w:val="00B656DD"/>
    <w:rsid w:val="00B825E7"/>
    <w:rsid w:val="00BC3849"/>
    <w:rsid w:val="00BD5726"/>
    <w:rsid w:val="00BF545F"/>
    <w:rsid w:val="00C0185B"/>
    <w:rsid w:val="00C64B05"/>
    <w:rsid w:val="00C7296D"/>
    <w:rsid w:val="00C73788"/>
    <w:rsid w:val="00C8358F"/>
    <w:rsid w:val="00C84E3F"/>
    <w:rsid w:val="00CA7B82"/>
    <w:rsid w:val="00CC6014"/>
    <w:rsid w:val="00CF0F5F"/>
    <w:rsid w:val="00D10926"/>
    <w:rsid w:val="00D44268"/>
    <w:rsid w:val="00D560C0"/>
    <w:rsid w:val="00DA4CB3"/>
    <w:rsid w:val="00DB13DB"/>
    <w:rsid w:val="00DD5148"/>
    <w:rsid w:val="00E048C4"/>
    <w:rsid w:val="00E06067"/>
    <w:rsid w:val="00E15CAC"/>
    <w:rsid w:val="00E1631A"/>
    <w:rsid w:val="00E50C94"/>
    <w:rsid w:val="00E53599"/>
    <w:rsid w:val="00E64913"/>
    <w:rsid w:val="00E7734E"/>
    <w:rsid w:val="00E85781"/>
    <w:rsid w:val="00E90F65"/>
    <w:rsid w:val="00EC48E4"/>
    <w:rsid w:val="00F027E6"/>
    <w:rsid w:val="00F15BD0"/>
    <w:rsid w:val="00F34FDC"/>
    <w:rsid w:val="00F351C0"/>
    <w:rsid w:val="00FA4979"/>
    <w:rsid w:val="00FB75B5"/>
    <w:rsid w:val="00FC4248"/>
    <w:rsid w:val="00FD7321"/>
    <w:rsid w:val="00FE6801"/>
    <w:rsid w:val="00FE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91D3"/>
  <w15:chartTrackingRefBased/>
  <w15:docId w15:val="{A602CFEF-44E5-484C-BCB6-F90CB416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F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2">
    <w:name w:val="Font Style92"/>
    <w:uiPriority w:val="99"/>
    <w:rsid w:val="00475FA7"/>
    <w:rPr>
      <w:rFonts w:ascii="Times New Roman" w:hAnsi="Times New Roman"/>
      <w:sz w:val="26"/>
    </w:rPr>
  </w:style>
  <w:style w:type="paragraph" w:styleId="a3">
    <w:name w:val="No Spacing"/>
    <w:uiPriority w:val="1"/>
    <w:qFormat/>
    <w:rsid w:val="00475FA7"/>
    <w:pPr>
      <w:spacing w:after="0" w:line="240" w:lineRule="auto"/>
    </w:pPr>
    <w:rPr>
      <w:rFonts w:ascii="Times New Roman" w:eastAsia="Times New Roman" w:hAnsi="Times New Roman" w:cs="Times New Roman"/>
      <w:kern w:val="16"/>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2022-11-01T12:43:00Z</dcterms:created>
  <dcterms:modified xsi:type="dcterms:W3CDTF">2022-11-01T13:01:00Z</dcterms:modified>
</cp:coreProperties>
</file>