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 w:rsidRPr="00A00848">
        <w:rPr>
          <w:sz w:val="24"/>
          <w:szCs w:val="24"/>
        </w:rPr>
        <w:t>К участникам закупки устанавливаются следующие единые требования:</w:t>
      </w:r>
    </w:p>
    <w:p w:rsidR="00D141C3" w:rsidRDefault="00D141C3" w:rsidP="00D141C3">
      <w:pPr>
        <w:numPr>
          <w:ilvl w:val="0"/>
          <w:numId w:val="1"/>
        </w:numPr>
        <w:ind w:left="40" w:hanging="3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Pr="004E24C8">
        <w:rPr>
          <w:sz w:val="24"/>
          <w:szCs w:val="24"/>
        </w:rPr>
        <w:t>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</w:t>
      </w:r>
      <w:r>
        <w:rPr>
          <w:sz w:val="24"/>
          <w:szCs w:val="24"/>
        </w:rPr>
        <w:t xml:space="preserve">ги, </w:t>
      </w:r>
      <w:proofErr w:type="gramStart"/>
      <w:r>
        <w:rPr>
          <w:sz w:val="24"/>
          <w:szCs w:val="24"/>
        </w:rPr>
        <w:t>являющихся</w:t>
      </w:r>
      <w:proofErr w:type="gramEnd"/>
      <w:r>
        <w:rPr>
          <w:sz w:val="24"/>
          <w:szCs w:val="24"/>
        </w:rPr>
        <w:t xml:space="preserve"> объектом закупки:</w:t>
      </w:r>
    </w:p>
    <w:p w:rsidR="00D141C3" w:rsidRPr="004E24C8" w:rsidRDefault="00D141C3" w:rsidP="00D141C3">
      <w:pPr>
        <w:spacing w:after="100" w:afterAutospacing="1"/>
        <w:ind w:firstLine="320"/>
        <w:jc w:val="both"/>
        <w:rPr>
          <w:sz w:val="24"/>
          <w:szCs w:val="24"/>
        </w:rPr>
      </w:pPr>
      <w:r>
        <w:rPr>
          <w:sz w:val="24"/>
          <w:szCs w:val="24"/>
        </w:rPr>
        <w:t>1.1. И</w:t>
      </w:r>
      <w:r w:rsidRPr="004E721E">
        <w:rPr>
          <w:sz w:val="24"/>
          <w:szCs w:val="24"/>
        </w:rPr>
        <w:t>счерпывающий перечень документов, которые должны быть представлены участниками аукциона</w:t>
      </w:r>
      <w:r>
        <w:rPr>
          <w:sz w:val="24"/>
          <w:szCs w:val="24"/>
        </w:rPr>
        <w:t xml:space="preserve">, для подтверждения соответствия вышеуказанному требованию:  </w:t>
      </w:r>
      <w:r w:rsidRPr="00856BD6">
        <w:rPr>
          <w:b/>
          <w:i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не установлены</w:t>
      </w:r>
      <w:r w:rsidRPr="001E3F47">
        <w:rPr>
          <w:b/>
          <w:i/>
          <w:sz w:val="24"/>
          <w:szCs w:val="24"/>
        </w:rPr>
        <w:t>.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епроведение</w:t>
      </w:r>
      <w:proofErr w:type="spellEnd"/>
      <w:r w:rsidRPr="00A00848">
        <w:rPr>
          <w:sz w:val="24"/>
          <w:szCs w:val="24"/>
        </w:rPr>
        <w:t xml:space="preserve">   ликвидации   участника закупки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юридического лица и отсутствие решения арбитражного суда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Н</w:t>
      </w:r>
      <w:r w:rsidRPr="00A00848">
        <w:rPr>
          <w:sz w:val="24"/>
          <w:szCs w:val="24"/>
        </w:rPr>
        <w:t>еприостановление</w:t>
      </w:r>
      <w:proofErr w:type="spellEnd"/>
      <w:r w:rsidRPr="00A00848">
        <w:rPr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A00848">
        <w:rPr>
          <w:sz w:val="24"/>
          <w:szCs w:val="24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A00848">
        <w:rPr>
          <w:sz w:val="24"/>
          <w:szCs w:val="24"/>
        </w:rPr>
        <w:t>указанных</w:t>
      </w:r>
      <w:proofErr w:type="gramEnd"/>
      <w:r w:rsidRPr="00A00848">
        <w:rPr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 О</w:t>
      </w:r>
      <w:r w:rsidRPr="00A00848">
        <w:rPr>
          <w:sz w:val="24"/>
          <w:szCs w:val="24"/>
        </w:rPr>
        <w:t xml:space="preserve"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</w:t>
      </w:r>
      <w:proofErr w:type="gramStart"/>
      <w:r w:rsidRPr="00A00848">
        <w:rPr>
          <w:sz w:val="24"/>
          <w:szCs w:val="24"/>
        </w:rPr>
        <w:t>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</w:t>
      </w:r>
      <w:proofErr w:type="gramEnd"/>
      <w:r w:rsidRPr="00A00848">
        <w:rPr>
          <w:sz w:val="24"/>
          <w:szCs w:val="24"/>
        </w:rPr>
        <w:t xml:space="preserve"> с поставкой товара, выполнением работы, оказанием услуги, </w:t>
      </w:r>
      <w:proofErr w:type="gramStart"/>
      <w:r w:rsidRPr="00A00848">
        <w:rPr>
          <w:sz w:val="24"/>
          <w:szCs w:val="24"/>
        </w:rPr>
        <w:t>являющихся</w:t>
      </w:r>
      <w:proofErr w:type="gramEnd"/>
      <w:r w:rsidRPr="00A00848">
        <w:rPr>
          <w:sz w:val="24"/>
          <w:szCs w:val="24"/>
        </w:rPr>
        <w:t xml:space="preserve"> объектом осуществляемой закупки, и административного наказания в виде дисквалификации;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5.1. У</w:t>
      </w:r>
      <w:r w:rsidRPr="00A00848">
        <w:rPr>
          <w:sz w:val="24"/>
          <w:szCs w:val="24"/>
        </w:rPr>
        <w:t>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6. О</w:t>
      </w:r>
      <w:r w:rsidRPr="00A00848">
        <w:rPr>
          <w:sz w:val="24"/>
          <w:szCs w:val="24"/>
        </w:rPr>
        <w:t>бладание участником закупки исключительными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правами на результаты интеллектуальной деятельности, если 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связи с исполнением контракта заказчик </w:t>
      </w:r>
      <w:r w:rsidRPr="00A00848">
        <w:rPr>
          <w:sz w:val="24"/>
          <w:szCs w:val="24"/>
        </w:rPr>
        <w:lastRenderedPageBreak/>
        <w:t>приобретает права на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такие  результаты,  за  исключением 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 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>
        <w:rPr>
          <w:sz w:val="24"/>
          <w:szCs w:val="24"/>
        </w:rPr>
        <w:t>О</w:t>
      </w:r>
      <w:r w:rsidRPr="00A00848">
        <w:rPr>
          <w:sz w:val="24"/>
          <w:szCs w:val="24"/>
        </w:rPr>
        <w:t>тсутствие между участником закупки и заказчиком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конфликта интересов, под которым понимаются случаи, при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которых руководитель заказчика, член комиссии по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осуществлению закупок, руководитель контрактной службы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заказчика, контрактный управляющий состоят в браке с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физическими лицами, являющимися выгодоприобретателями,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единоличным исполнительным органом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 (директором, генеральным директором,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управляющим, президентом и другими), членами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коллегиального исполнительного органа хозяйственного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общества, руководителем (директором, генеральным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директором) учреждения или унитарного</w:t>
      </w:r>
      <w:proofErr w:type="gramEnd"/>
      <w:r w:rsidRPr="00A00848">
        <w:rPr>
          <w:sz w:val="24"/>
          <w:szCs w:val="24"/>
        </w:rPr>
        <w:t xml:space="preserve"> </w:t>
      </w:r>
      <w:proofErr w:type="gramStart"/>
      <w:r w:rsidRPr="00A00848">
        <w:rPr>
          <w:sz w:val="24"/>
          <w:szCs w:val="24"/>
        </w:rPr>
        <w:t>предприятия либо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 xml:space="preserve">иными органами управления юридических лиц </w:t>
      </w:r>
      <w:r>
        <w:rPr>
          <w:sz w:val="24"/>
          <w:szCs w:val="24"/>
        </w:rPr>
        <w:t>–</w:t>
      </w:r>
      <w:r w:rsidRPr="00A00848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закупки, с физическими лицами, в том числе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зарегистрированными в качестве индивидуального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предпринимателя, - участниками закупки либо являются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близкими родственниками (родственниками по прямой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восходящей и нисходящей линии (родителями и детьми,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дедушкой, бабушкой и внуками), полнородными и</w:t>
      </w:r>
      <w:r>
        <w:rPr>
          <w:sz w:val="24"/>
          <w:szCs w:val="24"/>
        </w:rPr>
        <w:t xml:space="preserve"> </w:t>
      </w:r>
      <w:proofErr w:type="spellStart"/>
      <w:r w:rsidRPr="00A00848">
        <w:rPr>
          <w:sz w:val="24"/>
          <w:szCs w:val="24"/>
        </w:rPr>
        <w:t>неполнородными</w:t>
      </w:r>
      <w:proofErr w:type="spellEnd"/>
      <w:r w:rsidRPr="00A00848">
        <w:rPr>
          <w:sz w:val="24"/>
          <w:szCs w:val="24"/>
        </w:rPr>
        <w:t xml:space="preserve"> (имеющими общих отца или мать) братьями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и сестрами), усыновителями или усыновленными указанных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физических лиц.</w:t>
      </w:r>
      <w:proofErr w:type="gramEnd"/>
      <w:r w:rsidRPr="00A00848">
        <w:rPr>
          <w:sz w:val="24"/>
          <w:szCs w:val="24"/>
        </w:rPr>
        <w:t xml:space="preserve"> Под выгодоприобретателями понимаются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физические лица, владеющие напрямую или косвенно (через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юридическое лицо или через несколько юридических лиц)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более чем десятью процентами голосующих акций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хозяйственного общества либо долей, превышающей десять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процентов в уставном капитале хозяйственного общества;</w:t>
      </w:r>
    </w:p>
    <w:p w:rsidR="00D141C3" w:rsidRPr="00A00848" w:rsidRDefault="00D141C3" w:rsidP="00D141C3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>8. У</w:t>
      </w:r>
      <w:r w:rsidRPr="00A00848">
        <w:rPr>
          <w:sz w:val="24"/>
          <w:szCs w:val="24"/>
        </w:rPr>
        <w:t>частник закупки не является офшорной компанией;</w:t>
      </w:r>
    </w:p>
    <w:p w:rsidR="00823C19" w:rsidRDefault="00D141C3" w:rsidP="00D141C3">
      <w:pPr>
        <w:rPr>
          <w:sz w:val="24"/>
          <w:szCs w:val="24"/>
        </w:rPr>
      </w:pPr>
      <w:r>
        <w:rPr>
          <w:sz w:val="24"/>
          <w:szCs w:val="24"/>
        </w:rPr>
        <w:t>9. О</w:t>
      </w:r>
      <w:r w:rsidRPr="00A00848">
        <w:rPr>
          <w:sz w:val="24"/>
          <w:szCs w:val="24"/>
        </w:rPr>
        <w:t>тсутствие у участника закупки ограничений для участия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в закупках, установленных законодательством Российской</w:t>
      </w:r>
      <w:r>
        <w:rPr>
          <w:sz w:val="24"/>
          <w:szCs w:val="24"/>
        </w:rPr>
        <w:t xml:space="preserve"> </w:t>
      </w:r>
      <w:r w:rsidRPr="00A00848">
        <w:rPr>
          <w:sz w:val="24"/>
          <w:szCs w:val="24"/>
        </w:rPr>
        <w:t>Федерации.</w:t>
      </w:r>
    </w:p>
    <w:p w:rsidR="000710E8" w:rsidRPr="000710E8" w:rsidRDefault="000710E8" w:rsidP="000710E8">
      <w:pPr>
        <w:tabs>
          <w:tab w:val="left" w:pos="762"/>
        </w:tabs>
        <w:spacing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0710E8">
        <w:rPr>
          <w:sz w:val="24"/>
          <w:szCs w:val="24"/>
        </w:rPr>
        <w:t>К</w:t>
      </w:r>
      <w:r w:rsidRPr="000710E8">
        <w:rPr>
          <w:sz w:val="24"/>
          <w:szCs w:val="24"/>
        </w:rPr>
        <w:t>опия лицензии на осуществление медицинской деятельности по осуществлению стационарной медицинской помощи по «травматологии и ортопедии», предоставленной лицензирующим органом в соответствии с Федеральным законом от 04.05.2011 №99-ФЗ «О лицензировании отдельных видов деятельности»;</w:t>
      </w:r>
    </w:p>
    <w:p w:rsidR="000710E8" w:rsidRDefault="000710E8" w:rsidP="00D141C3">
      <w:bookmarkStart w:id="0" w:name="_GoBack"/>
      <w:bookmarkEnd w:id="0"/>
    </w:p>
    <w:sectPr w:rsidR="0007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B61"/>
    <w:multiLevelType w:val="hybridMultilevel"/>
    <w:tmpl w:val="D9E256F8"/>
    <w:lvl w:ilvl="0" w:tplc="2578DCBC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74"/>
    <w:rsid w:val="000710E8"/>
    <w:rsid w:val="00823C19"/>
    <w:rsid w:val="00A05774"/>
    <w:rsid w:val="00D1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Евгеньевна</dc:creator>
  <cp:lastModifiedBy>Достовалов Вадим Юрьевич</cp:lastModifiedBy>
  <cp:revision>2</cp:revision>
  <dcterms:created xsi:type="dcterms:W3CDTF">2018-10-29T02:14:00Z</dcterms:created>
  <dcterms:modified xsi:type="dcterms:W3CDTF">2018-10-29T02:14:00Z</dcterms:modified>
</cp:coreProperties>
</file>