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F1E" w:rsidRPr="00C50F1E" w:rsidRDefault="00C50F1E" w:rsidP="00C50F1E">
      <w:pPr>
        <w:keepNext/>
        <w:keepLines/>
        <w:suppressAutoHyphens/>
        <w:jc w:val="center"/>
        <w:rPr>
          <w:rFonts w:ascii="Times New Roman" w:hAnsi="Times New Roman" w:cs="Times New Roman"/>
          <w:b/>
          <w:color w:val="000000" w:themeColor="text1"/>
          <w:sz w:val="24"/>
          <w:szCs w:val="24"/>
        </w:rPr>
      </w:pPr>
      <w:r w:rsidRPr="00C50F1E">
        <w:rPr>
          <w:rFonts w:ascii="Times New Roman" w:hAnsi="Times New Roman" w:cs="Times New Roman"/>
          <w:b/>
          <w:color w:val="000000" w:themeColor="text1"/>
          <w:sz w:val="24"/>
          <w:szCs w:val="24"/>
        </w:rPr>
        <w:t xml:space="preserve">Единые требования к участникам </w:t>
      </w:r>
      <w:r w:rsidRPr="00C50F1E">
        <w:rPr>
          <w:rFonts w:ascii="Times New Roman" w:hAnsi="Times New Roman" w:cs="Times New Roman"/>
          <w:b/>
          <w:sz w:val="24"/>
          <w:szCs w:val="24"/>
        </w:rPr>
        <w:t>электронного аукциона</w:t>
      </w:r>
      <w:r>
        <w:rPr>
          <w:rFonts w:ascii="Times New Roman" w:hAnsi="Times New Roman" w:cs="Times New Roman"/>
          <w:b/>
          <w:sz w:val="24"/>
          <w:szCs w:val="24"/>
        </w:rPr>
        <w:t xml:space="preserve"> </w:t>
      </w:r>
    </w:p>
    <w:p w:rsidR="00DA17B6" w:rsidRDefault="00DA17B6" w:rsidP="00FF79CB">
      <w:pPr>
        <w:jc w:val="both"/>
      </w:pPr>
      <w:r>
        <w:t>К участникам закупки устанавливаются следующие единые требования:</w:t>
      </w:r>
    </w:p>
    <w:p w:rsidR="00DA17B6" w:rsidRDefault="00DA17B6" w:rsidP="00FF79CB">
      <w:pPr>
        <w:jc w:val="both"/>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A17B6" w:rsidRDefault="00DA17B6" w:rsidP="00FF79CB">
      <w:pPr>
        <w:jc w:val="both"/>
      </w:pPr>
      <w:r>
        <w:t xml:space="preserve">2) </w:t>
      </w:r>
      <w:proofErr w:type="spellStart"/>
      <w:r>
        <w:t>непроведен</w:t>
      </w:r>
      <w:r w:rsidR="00CF57FC">
        <w:t>ие</w:t>
      </w:r>
      <w:proofErr w:type="spellEnd"/>
      <w:r w:rsidR="00CF57FC">
        <w:t xml:space="preserve"> ликвидации участника закупки </w:t>
      </w:r>
      <w:r>
        <w:t>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17B6" w:rsidRDefault="00DA17B6" w:rsidP="00FF79CB">
      <w:pPr>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17B6" w:rsidRDefault="00DA17B6" w:rsidP="00FF79CB">
      <w:pPr>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17B6" w:rsidRDefault="00DA17B6" w:rsidP="00FF79CB">
      <w:pPr>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A17B6" w:rsidRDefault="00DA17B6" w:rsidP="00FF79CB">
      <w:pPr>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A17B6" w:rsidRDefault="00DA17B6" w:rsidP="00FF79CB">
      <w:pPr>
        <w:jc w:val="both"/>
      </w:pPr>
      <w:r>
        <w:t>6) обладание участником закупки исключительными</w:t>
      </w:r>
      <w:r w:rsidR="00CF57FC">
        <w:t xml:space="preserve"> </w:t>
      </w:r>
      <w:r>
        <w:t xml:space="preserve">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lastRenderedPageBreak/>
        <w:t>литературы или искусства, исполнения, на финансирование проката или показа национального фильма;</w:t>
      </w:r>
    </w:p>
    <w:p w:rsidR="00DA17B6" w:rsidRDefault="00DA17B6" w:rsidP="00FF79CB">
      <w:pPr>
        <w:jc w:val="both"/>
      </w:pPr>
      <w:r>
        <w:t xml:space="preserve">7) отсутствие между участником закупки и </w:t>
      </w:r>
      <w:r w:rsidR="00CF57FC">
        <w:t xml:space="preserve">заказчиком </w:t>
      </w:r>
      <w:r>
        <w:t>конфликта интересов, под</w:t>
      </w:r>
      <w:r w:rsidR="00CF57FC">
        <w:t xml:space="preserve"> которым понимаются случаи, при </w:t>
      </w:r>
      <w:r>
        <w:t>которых руководит</w:t>
      </w:r>
      <w:r w:rsidR="00CF57FC">
        <w:t xml:space="preserve">ель заказчика, член комиссии по </w:t>
      </w:r>
      <w:r>
        <w:t xml:space="preserve">осуществлению закупок, </w:t>
      </w:r>
      <w:r w:rsidR="00CF57FC">
        <w:t xml:space="preserve">руководитель контрактной службы </w:t>
      </w:r>
      <w:r>
        <w:t>заказчика, контрактны</w:t>
      </w:r>
      <w:r w:rsidR="00CF57FC">
        <w:t xml:space="preserve">й управляющий состоят в браке с </w:t>
      </w:r>
      <w: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w:t>
      </w:r>
      <w:r w:rsidR="00CF57FC">
        <w:t xml:space="preserve">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17B6" w:rsidRDefault="00DA17B6" w:rsidP="00FF79CB">
      <w:pPr>
        <w:jc w:val="both"/>
      </w:pPr>
      <w:r>
        <w:t>8) участник закупки не является офшорной компанией;</w:t>
      </w:r>
    </w:p>
    <w:p w:rsidR="00DA17B6" w:rsidRDefault="00DA17B6" w:rsidP="00FF79CB">
      <w:pPr>
        <w:jc w:val="both"/>
      </w:pPr>
      <w:r>
        <w:t xml:space="preserve">9) отсутствие в </w:t>
      </w:r>
      <w:r w:rsidR="00CF57FC">
        <w:t xml:space="preserve">предусмотренном Законом реестре </w:t>
      </w:r>
      <w:r>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w:t>
      </w:r>
      <w:r w:rsidR="00CF57FC">
        <w:t xml:space="preserve">частника закупки – юридического </w:t>
      </w:r>
      <w:r>
        <w:t>лица.</w:t>
      </w:r>
    </w:p>
    <w:p w:rsidR="00B5685F" w:rsidRDefault="00B5685F" w:rsidP="00C50F1E">
      <w:bookmarkStart w:id="0" w:name="_GoBack"/>
      <w:bookmarkEnd w:id="0"/>
    </w:p>
    <w:sectPr w:rsidR="00B56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1E"/>
    <w:rsid w:val="00B5685F"/>
    <w:rsid w:val="00C50F1E"/>
    <w:rsid w:val="00CF57FC"/>
    <w:rsid w:val="00DA17B6"/>
    <w:rsid w:val="00FF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E27FB-8E59-4199-AA95-AB328454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sz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F1E"/>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8">
    <w:name w:val="Сетка таблицы8"/>
    <w:basedOn w:val="a1"/>
    <w:next w:val="a3"/>
    <w:uiPriority w:val="59"/>
    <w:rsid w:val="00C50F1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50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Ковалева</dc:creator>
  <cp:keywords/>
  <dc:description/>
  <cp:lastModifiedBy>Гелия</cp:lastModifiedBy>
  <cp:revision>4</cp:revision>
  <dcterms:created xsi:type="dcterms:W3CDTF">2018-02-16T10:33:00Z</dcterms:created>
  <dcterms:modified xsi:type="dcterms:W3CDTF">2018-07-30T07:48:00Z</dcterms:modified>
</cp:coreProperties>
</file>