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D0" w:rsidRPr="001A0DDA" w:rsidRDefault="00885CD0" w:rsidP="00885CD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DD79C5" w:rsidRPr="001A0DDA" w:rsidRDefault="007B5676" w:rsidP="00DD79C5">
      <w:pPr>
        <w:widowControl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583994" w:rsidRDefault="005A5742" w:rsidP="005A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5A5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Поставка технических средств реабилитации (подгузников для взрослых размеров M, L, XL) для обеспечения инвалидов Орловской области в 2018 году</w:t>
      </w:r>
    </w:p>
    <w:p w:rsidR="005A5742" w:rsidRDefault="005A5742" w:rsidP="005A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DF1C5E" w:rsidRPr="00DF1C5E" w:rsidRDefault="00DF1C5E" w:rsidP="00DF1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bCs/>
          <w:lang w:eastAsia="zh-CN"/>
        </w:rPr>
        <w:t>Источник финансирования</w:t>
      </w:r>
      <w:r w:rsidRPr="00DF1C5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F1C5E">
        <w:rPr>
          <w:rFonts w:ascii="Times New Roman" w:eastAsia="Times New Roman" w:hAnsi="Times New Roman" w:cs="Times New Roman"/>
          <w:lang w:eastAsia="zh-C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DF1C5E">
        <w:rPr>
          <w:rFonts w:ascii="Times New Roman" w:eastAsia="Times New Roman" w:hAnsi="Times New Roman" w:cs="Times New Roman"/>
          <w:lang w:eastAsia="ru-RU"/>
        </w:rPr>
        <w:t>.</w:t>
      </w:r>
    </w:p>
    <w:p w:rsidR="00DF1C5E" w:rsidRPr="00DF1C5E" w:rsidRDefault="00DF1C5E" w:rsidP="00DF1C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Начальная (максимальная) цена Контракта:</w:t>
      </w:r>
      <w:r w:rsidRPr="00DF1C5E">
        <w:rPr>
          <w:rFonts w:ascii="Times New Roman" w:eastAsia="Times New Roman" w:hAnsi="Times New Roman" w:cs="Times New Roman"/>
          <w:b/>
          <w:lang w:eastAsia="zh-CN"/>
        </w:rPr>
        <w:t xml:space="preserve"> 2</w:t>
      </w:r>
      <w:r w:rsidR="00F5390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F1C5E">
        <w:rPr>
          <w:rFonts w:ascii="Times New Roman" w:eastAsia="Times New Roman" w:hAnsi="Times New Roman" w:cs="Times New Roman"/>
          <w:b/>
          <w:lang w:eastAsia="zh-CN"/>
        </w:rPr>
        <w:t>999</w:t>
      </w:r>
      <w:r w:rsidR="00F53906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F1C5E">
        <w:rPr>
          <w:rFonts w:ascii="Times New Roman" w:eastAsia="Times New Roman" w:hAnsi="Times New Roman" w:cs="Times New Roman"/>
          <w:b/>
          <w:lang w:eastAsia="zh-CN"/>
        </w:rPr>
        <w:t>297,00руб.</w:t>
      </w:r>
    </w:p>
    <w:p w:rsidR="00DF1C5E" w:rsidRPr="00DF1C5E" w:rsidRDefault="00DF1C5E" w:rsidP="00DF1C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F1C5E"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DF1C5E" w:rsidRPr="00DF1C5E" w:rsidRDefault="00DF1C5E" w:rsidP="00DF1C5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F1C5E">
        <w:rPr>
          <w:rFonts w:ascii="Times New Roman" w:eastAsia="Times New Roman" w:hAnsi="Times New Roman" w:cs="Times New Roman"/>
          <w:color w:val="00000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DF1C5E" w:rsidRPr="00DF1C5E" w:rsidRDefault="00DF1C5E" w:rsidP="00DF1C5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b/>
          <w:lang w:eastAsia="zh-CN"/>
        </w:rPr>
        <w:t xml:space="preserve">Подгузники для взрослых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874"/>
        <w:gridCol w:w="2519"/>
        <w:gridCol w:w="3119"/>
        <w:gridCol w:w="1969"/>
        <w:gridCol w:w="1558"/>
        <w:gridCol w:w="1846"/>
      </w:tblGrid>
      <w:tr w:rsidR="00DF1C5E" w:rsidRPr="00DF1C5E" w:rsidTr="00B42642">
        <w:tc>
          <w:tcPr>
            <w:tcW w:w="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 пп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6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Количество, шт.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Цена за единицу, руб.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Стоимость, руб.</w:t>
            </w: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Подгузники для взрослых, размер M, (объем талии/бедер до 120 см), с полным влагопоглощением не менее 1300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15800</w:t>
            </w:r>
          </w:p>
        </w:tc>
        <w:tc>
          <w:tcPr>
            <w:tcW w:w="53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20,40</w:t>
            </w:r>
          </w:p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322320,00</w:t>
            </w: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1300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Подгузники для взрослых, размер M, (объем талии/бедер до 120 см), с полным влагопоглощением не менее 1800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25500</w:t>
            </w:r>
          </w:p>
        </w:tc>
        <w:tc>
          <w:tcPr>
            <w:tcW w:w="535" w:type="pct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20,25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516375,00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1800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Подгузники для взрослых, размер 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L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(объем талии/бедер до 150 см), с полным влагопоглощением не менее 1450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22,11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818070,00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1450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Подгузники для взрослых, размер 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L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(объем талии/бедер до 150 см), с полным влагопоглощением не менее 2000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38000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21,70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824600,00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2000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Подгузники для взрослых, размер 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XL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(объем талии/бедер до 175 см), с полным влагопоглощением не менее 1450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3300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23,89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78837,00</w:t>
            </w: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1450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8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Подгузники для взрослых, размер 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XL</w:t>
            </w: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 (объем талии/бедер до 175 см), с полным влагопоглощением не менее 2800 г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назначение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реабилитация инвалидов </w:t>
            </w:r>
          </w:p>
        </w:tc>
        <w:tc>
          <w:tcPr>
            <w:tcW w:w="676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18250</w:t>
            </w:r>
          </w:p>
        </w:tc>
        <w:tc>
          <w:tcPr>
            <w:tcW w:w="5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24,06</w:t>
            </w:r>
          </w:p>
        </w:tc>
        <w:tc>
          <w:tcPr>
            <w:tcW w:w="635" w:type="pct"/>
            <w:vMerge w:val="restart"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439095,00</w:t>
            </w:r>
          </w:p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форма подгузника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анатомическая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дышащий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внутренний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впитывающий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распушенная целлюлоза с суперабсорбирующим полимером, превращающим жидкость в гель и обладающим антибактериальными свойствами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внешний/нижний слой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2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индикатор влагонасыщения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rPr>
          <w:trHeight w:val="420"/>
        </w:trPr>
        <w:tc>
          <w:tcPr>
            <w:tcW w:w="2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полное влагопоглощение</w:t>
            </w:r>
          </w:p>
        </w:tc>
        <w:tc>
          <w:tcPr>
            <w:tcW w:w="10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менее 2800 г</w:t>
            </w:r>
          </w:p>
        </w:tc>
        <w:tc>
          <w:tcPr>
            <w:tcW w:w="67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</w:p>
        </w:tc>
      </w:tr>
      <w:tr w:rsidR="00DF1C5E" w:rsidRPr="00DF1C5E" w:rsidTr="00B42642">
        <w:tc>
          <w:tcPr>
            <w:tcW w:w="3155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137850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1C5E" w:rsidRPr="00DF1C5E" w:rsidRDefault="00DF1C5E" w:rsidP="00DF1C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F1C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2999297,00</w:t>
            </w:r>
          </w:p>
        </w:tc>
      </w:tr>
    </w:tbl>
    <w:p w:rsidR="00DF1C5E" w:rsidRPr="00DF1C5E" w:rsidRDefault="00DF1C5E" w:rsidP="00DF1C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Cs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DF1C5E" w:rsidRPr="00DF1C5E" w:rsidRDefault="00DF1C5E" w:rsidP="00DF1C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Cs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1C5E" w:rsidRPr="00DF1C5E" w:rsidRDefault="00DF1C5E" w:rsidP="00DF1C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/>
          <w:bCs/>
          <w:lang w:eastAsia="zh-CN"/>
        </w:rPr>
        <w:t>Требования к качеству товара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Подгузники для взрослых должны быть изготовлены в виде раскроя трусов с фиксирующими элементами.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Конструкция подгузников включает (начиная со слоя, контактирующего с кожей человека):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нижний покровный слой - слой, который расположен за защитным слоем;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боковые дугообразные оборки с двух сторон подгузника, стянутые резинками;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Подгузники могут иметь дополнительные слои помимо вышеперечисленных, выполняющие определенные функции.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DF1C5E" w:rsidRPr="00DF1C5E" w:rsidRDefault="00DF1C5E" w:rsidP="00DF1C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DF1C5E" w:rsidRPr="00DF1C5E" w:rsidRDefault="00DF1C5E" w:rsidP="00DF1C5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DF1C5E" w:rsidRPr="00DF1C5E" w:rsidRDefault="00DF1C5E" w:rsidP="00DF1C5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lang w:eastAsia="zh-CN"/>
        </w:rPr>
        <w:t xml:space="preserve">          Требования к техническим характеристикам </w:t>
      </w:r>
      <w:r w:rsidRPr="00DF1C5E">
        <w:rPr>
          <w:rFonts w:ascii="Times New Roman" w:eastAsia="Times New Roman" w:hAnsi="Times New Roman" w:cs="Times New Roman"/>
          <w:bCs/>
          <w:lang w:eastAsia="zh-CN"/>
        </w:rPr>
        <w:t>товара: указаны в таблице.</w:t>
      </w:r>
    </w:p>
    <w:p w:rsidR="00DF1C5E" w:rsidRPr="00DF1C5E" w:rsidRDefault="00DF1C5E" w:rsidP="00DF1C5E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/>
          <w:lang w:eastAsia="zh-CN"/>
        </w:rPr>
        <w:t xml:space="preserve">Требования к безопасности </w:t>
      </w:r>
      <w:r w:rsidRPr="00DF1C5E">
        <w:rPr>
          <w:rFonts w:ascii="Times New Roman" w:eastAsia="Times New Roman" w:hAnsi="Times New Roman" w:cs="Times New Roman"/>
          <w:b/>
          <w:bCs/>
          <w:lang w:eastAsia="zh-CN"/>
        </w:rPr>
        <w:t>товара</w:t>
      </w:r>
    </w:p>
    <w:p w:rsidR="00DF1C5E" w:rsidRPr="00DF1C5E" w:rsidRDefault="00DF1C5E" w:rsidP="00DF1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DF1C5E" w:rsidRPr="00DF1C5E" w:rsidRDefault="00DF1C5E" w:rsidP="00DF1C5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/>
          <w:lang w:eastAsia="zh-CN"/>
        </w:rPr>
        <w:t xml:space="preserve">Требования к результатам </w:t>
      </w:r>
      <w:r w:rsidRPr="00DF1C5E">
        <w:rPr>
          <w:rFonts w:ascii="Times New Roman" w:eastAsia="Times New Roman" w:hAnsi="Times New Roman" w:cs="Times New Roman"/>
          <w:b/>
          <w:bCs/>
          <w:lang w:eastAsia="zh-CN"/>
        </w:rPr>
        <w:t>поставки товара</w:t>
      </w:r>
    </w:p>
    <w:p w:rsidR="00DF1C5E" w:rsidRPr="00DF1C5E" w:rsidRDefault="00DF1C5E" w:rsidP="00DF1C5E">
      <w:pPr>
        <w:widowControl w:val="0"/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Маркировка упаковки должна содержать:</w:t>
      </w:r>
    </w:p>
    <w:p w:rsidR="00DF1C5E" w:rsidRPr="00DF1C5E" w:rsidRDefault="00DF1C5E" w:rsidP="00DF1C5E">
      <w:pPr>
        <w:widowControl w:val="0"/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размер изделия (при наличии), обозначение впитываемости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товарную марку (при наличии), номер артикула (при наличии);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количество подгузников в упаковке;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дата (месяц, год) изготовления;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штриховой код изделия (при наличии);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срок годности, устанавливаемый изготовителем;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 xml:space="preserve">- правила использования (при необходимости); 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информацию о сертификации (при наличии).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>Маркировка должна быть хорошо различима, без искажений и пробелов.</w:t>
      </w:r>
    </w:p>
    <w:p w:rsidR="00DF1C5E" w:rsidRPr="00DF1C5E" w:rsidRDefault="00DF1C5E" w:rsidP="00DF1C5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F1C5E">
        <w:rPr>
          <w:rFonts w:ascii="Times New Roman" w:eastAsia="Times New Roman" w:hAnsi="Times New Roman" w:cs="Times New Roman"/>
          <w:b/>
          <w:lang w:eastAsia="zh-CN"/>
        </w:rPr>
        <w:t xml:space="preserve">Требования к сроку и (или) объему предоставления гарантий </w:t>
      </w:r>
      <w:r w:rsidRPr="00DF1C5E">
        <w:rPr>
          <w:rFonts w:ascii="Times New Roman" w:eastAsia="Times New Roman" w:hAnsi="Times New Roman" w:cs="Times New Roman"/>
          <w:b/>
          <w:bCs/>
          <w:lang w:eastAsia="zh-CN"/>
        </w:rPr>
        <w:t>товара</w:t>
      </w:r>
    </w:p>
    <w:p w:rsidR="00DF1C5E" w:rsidRPr="00DF1C5E" w:rsidRDefault="00DF1C5E" w:rsidP="00DF1C5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1C5E">
        <w:rPr>
          <w:rFonts w:ascii="Times New Roman" w:eastAsia="Times New Roman" w:hAnsi="Times New Roman" w:cs="Times New Roman"/>
          <w:lang w:eastAsia="zh-CN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DF1C5E">
        <w:rPr>
          <w:rFonts w:ascii="Times New Roman" w:eastAsia="Times New Roman" w:hAnsi="Times New Roman" w:cs="Times New Roman"/>
          <w:b/>
          <w:lang w:eastAsia="zh-CN"/>
        </w:rPr>
        <w:t>Остаточный срок годности Товара на дату выдачи должен быть не менее 1 года.</w:t>
      </w:r>
    </w:p>
    <w:p w:rsidR="00DF1C5E" w:rsidRPr="00DF1C5E" w:rsidRDefault="00DF1C5E" w:rsidP="00DF1C5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поставки товара</w:t>
      </w:r>
    </w:p>
    <w:p w:rsidR="00DF1C5E" w:rsidRPr="00DF1C5E" w:rsidRDefault="00DF1C5E" w:rsidP="00DF1C5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DF1C5E" w:rsidRPr="00DF1C5E" w:rsidRDefault="00DF1C5E" w:rsidP="00DF1C5E">
      <w:pPr>
        <w:widowControl w:val="0"/>
        <w:tabs>
          <w:tab w:val="center" w:pos="4818"/>
          <w:tab w:val="left" w:pos="668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F1C5E">
        <w:rPr>
          <w:rFonts w:ascii="Times New Roman" w:eastAsia="Times New Roman" w:hAnsi="Times New Roman" w:cs="Times New Roman"/>
          <w:bCs/>
          <w:lang w:eastAsia="zh-CN"/>
        </w:rPr>
        <w:t xml:space="preserve">Место поставки товара: </w:t>
      </w:r>
      <w:r w:rsidRPr="00DF1C5E">
        <w:rPr>
          <w:rFonts w:ascii="Times New Roman" w:eastAsia="Arial Unicode MS" w:hAnsi="Times New Roman" w:cs="Times New Roman"/>
          <w:color w:val="000000"/>
          <w:lang w:eastAsia="ru-RU"/>
        </w:rPr>
        <w:t xml:space="preserve">Поставка товара происходит в г. Орел и Орловскую область, с доставкой по месту жительства Получателя (в пределах Орловской области) </w:t>
      </w:r>
      <w:r w:rsidRPr="00DF1C5E">
        <w:rPr>
          <w:rFonts w:ascii="Times New Roman" w:eastAsia="Arial Unicode MS" w:hAnsi="Times New Roman" w:cs="Times New Roman"/>
          <w:bCs/>
          <w:color w:val="000000"/>
          <w:lang w:eastAsia="ru-RU"/>
        </w:rPr>
        <w:t>или по согласованию с Получателем выдается ему по месту нахождения пункта выдачи (в г. Орле).</w:t>
      </w:r>
    </w:p>
    <w:p w:rsidR="00DF1C5E" w:rsidRPr="00DF1C5E" w:rsidRDefault="00DF1C5E" w:rsidP="00DF1C5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DF1C5E" w:rsidRPr="00DF1C5E" w:rsidRDefault="00DF1C5E" w:rsidP="00DF1C5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DF1C5E" w:rsidRPr="00DF1C5E" w:rsidRDefault="00DF1C5E" w:rsidP="00DF1C5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1C5E">
        <w:rPr>
          <w:rFonts w:ascii="Times New Roman" w:eastAsia="Times New Roman" w:hAnsi="Times New Roman" w:cs="Times New Roman"/>
          <w:lang w:eastAsia="ru-RU"/>
        </w:rPr>
        <w:t xml:space="preserve">Окончание поставки – не позднее </w:t>
      </w:r>
      <w:r w:rsidRPr="00DF1C5E">
        <w:rPr>
          <w:rFonts w:ascii="Times New Roman" w:eastAsia="Times New Roman" w:hAnsi="Times New Roman" w:cs="Times New Roman"/>
          <w:b/>
          <w:lang w:eastAsia="ru-RU"/>
        </w:rPr>
        <w:t>27 декабря 2018 года включительно.</w:t>
      </w:r>
      <w:bookmarkStart w:id="0" w:name="_GoBack"/>
      <w:bookmarkEnd w:id="0"/>
    </w:p>
    <w:sectPr w:rsidR="00DF1C5E" w:rsidRPr="00DF1C5E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BB" w:rsidRDefault="006B23BB" w:rsidP="004E38E8">
      <w:pPr>
        <w:spacing w:after="0" w:line="240" w:lineRule="auto"/>
      </w:pPr>
      <w:r>
        <w:separator/>
      </w:r>
    </w:p>
  </w:endnote>
  <w:endnote w:type="continuationSeparator" w:id="0">
    <w:p w:rsidR="006B23BB" w:rsidRDefault="006B23BB" w:rsidP="004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BB" w:rsidRDefault="006B23BB" w:rsidP="004E38E8">
      <w:pPr>
        <w:spacing w:after="0" w:line="240" w:lineRule="auto"/>
      </w:pPr>
      <w:r>
        <w:separator/>
      </w:r>
    </w:p>
  </w:footnote>
  <w:footnote w:type="continuationSeparator" w:id="0">
    <w:p w:rsidR="006B23BB" w:rsidRDefault="006B23BB" w:rsidP="004E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2DB34F4"/>
    <w:multiLevelType w:val="hybridMultilevel"/>
    <w:tmpl w:val="32C4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320B"/>
    <w:multiLevelType w:val="hybridMultilevel"/>
    <w:tmpl w:val="1522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0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7503F"/>
    <w:multiLevelType w:val="hybridMultilevel"/>
    <w:tmpl w:val="D748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7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16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42493"/>
    <w:rsid w:val="000432FF"/>
    <w:rsid w:val="0006566E"/>
    <w:rsid w:val="00095575"/>
    <w:rsid w:val="000E7B52"/>
    <w:rsid w:val="001128B6"/>
    <w:rsid w:val="00117E81"/>
    <w:rsid w:val="001321A5"/>
    <w:rsid w:val="0016555B"/>
    <w:rsid w:val="0016674D"/>
    <w:rsid w:val="00174A51"/>
    <w:rsid w:val="00184BAD"/>
    <w:rsid w:val="00195F6A"/>
    <w:rsid w:val="00197B2A"/>
    <w:rsid w:val="001A3202"/>
    <w:rsid w:val="001C053E"/>
    <w:rsid w:val="001C6AC1"/>
    <w:rsid w:val="001E7B3F"/>
    <w:rsid w:val="001F54B9"/>
    <w:rsid w:val="00223B4F"/>
    <w:rsid w:val="002631DF"/>
    <w:rsid w:val="002776CC"/>
    <w:rsid w:val="002A309B"/>
    <w:rsid w:val="002B1CB1"/>
    <w:rsid w:val="002D24E2"/>
    <w:rsid w:val="0031631F"/>
    <w:rsid w:val="00325621"/>
    <w:rsid w:val="00326C99"/>
    <w:rsid w:val="003332F8"/>
    <w:rsid w:val="0035630D"/>
    <w:rsid w:val="003761D8"/>
    <w:rsid w:val="00376956"/>
    <w:rsid w:val="0039132E"/>
    <w:rsid w:val="003B3447"/>
    <w:rsid w:val="003B65AF"/>
    <w:rsid w:val="003C454F"/>
    <w:rsid w:val="003F295A"/>
    <w:rsid w:val="0040069F"/>
    <w:rsid w:val="00421C68"/>
    <w:rsid w:val="0045541D"/>
    <w:rsid w:val="00467479"/>
    <w:rsid w:val="00472D98"/>
    <w:rsid w:val="0048325D"/>
    <w:rsid w:val="00486CC0"/>
    <w:rsid w:val="004C2C77"/>
    <w:rsid w:val="004E38E8"/>
    <w:rsid w:val="00510E83"/>
    <w:rsid w:val="00517FF7"/>
    <w:rsid w:val="00535D96"/>
    <w:rsid w:val="005830DF"/>
    <w:rsid w:val="00583994"/>
    <w:rsid w:val="005A5742"/>
    <w:rsid w:val="005B47C5"/>
    <w:rsid w:val="005D0A8E"/>
    <w:rsid w:val="005D1CB0"/>
    <w:rsid w:val="005D5E50"/>
    <w:rsid w:val="005E4B32"/>
    <w:rsid w:val="00622E36"/>
    <w:rsid w:val="00626E11"/>
    <w:rsid w:val="00636745"/>
    <w:rsid w:val="00637440"/>
    <w:rsid w:val="006420C2"/>
    <w:rsid w:val="006536A8"/>
    <w:rsid w:val="006609D6"/>
    <w:rsid w:val="0066695F"/>
    <w:rsid w:val="006759B0"/>
    <w:rsid w:val="006B23BB"/>
    <w:rsid w:val="006B65FC"/>
    <w:rsid w:val="006C0F7C"/>
    <w:rsid w:val="006C5252"/>
    <w:rsid w:val="006C64FD"/>
    <w:rsid w:val="006F0204"/>
    <w:rsid w:val="006F127E"/>
    <w:rsid w:val="006F1AD3"/>
    <w:rsid w:val="006F241A"/>
    <w:rsid w:val="0071422F"/>
    <w:rsid w:val="007215BC"/>
    <w:rsid w:val="00723FDD"/>
    <w:rsid w:val="00736148"/>
    <w:rsid w:val="00754B58"/>
    <w:rsid w:val="00754D24"/>
    <w:rsid w:val="0076476A"/>
    <w:rsid w:val="0077388A"/>
    <w:rsid w:val="0077470D"/>
    <w:rsid w:val="0079219A"/>
    <w:rsid w:val="007B5676"/>
    <w:rsid w:val="007D420E"/>
    <w:rsid w:val="007F04EA"/>
    <w:rsid w:val="00802FC7"/>
    <w:rsid w:val="00813FB3"/>
    <w:rsid w:val="00815696"/>
    <w:rsid w:val="00815A28"/>
    <w:rsid w:val="00817222"/>
    <w:rsid w:val="00846B12"/>
    <w:rsid w:val="008669B5"/>
    <w:rsid w:val="00867975"/>
    <w:rsid w:val="00873678"/>
    <w:rsid w:val="00873CDF"/>
    <w:rsid w:val="0087533E"/>
    <w:rsid w:val="00885CD0"/>
    <w:rsid w:val="00893701"/>
    <w:rsid w:val="0089490B"/>
    <w:rsid w:val="008961C2"/>
    <w:rsid w:val="0093586A"/>
    <w:rsid w:val="009362CA"/>
    <w:rsid w:val="00945B0C"/>
    <w:rsid w:val="00960830"/>
    <w:rsid w:val="00984505"/>
    <w:rsid w:val="00984A6E"/>
    <w:rsid w:val="009A1F77"/>
    <w:rsid w:val="009B5018"/>
    <w:rsid w:val="009D1960"/>
    <w:rsid w:val="009D1986"/>
    <w:rsid w:val="009D2590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6144D"/>
    <w:rsid w:val="00AA318C"/>
    <w:rsid w:val="00AC3F29"/>
    <w:rsid w:val="00AF73EC"/>
    <w:rsid w:val="00B1018D"/>
    <w:rsid w:val="00B17DC8"/>
    <w:rsid w:val="00B219C2"/>
    <w:rsid w:val="00B25B45"/>
    <w:rsid w:val="00B636F0"/>
    <w:rsid w:val="00B644C6"/>
    <w:rsid w:val="00BB60D2"/>
    <w:rsid w:val="00BB7F52"/>
    <w:rsid w:val="00BC454B"/>
    <w:rsid w:val="00BC5FA9"/>
    <w:rsid w:val="00BC6AC6"/>
    <w:rsid w:val="00BF6930"/>
    <w:rsid w:val="00C03935"/>
    <w:rsid w:val="00C06444"/>
    <w:rsid w:val="00C13F0B"/>
    <w:rsid w:val="00C26A38"/>
    <w:rsid w:val="00C37ADD"/>
    <w:rsid w:val="00C64D1E"/>
    <w:rsid w:val="00C65F70"/>
    <w:rsid w:val="00C73B35"/>
    <w:rsid w:val="00C80A07"/>
    <w:rsid w:val="00CC59C9"/>
    <w:rsid w:val="00CE0CB2"/>
    <w:rsid w:val="00CF6E99"/>
    <w:rsid w:val="00D07EE1"/>
    <w:rsid w:val="00D409C6"/>
    <w:rsid w:val="00D64D61"/>
    <w:rsid w:val="00D87AE3"/>
    <w:rsid w:val="00D94BB2"/>
    <w:rsid w:val="00DA505C"/>
    <w:rsid w:val="00DC0B71"/>
    <w:rsid w:val="00DC1660"/>
    <w:rsid w:val="00DD79C5"/>
    <w:rsid w:val="00DF1C5E"/>
    <w:rsid w:val="00DF214B"/>
    <w:rsid w:val="00DF3AD9"/>
    <w:rsid w:val="00E13E08"/>
    <w:rsid w:val="00E2256C"/>
    <w:rsid w:val="00E2381E"/>
    <w:rsid w:val="00E305BE"/>
    <w:rsid w:val="00E34921"/>
    <w:rsid w:val="00E81849"/>
    <w:rsid w:val="00E8338A"/>
    <w:rsid w:val="00EA1849"/>
    <w:rsid w:val="00EA1D8E"/>
    <w:rsid w:val="00EA54BB"/>
    <w:rsid w:val="00EE23FC"/>
    <w:rsid w:val="00F03E01"/>
    <w:rsid w:val="00F042BA"/>
    <w:rsid w:val="00F1596F"/>
    <w:rsid w:val="00F53906"/>
    <w:rsid w:val="00F7164E"/>
    <w:rsid w:val="00F74EFB"/>
    <w:rsid w:val="00F77D03"/>
    <w:rsid w:val="00FC038D"/>
    <w:rsid w:val="00FC1200"/>
    <w:rsid w:val="00FC4375"/>
    <w:rsid w:val="00FD4121"/>
    <w:rsid w:val="00FE165D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8F6B-46F6-4635-90E5-9C2F540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12">
    <w:name w:val="Знак Знак31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1">
    <w:name w:val="Основной текст 221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e">
    <w:name w:val="Знак Знак Знак1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1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1">
    <w:name w:val="Знак Знак1 Знак Знак Знак Знак Знак Знак Знак1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2">
    <w:name w:val="Абзац списка1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13">
    <w:name w:val="Знак Знак1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4</cp:revision>
  <cp:lastPrinted>2018-08-17T04:48:00Z</cp:lastPrinted>
  <dcterms:created xsi:type="dcterms:W3CDTF">2018-11-23T15:25:00Z</dcterms:created>
  <dcterms:modified xsi:type="dcterms:W3CDTF">2018-11-23T15:26:00Z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