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proofErr w:type="spellStart"/>
      <w:r w:rsidR="00B75CDA" w:rsidRPr="00B75CDA">
        <w:t>лицензи</w:t>
      </w:r>
      <w:r w:rsidR="00B75CDA">
        <w:t>я</w:t>
      </w:r>
      <w:r w:rsidR="00B75CDA" w:rsidRPr="00B75CDA">
        <w:t>на</w:t>
      </w:r>
      <w:proofErr w:type="spellEnd"/>
      <w:r w:rsidR="00B75CDA" w:rsidRPr="00B75CDA">
        <w:t xml:space="preserve">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B75CDA" w:rsidRPr="00B75CDA">
        <w:t>сурдологии</w:t>
      </w:r>
      <w:proofErr w:type="spellEnd"/>
      <w:r w:rsidR="00B75CDA" w:rsidRPr="00B75CDA">
        <w:t xml:space="preserve"> – оториноларингологии и соответствовать лицензионным требованиям</w:t>
      </w:r>
      <w:r w:rsidR="00B75CDA">
        <w:t>;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E0855"/>
    <w:rsid w:val="00B75CDA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2018-12-07T04:56:00Z</dcterms:created>
  <dcterms:modified xsi:type="dcterms:W3CDTF">2018-12-07T04:56:00Z</dcterms:modified>
</cp:coreProperties>
</file>