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10201"/>
      </w:tblGrid>
      <w:tr w:rsidR="00D21AD8" w:rsidRPr="006360D8" w:rsidTr="008E4B80">
        <w:trPr>
          <w:trHeight w:val="448"/>
        </w:trPr>
        <w:tc>
          <w:tcPr>
            <w:tcW w:w="6095" w:type="dxa"/>
            <w:vAlign w:val="center"/>
          </w:tcPr>
          <w:p w:rsidR="00D21AD8" w:rsidRPr="006360D8" w:rsidRDefault="00D21AD8" w:rsidP="008E4B80">
            <w:pPr>
              <w:widowControl w:val="0"/>
              <w:autoSpaceDE w:val="0"/>
              <w:autoSpaceDN w:val="0"/>
              <w:adjustRightInd w:val="0"/>
              <w:spacing w:after="0"/>
              <w:ind w:firstLine="176"/>
              <w:outlineLvl w:val="1"/>
              <w:rPr>
                <w:sz w:val="22"/>
                <w:szCs w:val="22"/>
              </w:rPr>
            </w:pPr>
            <w:bookmarkStart w:id="0" w:name="_GoBack"/>
            <w:bookmarkEnd w:id="0"/>
            <w:r w:rsidRPr="006360D8">
              <w:rPr>
                <w:sz w:val="22"/>
                <w:szCs w:val="22"/>
              </w:rPr>
              <w:t>К участникам закупки устанавливаются следующие единые требования:</w:t>
            </w:r>
          </w:p>
          <w:p w:rsidR="00D21AD8" w:rsidRPr="006360D8" w:rsidRDefault="00D21AD8" w:rsidP="008E4B80">
            <w:pPr>
              <w:autoSpaceDE w:val="0"/>
              <w:autoSpaceDN w:val="0"/>
              <w:adjustRightInd w:val="0"/>
              <w:spacing w:after="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AD8" w:rsidRPr="006360D8" w:rsidRDefault="00D21AD8" w:rsidP="008E4B80">
            <w:pPr>
              <w:autoSpaceDE w:val="0"/>
              <w:autoSpaceDN w:val="0"/>
              <w:adjustRightInd w:val="0"/>
              <w:spacing w:after="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D8" w:rsidRPr="006360D8" w:rsidRDefault="00D21AD8" w:rsidP="008E4B80">
            <w:pPr>
              <w:autoSpaceDE w:val="0"/>
              <w:autoSpaceDN w:val="0"/>
              <w:adjustRightInd w:val="0"/>
              <w:spacing w:after="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6360D8">
              <w:rPr>
                <w:sz w:val="22"/>
                <w:szCs w:val="22"/>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D21AD8" w:rsidRPr="006360D8" w:rsidRDefault="00D21AD8" w:rsidP="008E4B80">
            <w:pPr>
              <w:autoSpaceDE w:val="0"/>
              <w:autoSpaceDN w:val="0"/>
              <w:adjustRightInd w:val="0"/>
              <w:spacing w:after="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8) участник закупки не является офшорной компанией;</w:t>
            </w:r>
          </w:p>
          <w:p w:rsidR="00D21AD8" w:rsidRDefault="00D21AD8" w:rsidP="008E4B80">
            <w:pPr>
              <w:autoSpaceDE w:val="0"/>
              <w:autoSpaceDN w:val="0"/>
              <w:adjustRightInd w:val="0"/>
              <w:spacing w:after="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857F73" w:rsidRPr="006360D8" w:rsidRDefault="00857F73" w:rsidP="008E4B80">
            <w:pPr>
              <w:autoSpaceDE w:val="0"/>
              <w:autoSpaceDN w:val="0"/>
              <w:adjustRightInd w:val="0"/>
              <w:spacing w:after="0"/>
              <w:ind w:firstLine="176"/>
              <w:rPr>
                <w:rFonts w:eastAsia="Calibri"/>
                <w:sz w:val="22"/>
                <w:szCs w:val="22"/>
              </w:rPr>
            </w:pPr>
          </w:p>
          <w:p w:rsidR="00D21AD8" w:rsidRPr="006360D8" w:rsidRDefault="00D21AD8" w:rsidP="00F14A52">
            <w:pPr>
              <w:autoSpaceDE w:val="0"/>
              <w:autoSpaceDN w:val="0"/>
              <w:adjustRightInd w:val="0"/>
              <w:spacing w:after="0"/>
              <w:rPr>
                <w:sz w:val="22"/>
                <w:szCs w:val="22"/>
              </w:rPr>
            </w:pPr>
          </w:p>
        </w:tc>
      </w:tr>
    </w:tbl>
    <w:tbl>
      <w:tblPr>
        <w:tblW w:w="10064" w:type="dxa"/>
        <w:tblInd w:w="-147" w:type="dxa"/>
        <w:tblLayout w:type="fixed"/>
        <w:tblLook w:val="0000" w:firstRow="0" w:lastRow="0" w:firstColumn="0" w:lastColumn="0" w:noHBand="0" w:noVBand="0"/>
      </w:tblPr>
      <w:tblGrid>
        <w:gridCol w:w="3402"/>
        <w:gridCol w:w="6662"/>
      </w:tblGrid>
      <w:tr w:rsidR="00857F73" w:rsidRPr="00D47619" w:rsidTr="00857F73">
        <w:tc>
          <w:tcPr>
            <w:tcW w:w="3402" w:type="dxa"/>
            <w:tcBorders>
              <w:top w:val="single" w:sz="4" w:space="0" w:color="000000"/>
              <w:left w:val="single" w:sz="4" w:space="0" w:color="000000"/>
              <w:bottom w:val="single" w:sz="4" w:space="0" w:color="000000"/>
            </w:tcBorders>
            <w:shd w:val="clear" w:color="auto" w:fill="auto"/>
          </w:tcPr>
          <w:p w:rsidR="00857F73" w:rsidRPr="000231F9" w:rsidRDefault="00857F73" w:rsidP="00A347A3">
            <w:pPr>
              <w:pStyle w:val="a4"/>
              <w:keepNext/>
              <w:keepLines/>
              <w:snapToGrid w:val="0"/>
              <w:spacing w:after="0"/>
              <w:rPr>
                <w:rFonts w:cs="Times New Roman"/>
                <w:b/>
                <w:bCs/>
                <w:sz w:val="22"/>
                <w:szCs w:val="22"/>
              </w:rPr>
            </w:pPr>
            <w:r w:rsidRPr="000231F9">
              <w:rPr>
                <w:rFonts w:cs="Calibri"/>
                <w:b/>
                <w:color w:val="000000"/>
                <w:spacing w:val="3"/>
                <w:sz w:val="22"/>
                <w:szCs w:val="22"/>
                <w:lang w:eastAsia="ar-SA"/>
              </w:rPr>
              <w:lastRenderedPageBreak/>
              <w:t xml:space="preserve">Дополнительные требования к участникам Аукциона </w:t>
            </w:r>
            <w:r w:rsidRPr="000231F9">
              <w:rPr>
                <w:b/>
                <w:sz w:val="22"/>
                <w:szCs w:val="22"/>
              </w:rPr>
              <w:t>в соответствии с ч. 1.1 ст. 31 Федерального Закона № 44-ФЗ</w:t>
            </w:r>
            <w:r>
              <w:rPr>
                <w:b/>
                <w:sz w:val="22"/>
                <w:szCs w:val="22"/>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57F73" w:rsidRPr="00D47619" w:rsidRDefault="00857F73" w:rsidP="00A347A3">
            <w:pPr>
              <w:autoSpaceDE w:val="0"/>
              <w:autoSpaceDN w:val="0"/>
              <w:adjustRightInd w:val="0"/>
              <w:rPr>
                <w:rFonts w:eastAsia="Calibri"/>
              </w:rPr>
            </w:pPr>
            <w:r w:rsidRPr="007E5A91">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7551C" w:rsidRPr="00D21AD8" w:rsidRDefault="00D7551C" w:rsidP="00D21AD8"/>
    <w:sectPr w:rsidR="00D7551C" w:rsidRPr="00D21AD8" w:rsidSect="008B7D68">
      <w:pgSz w:w="16838" w:h="11906" w:orient="landscape"/>
      <w:pgMar w:top="851" w:right="777" w:bottom="1134"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57F7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264"/>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18C"/>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5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5"/>
    <w:rsid w:val="00857F73"/>
    <w:pPr>
      <w:suppressAutoHyphens/>
      <w:spacing w:line="240" w:lineRule="auto"/>
    </w:pPr>
    <w:rPr>
      <w:rFonts w:ascii="Times New Roman" w:eastAsia="Times New Roman" w:hAnsi="Times New Roman" w:cs="Tahoma"/>
      <w:sz w:val="24"/>
      <w:szCs w:val="24"/>
      <w:lang w:eastAsia="zh-CN"/>
    </w:rPr>
  </w:style>
  <w:style w:type="paragraph" w:styleId="a5">
    <w:name w:val="Body Text"/>
    <w:basedOn w:val="a"/>
    <w:link w:val="a6"/>
    <w:uiPriority w:val="99"/>
    <w:semiHidden/>
    <w:unhideWhenUsed/>
    <w:rsid w:val="00857F73"/>
    <w:pPr>
      <w:spacing w:after="120"/>
    </w:pPr>
  </w:style>
  <w:style w:type="character" w:customStyle="1" w:styleId="a6">
    <w:name w:val="Основной текст Знак"/>
    <w:basedOn w:val="a0"/>
    <w:link w:val="a5"/>
    <w:uiPriority w:val="99"/>
    <w:semiHidden/>
    <w:rsid w:val="00857F7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Геймур Ольга Николаевна</cp:lastModifiedBy>
  <cp:revision>2</cp:revision>
  <dcterms:created xsi:type="dcterms:W3CDTF">2019-02-26T04:50:00Z</dcterms:created>
  <dcterms:modified xsi:type="dcterms:W3CDTF">2019-02-26T04:50:00Z</dcterms:modified>
</cp:coreProperties>
</file>