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060B27" w:rsidRPr="00AB03DE" w:rsidTr="00E06A8D">
        <w:tblPrEx>
          <w:tblCellMar>
            <w:top w:w="0" w:type="dxa"/>
            <w:bottom w:w="0" w:type="dxa"/>
          </w:tblCellMar>
        </w:tblPrEx>
        <w:trPr>
          <w:trHeight w:val="540"/>
        </w:trPr>
        <w:tc>
          <w:tcPr>
            <w:tcW w:w="8671" w:type="dxa"/>
          </w:tcPr>
          <w:p w:rsidR="00060B27" w:rsidRPr="00AB03DE" w:rsidRDefault="00060B27" w:rsidP="00E06A8D">
            <w:pPr>
              <w:autoSpaceDE w:val="0"/>
              <w:autoSpaceDN w:val="0"/>
              <w:adjustRightInd w:val="0"/>
              <w:jc w:val="both"/>
              <w:rPr>
                <w:b/>
              </w:rPr>
            </w:pPr>
          </w:p>
          <w:p w:rsidR="00060B27" w:rsidRPr="00AB03DE" w:rsidRDefault="00060B27" w:rsidP="00E06A8D">
            <w:pPr>
              <w:autoSpaceDE w:val="0"/>
              <w:autoSpaceDN w:val="0"/>
              <w:adjustRightInd w:val="0"/>
              <w:jc w:val="both"/>
              <w:rPr>
                <w:b/>
              </w:rPr>
            </w:pPr>
            <w:r w:rsidRPr="00AB03DE">
              <w:rPr>
                <w:b/>
              </w:rPr>
              <w:t>Требования к Участнику аукциона в электронной форме:</w:t>
            </w:r>
          </w:p>
          <w:p w:rsidR="00060B27" w:rsidRDefault="00060B27" w:rsidP="00E06A8D">
            <w:pPr>
              <w:jc w:val="both"/>
            </w:pPr>
            <w: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60B27" w:rsidRDefault="00060B27" w:rsidP="00E06A8D">
            <w:pPr>
              <w:jc w:val="both"/>
            </w:pPr>
            <w: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60B27" w:rsidRDefault="00060B27" w:rsidP="00E06A8D">
            <w:pPr>
              <w:jc w:val="both"/>
            </w:pPr>
            <w: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60B27" w:rsidRDefault="00060B27" w:rsidP="00E06A8D">
            <w:pPr>
              <w:jc w:val="both"/>
            </w:pPr>
            <w: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0B27" w:rsidRDefault="00060B27" w:rsidP="00E06A8D">
            <w:pPr>
              <w:jc w:val="both"/>
            </w:pPr>
            <w: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060B27" w:rsidRDefault="00060B27" w:rsidP="00E06A8D">
            <w:pPr>
              <w:jc w:val="both"/>
            </w:pPr>
            <w: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0B27" w:rsidRDefault="00060B27" w:rsidP="00E06A8D">
            <w:pPr>
              <w:jc w:val="both"/>
            </w:pPr>
            <w: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том случае, если участником закупки является индивидуальный предприниматель, данное требование к участнику закупки не предъявляется);</w:t>
            </w:r>
          </w:p>
          <w:p w:rsidR="00060B27" w:rsidRDefault="00060B27" w:rsidP="00E06A8D">
            <w:pPr>
              <w:jc w:val="both"/>
            </w:pPr>
            <w:r>
              <w:t>- обладание участником аукциона в электронной форме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60B27" w:rsidRDefault="00060B27" w:rsidP="00E06A8D">
            <w:pPr>
              <w:jc w:val="both"/>
            </w:pPr>
            <w:r>
              <w:lastRenderedPageBreak/>
              <w:t xml:space="preserve">-отсутствие между участником аукциона в электронной форме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в электронной форме, с физическими лицами, в том числе зарегистрированными в качестве индивидуального предпринимателя, - участниками аукциона в электронной форме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060B27" w:rsidRPr="00AB03DE" w:rsidRDefault="00060B27" w:rsidP="00E06A8D">
            <w:pPr>
              <w:autoSpaceDE w:val="0"/>
              <w:autoSpaceDN w:val="0"/>
              <w:adjustRightInd w:val="0"/>
              <w:jc w:val="both"/>
              <w:rPr>
                <w:b/>
                <w:bCs/>
              </w:rPr>
            </w:pPr>
            <w:r>
              <w:t>- участник закупки не является офшорной компанией</w:t>
            </w:r>
          </w:p>
        </w:tc>
      </w:tr>
      <w:tr w:rsidR="00060B27" w:rsidRPr="00F91676" w:rsidTr="00E06A8D">
        <w:tblPrEx>
          <w:tblCellMar>
            <w:top w:w="0" w:type="dxa"/>
            <w:bottom w:w="0" w:type="dxa"/>
          </w:tblCellMar>
        </w:tblPrEx>
        <w:trPr>
          <w:trHeight w:val="540"/>
        </w:trPr>
        <w:tc>
          <w:tcPr>
            <w:tcW w:w="8671" w:type="dxa"/>
          </w:tcPr>
          <w:p w:rsidR="00060B27" w:rsidRPr="00F91676" w:rsidRDefault="00060B27" w:rsidP="00E06A8D">
            <w:pPr>
              <w:autoSpaceDE w:val="0"/>
              <w:autoSpaceDN w:val="0"/>
              <w:adjustRightInd w:val="0"/>
              <w:jc w:val="both"/>
              <w:rPr>
                <w:b/>
              </w:rPr>
            </w:pPr>
          </w:p>
          <w:p w:rsidR="00060B27" w:rsidRPr="00F91676" w:rsidRDefault="00060B27" w:rsidP="00E06A8D">
            <w:pPr>
              <w:autoSpaceDE w:val="0"/>
              <w:autoSpaceDN w:val="0"/>
              <w:adjustRightInd w:val="0"/>
              <w:jc w:val="both"/>
              <w:rPr>
                <w:b/>
              </w:rPr>
            </w:pPr>
            <w:r w:rsidRPr="00F91676">
              <w:rPr>
                <w:b/>
              </w:rPr>
              <w:t>Требования к содержанию, составу заявки на участие в аукционе в электронной форме:</w:t>
            </w:r>
          </w:p>
          <w:p w:rsidR="00060B27" w:rsidRPr="00F91676" w:rsidRDefault="00060B27" w:rsidP="00E06A8D">
            <w:pPr>
              <w:pStyle w:val="7"/>
              <w:rPr>
                <w:b w:val="0"/>
                <w:bCs w:val="0"/>
                <w:sz w:val="24"/>
              </w:rPr>
            </w:pPr>
            <w:r w:rsidRPr="00F91676">
              <w:rPr>
                <w:b w:val="0"/>
                <w:bCs w:val="0"/>
                <w:sz w:val="24"/>
              </w:rPr>
              <w:t>Заявка на участие в аукционе в электронной форме должна содержать следующие информацию и документы:</w:t>
            </w:r>
          </w:p>
          <w:p w:rsidR="00060B27" w:rsidRPr="00C27E73" w:rsidRDefault="00060B27" w:rsidP="00E06A8D">
            <w:pPr>
              <w:widowControl w:val="0"/>
              <w:tabs>
                <w:tab w:val="left" w:pos="0"/>
              </w:tabs>
              <w:autoSpaceDE w:val="0"/>
              <w:autoSpaceDN w:val="0"/>
              <w:adjustRightInd w:val="0"/>
              <w:jc w:val="both"/>
              <w:rPr>
                <w:bCs/>
              </w:rPr>
            </w:pPr>
            <w:r w:rsidRPr="00F91676">
              <w:rPr>
                <w:bCs/>
              </w:rPr>
              <w:t xml:space="preserve">1. </w:t>
            </w:r>
            <w:r w:rsidRPr="00C27E73">
              <w:rPr>
                <w:bCs/>
              </w:rPr>
              <w:t xml:space="preserve">Первая часть заявки на участие в аукционе </w:t>
            </w:r>
            <w:r w:rsidRPr="00C27E73">
              <w:t>в электронной форме</w:t>
            </w:r>
            <w:r w:rsidRPr="00C27E73">
              <w:rPr>
                <w:bCs/>
              </w:rPr>
              <w:t xml:space="preserve"> должна содержать следующие сведения:</w:t>
            </w:r>
          </w:p>
          <w:p w:rsidR="00060B27" w:rsidRPr="004E00E0" w:rsidRDefault="00060B27" w:rsidP="00E06A8D">
            <w:pPr>
              <w:autoSpaceDE w:val="0"/>
              <w:autoSpaceDN w:val="0"/>
              <w:adjustRightInd w:val="0"/>
              <w:jc w:val="both"/>
              <w:rPr>
                <w:bCs/>
              </w:rPr>
            </w:pPr>
            <w:r w:rsidRPr="004E00E0">
              <w:rPr>
                <w:bCs/>
              </w:rPr>
              <w:t>1.1  согласие участника электронного аукциона на поставку товара в случае, если этот участник предлагает для поставки товар, в отношении которого в документации об электронном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60B27" w:rsidRPr="004E00E0" w:rsidRDefault="00060B27" w:rsidP="00E06A8D">
            <w:pPr>
              <w:autoSpaceDE w:val="0"/>
              <w:autoSpaceDN w:val="0"/>
              <w:adjustRightInd w:val="0"/>
              <w:jc w:val="both"/>
              <w:rPr>
                <w:bCs/>
              </w:rPr>
            </w:pPr>
            <w:r w:rsidRPr="004E00E0">
              <w:rPr>
                <w:bCs/>
              </w:rPr>
              <w:t>1.2</w:t>
            </w:r>
            <w:r w:rsidRPr="004E00E0">
              <w:rPr>
                <w:bCs/>
              </w:rPr>
              <w:tab/>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60B27" w:rsidRPr="004E00E0" w:rsidRDefault="00060B27" w:rsidP="00E06A8D">
            <w:pPr>
              <w:autoSpaceDE w:val="0"/>
              <w:autoSpaceDN w:val="0"/>
              <w:adjustRightInd w:val="0"/>
              <w:jc w:val="both"/>
              <w:rPr>
                <w:bCs/>
              </w:rPr>
            </w:pPr>
            <w:r w:rsidRPr="004E00E0">
              <w:rPr>
                <w:bCs/>
              </w:rPr>
              <w:t>Участник аукциона в заявке на участие в аукционе обязан указать (продекларировать) страну происхождения поставляемого товара. В случае, если в заявке на участие в аукционе участника размещения заказа не указана  (не продекларирована) страна происхождения товара, предлагаемого к поставке, при рассмотрении заявок на участие в аукционе такой участник не допускается единой комиссией к участию в аукционе.</w:t>
            </w:r>
          </w:p>
          <w:p w:rsidR="00060B27" w:rsidRPr="00F91676" w:rsidRDefault="00060B27" w:rsidP="00E06A8D">
            <w:pPr>
              <w:autoSpaceDE w:val="0"/>
              <w:autoSpaceDN w:val="0"/>
              <w:adjustRightInd w:val="0"/>
              <w:jc w:val="both"/>
              <w:rPr>
                <w:bCs/>
              </w:rPr>
            </w:pPr>
            <w:r w:rsidRPr="004E00E0">
              <w:rPr>
                <w:bCs/>
              </w:rPr>
              <w:t xml:space="preserve">Ответственность за достоверность сведений о стране происхождения товара, указанного в заявке на участие в аукционе, несет участник размещения заказа. </w:t>
            </w:r>
            <w:r w:rsidRPr="00F91676">
              <w:rPr>
                <w:bCs/>
              </w:rPr>
              <w:t xml:space="preserve">2. Вторая часть заявки на участие в аукционе </w:t>
            </w:r>
            <w:r w:rsidRPr="00F91676">
              <w:t>в электронной форме</w:t>
            </w:r>
            <w:r w:rsidRPr="00F91676">
              <w:rPr>
                <w:bCs/>
              </w:rPr>
              <w:t xml:space="preserve"> должна содержать следующие документы и информацию:</w:t>
            </w:r>
          </w:p>
          <w:p w:rsidR="00060B27" w:rsidRPr="004E00E0" w:rsidRDefault="00060B27" w:rsidP="00E06A8D">
            <w:pPr>
              <w:autoSpaceDE w:val="0"/>
              <w:autoSpaceDN w:val="0"/>
              <w:adjustRightInd w:val="0"/>
              <w:jc w:val="both"/>
              <w:rPr>
                <w:bCs/>
              </w:rPr>
            </w:pPr>
            <w:r w:rsidRPr="004E00E0">
              <w:rPr>
                <w:bCs/>
              </w:rPr>
              <w:t>Вторая часть заявки на участие в открытом аукционе в электронной форме должна содержать следующие документы и сведения:</w:t>
            </w:r>
          </w:p>
          <w:p w:rsidR="00060B27" w:rsidRPr="004E00E0" w:rsidRDefault="00060B27" w:rsidP="00E06A8D">
            <w:pPr>
              <w:autoSpaceDE w:val="0"/>
              <w:autoSpaceDN w:val="0"/>
              <w:adjustRightInd w:val="0"/>
              <w:jc w:val="both"/>
              <w:rPr>
                <w:bCs/>
              </w:rPr>
            </w:pPr>
            <w:r w:rsidRPr="004E00E0">
              <w:rPr>
                <w:bCs/>
              </w:rPr>
              <w:t xml:space="preserve">2.1. наименование, фирменное наименование (при наличии), место нахождения, почтовый </w:t>
            </w:r>
            <w:r w:rsidRPr="004E00E0">
              <w:rPr>
                <w:bCs/>
              </w:rPr>
              <w:lastRenderedPageBreak/>
              <w:t>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в электронной форме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в электронной форме;</w:t>
            </w:r>
          </w:p>
          <w:p w:rsidR="00060B27" w:rsidRPr="004E00E0" w:rsidRDefault="00060B27" w:rsidP="00E06A8D">
            <w:pPr>
              <w:autoSpaceDE w:val="0"/>
              <w:autoSpaceDN w:val="0"/>
              <w:adjustRightInd w:val="0"/>
              <w:jc w:val="both"/>
              <w:rPr>
                <w:bCs/>
              </w:rPr>
            </w:pPr>
            <w:r w:rsidRPr="004E00E0">
              <w:rPr>
                <w:bCs/>
              </w:rPr>
              <w:t>2.2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w:t>
            </w:r>
          </w:p>
          <w:p w:rsidR="00060B27" w:rsidRPr="004E00E0" w:rsidRDefault="00060B27" w:rsidP="00E06A8D">
            <w:pPr>
              <w:autoSpaceDE w:val="0"/>
              <w:autoSpaceDN w:val="0"/>
              <w:adjustRightInd w:val="0"/>
              <w:jc w:val="both"/>
              <w:rPr>
                <w:bCs/>
              </w:rPr>
            </w:pPr>
            <w:r w:rsidRPr="004E00E0">
              <w:rPr>
                <w:bCs/>
              </w:rPr>
              <w:t xml:space="preserve">2.3. Декларация о соответствии участника аукциона в электронной форме следующим требованиям (рекомендуемая форма указана в приложении 3 к Информационной карте заявки на участие в электронном аукционе): </w:t>
            </w:r>
          </w:p>
          <w:p w:rsidR="00060B27" w:rsidRPr="004E00E0" w:rsidRDefault="00060B27" w:rsidP="00E06A8D">
            <w:pPr>
              <w:autoSpaceDE w:val="0"/>
              <w:autoSpaceDN w:val="0"/>
              <w:adjustRightInd w:val="0"/>
              <w:jc w:val="both"/>
              <w:rPr>
                <w:bCs/>
              </w:rPr>
            </w:pPr>
            <w:r w:rsidRPr="004E00E0">
              <w:rPr>
                <w:bCs/>
              </w:rPr>
              <w:t>- непроведение ликвидации участника аукциона в электронной форме - юридического лица и отсутствие решения арбитражного суда о признании участника аукциона в электронной форме - юридического лица или индивидуального предпринимателя несостоятельным (банкротом) и об открытии конкурсного производства;</w:t>
            </w:r>
          </w:p>
          <w:p w:rsidR="00060B27" w:rsidRPr="004E00E0" w:rsidRDefault="00060B27" w:rsidP="00E06A8D">
            <w:pPr>
              <w:autoSpaceDE w:val="0"/>
              <w:autoSpaceDN w:val="0"/>
              <w:adjustRightInd w:val="0"/>
              <w:jc w:val="both"/>
              <w:rPr>
                <w:bCs/>
              </w:rPr>
            </w:pPr>
            <w:r w:rsidRPr="004E00E0">
              <w:rPr>
                <w:bCs/>
              </w:rPr>
              <w:t>- неприостановление деятельности участника аукциона в электронной форме в порядке, установленном Кодексом Российской Федерации об административных правонарушениях, на дату подачи заявки на участие в аукционе в электронной форме;</w:t>
            </w:r>
          </w:p>
          <w:p w:rsidR="00060B27" w:rsidRPr="004E00E0" w:rsidRDefault="00060B27" w:rsidP="00E06A8D">
            <w:pPr>
              <w:autoSpaceDE w:val="0"/>
              <w:autoSpaceDN w:val="0"/>
              <w:adjustRightInd w:val="0"/>
              <w:jc w:val="both"/>
              <w:rPr>
                <w:bCs/>
              </w:rPr>
            </w:pPr>
            <w:r w:rsidRPr="004E00E0">
              <w:rPr>
                <w:bCs/>
              </w:rPr>
              <w:t>- отсутствие у участника аукциона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в электронной форме, по данным бухгалтерской отчетности за последний отчетный период. Участник аукциона в электронной форме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в электронной форме не принято;</w:t>
            </w:r>
          </w:p>
          <w:p w:rsidR="00060B27" w:rsidRPr="004E00E0" w:rsidRDefault="00060B27" w:rsidP="00E06A8D">
            <w:pPr>
              <w:autoSpaceDE w:val="0"/>
              <w:autoSpaceDN w:val="0"/>
              <w:adjustRightInd w:val="0"/>
              <w:jc w:val="both"/>
              <w:rPr>
                <w:bCs/>
              </w:rPr>
            </w:pPr>
            <w:r w:rsidRPr="004E00E0">
              <w:rPr>
                <w:bC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0B27" w:rsidRPr="004E00E0" w:rsidRDefault="00060B27" w:rsidP="00E06A8D">
            <w:pPr>
              <w:autoSpaceDE w:val="0"/>
              <w:autoSpaceDN w:val="0"/>
              <w:adjustRightInd w:val="0"/>
              <w:jc w:val="both"/>
              <w:rPr>
                <w:bCs/>
              </w:rPr>
            </w:pPr>
            <w:r w:rsidRPr="004E00E0">
              <w:rPr>
                <w:bCs/>
              </w:rPr>
              <w:t xml:space="preserve">- информация о том, что 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4E00E0">
              <w:rPr>
                <w:bCs/>
              </w:rPr>
              <w:lastRenderedPageBreak/>
              <w:t>статьей 19.28 Кодекса Российской Федерации об административных правонарушениях (в том случае, если участником закупки является индивидуальный предприниматель, указанная информация не декларируется);</w:t>
            </w:r>
          </w:p>
          <w:p w:rsidR="00060B27" w:rsidRPr="004E00E0" w:rsidRDefault="00060B27" w:rsidP="00E06A8D">
            <w:pPr>
              <w:autoSpaceDE w:val="0"/>
              <w:autoSpaceDN w:val="0"/>
              <w:adjustRightInd w:val="0"/>
              <w:jc w:val="both"/>
              <w:rPr>
                <w:bCs/>
              </w:rPr>
            </w:pPr>
            <w:r w:rsidRPr="004E00E0">
              <w:rPr>
                <w:bCs/>
              </w:rPr>
              <w:t>- отсутствие между участником аукциона в электронной форме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в электронной форме, с физическими лицами, в том числе зарегистрированными в качестве индивидуального предпринимателя, - участниками аукциона в электронной форме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60B27" w:rsidRPr="004E00E0" w:rsidRDefault="00060B27" w:rsidP="00E06A8D">
            <w:pPr>
              <w:autoSpaceDE w:val="0"/>
              <w:autoSpaceDN w:val="0"/>
              <w:adjustRightInd w:val="0"/>
              <w:jc w:val="both"/>
              <w:rPr>
                <w:bCs/>
              </w:rPr>
            </w:pPr>
            <w:r w:rsidRPr="004E00E0">
              <w:rPr>
                <w:bCs/>
              </w:rPr>
              <w:t>2.4 копии документов, подтверждающих соответствие товара требованиям, установленным в соответствии с законодательством Российской Федерации:</w:t>
            </w:r>
          </w:p>
          <w:p w:rsidR="00060B27" w:rsidRPr="004E00E0" w:rsidRDefault="00060B27" w:rsidP="00E06A8D">
            <w:pPr>
              <w:autoSpaceDE w:val="0"/>
              <w:autoSpaceDN w:val="0"/>
              <w:adjustRightInd w:val="0"/>
              <w:jc w:val="both"/>
              <w:rPr>
                <w:bCs/>
              </w:rPr>
            </w:pPr>
            <w:r w:rsidRPr="004E00E0">
              <w:rPr>
                <w:bCs/>
              </w:rPr>
              <w:t>- копии регистрационных удостоверений на предлагаемый участником в первой части заявки к поставке товар. Технические характеристики Товара должны соответствовать «Техническому заданию» заказчика.</w:t>
            </w:r>
          </w:p>
          <w:p w:rsidR="00060B27" w:rsidRPr="00F91676" w:rsidRDefault="00060B27" w:rsidP="00E06A8D">
            <w:pPr>
              <w:widowControl w:val="0"/>
              <w:jc w:val="both"/>
            </w:pPr>
            <w:r w:rsidRPr="004E00E0">
              <w:rPr>
                <w:bCs/>
              </w:rPr>
              <w:t>2.5.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в электронной форме заключаемый контракт или предоставление обеспечения заявки на участие в настоящем аукционе, обеспечения исполнения контракта является крупной сделкой.</w:t>
            </w:r>
          </w:p>
        </w:tc>
      </w:tr>
    </w:tbl>
    <w:p w:rsidR="005111C2" w:rsidRDefault="005111C2">
      <w:bookmarkStart w:id="0" w:name="_GoBack"/>
      <w:bookmarkEnd w:id="0"/>
    </w:p>
    <w:sectPr w:rsidR="00511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9A"/>
    <w:rsid w:val="00060B27"/>
    <w:rsid w:val="004B159A"/>
    <w:rsid w:val="00511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B27"/>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060B27"/>
    <w:pPr>
      <w:keepNext/>
      <w:widowControl w:val="0"/>
      <w:shd w:val="clear" w:color="auto" w:fill="FFFFFF"/>
      <w:jc w:val="both"/>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60B27"/>
    <w:rPr>
      <w:rFonts w:ascii="Times New Roman" w:eastAsia="Times New Roman" w:hAnsi="Times New Roman" w:cs="Times New Roman"/>
      <w:b/>
      <w:bCs/>
      <w:sz w:val="28"/>
      <w:szCs w:val="24"/>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B27"/>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060B27"/>
    <w:pPr>
      <w:keepNext/>
      <w:widowControl w:val="0"/>
      <w:shd w:val="clear" w:color="auto" w:fill="FFFFFF"/>
      <w:jc w:val="both"/>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60B27"/>
    <w:rPr>
      <w:rFonts w:ascii="Times New Roman" w:eastAsia="Times New Roman" w:hAnsi="Times New Roman" w:cs="Times New Roman"/>
      <w:b/>
      <w:bCs/>
      <w:sz w:val="28"/>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2093</Words>
  <Characters>11934</Characters>
  <Application>Microsoft Office Word</Application>
  <DocSecurity>0</DocSecurity>
  <Lines>99</Lines>
  <Paragraphs>27</Paragraphs>
  <ScaleCrop>false</ScaleCrop>
  <Company/>
  <LinksUpToDate>false</LinksUpToDate>
  <CharactersWithSpaces>14000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2</cp:revision>
  <dcterms:created xsi:type="dcterms:W3CDTF">2018-12-19T13:06:00Z</dcterms:created>
  <dcterms:modified xsi:type="dcterms:W3CDTF">2018-12-19T13:06:00Z</dcterms:modified>
</cp:coreProperties>
</file>