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20" w:rsidRDefault="004E4720" w:rsidP="004E4720">
      <w:pPr>
        <w:widowControl w:val="0"/>
        <w:autoSpaceDE w:val="0"/>
        <w:autoSpaceDN w:val="0"/>
        <w:adjustRightInd w:val="0"/>
        <w:ind w:firstLine="176"/>
        <w:jc w:val="both"/>
        <w:outlineLvl w:val="1"/>
        <w:rPr>
          <w:b/>
          <w:sz w:val="22"/>
          <w:szCs w:val="22"/>
        </w:rPr>
      </w:pPr>
      <w:r w:rsidRPr="000551FA">
        <w:rPr>
          <w:b/>
          <w:sz w:val="22"/>
          <w:szCs w:val="22"/>
        </w:rPr>
        <w:t>К участникам закупки устанавливаются следующие единые требования:</w:t>
      </w:r>
    </w:p>
    <w:p w:rsidR="00A0149F" w:rsidRPr="000551FA" w:rsidRDefault="00A0149F" w:rsidP="004E4720">
      <w:pPr>
        <w:widowControl w:val="0"/>
        <w:autoSpaceDE w:val="0"/>
        <w:autoSpaceDN w:val="0"/>
        <w:adjustRightInd w:val="0"/>
        <w:ind w:firstLine="176"/>
        <w:jc w:val="both"/>
        <w:outlineLvl w:val="1"/>
        <w:rPr>
          <w:b/>
          <w:sz w:val="22"/>
          <w:szCs w:val="22"/>
        </w:rPr>
      </w:pPr>
      <w:r>
        <w:rPr>
          <w:sz w:val="22"/>
          <w:szCs w:val="22"/>
        </w:rPr>
        <w:t xml:space="preserve">1) </w:t>
      </w:r>
      <w:r w:rsidRPr="002F4246">
        <w:rPr>
          <w:sz w:val="22"/>
          <w:szCs w:val="22"/>
        </w:rPr>
        <w:t xml:space="preserve">соответствие требованиям, установленным в соответствии с законодательством Российской Федерации к лицам, оказывающим услуги, являющихся объектом закупки – участник закупки при оказании услуг должен иметь лицензию на медицинскую деятельность с приложениями по видам </w:t>
      </w:r>
      <w:proofErr w:type="gramStart"/>
      <w:r w:rsidRPr="002F4246">
        <w:rPr>
          <w:sz w:val="22"/>
          <w:szCs w:val="22"/>
        </w:rPr>
        <w:t>услуг</w:t>
      </w:r>
      <w:proofErr w:type="gramEnd"/>
      <w:r w:rsidRPr="002F4246">
        <w:rPr>
          <w:sz w:val="22"/>
          <w:szCs w:val="22"/>
        </w:rPr>
        <w:t xml:space="preserve"> оказываемых при осуществлении санаторно-курортн</w:t>
      </w:r>
      <w:r>
        <w:rPr>
          <w:sz w:val="22"/>
          <w:szCs w:val="22"/>
        </w:rPr>
        <w:t>ого</w:t>
      </w:r>
      <w:r w:rsidRPr="002F4246">
        <w:rPr>
          <w:sz w:val="22"/>
          <w:szCs w:val="22"/>
        </w:rPr>
        <w:t xml:space="preserve"> </w:t>
      </w:r>
      <w:r>
        <w:rPr>
          <w:sz w:val="22"/>
          <w:szCs w:val="22"/>
        </w:rPr>
        <w:t>лечения</w:t>
      </w:r>
      <w:r>
        <w:rPr>
          <w:color w:val="000000"/>
          <w:sz w:val="22"/>
          <w:szCs w:val="22"/>
        </w:rPr>
        <w:t xml:space="preserve"> </w:t>
      </w:r>
      <w:r>
        <w:rPr>
          <w:sz w:val="22"/>
          <w:szCs w:val="22"/>
        </w:rPr>
        <w:t>по терапии</w:t>
      </w:r>
      <w:r w:rsidR="00AD232E">
        <w:rPr>
          <w:sz w:val="22"/>
          <w:szCs w:val="22"/>
        </w:rPr>
        <w:t>, по травматологии и ортопедии</w:t>
      </w:r>
      <w:r w:rsidR="003F563B">
        <w:rPr>
          <w:sz w:val="22"/>
          <w:szCs w:val="22"/>
        </w:rPr>
        <w:t>, по кардиологии</w:t>
      </w:r>
      <w:r w:rsidR="00550627">
        <w:rPr>
          <w:sz w:val="22"/>
          <w:szCs w:val="22"/>
        </w:rPr>
        <w:t>, по неврологии</w:t>
      </w:r>
      <w:bookmarkStart w:id="0" w:name="_GoBack"/>
      <w:bookmarkEnd w:id="0"/>
      <w:r w:rsidRPr="006360D8">
        <w:rPr>
          <w:sz w:val="22"/>
          <w:szCs w:val="22"/>
        </w:rPr>
        <w:t>;</w:t>
      </w:r>
    </w:p>
    <w:p w:rsidR="004E4720" w:rsidRPr="006360D8" w:rsidRDefault="00A0149F" w:rsidP="004E4720">
      <w:pPr>
        <w:autoSpaceDE w:val="0"/>
        <w:autoSpaceDN w:val="0"/>
        <w:adjustRightInd w:val="0"/>
        <w:ind w:firstLine="176"/>
        <w:jc w:val="both"/>
        <w:rPr>
          <w:sz w:val="22"/>
          <w:szCs w:val="22"/>
        </w:rPr>
      </w:pPr>
      <w:r>
        <w:rPr>
          <w:sz w:val="22"/>
          <w:szCs w:val="22"/>
        </w:rPr>
        <w:t>2</w:t>
      </w:r>
      <w:r w:rsidR="004E4720" w:rsidRPr="006360D8">
        <w:rPr>
          <w:sz w:val="22"/>
          <w:szCs w:val="22"/>
        </w:rPr>
        <w:t xml:space="preserve">) </w:t>
      </w:r>
      <w:proofErr w:type="spellStart"/>
      <w:r w:rsidR="004E4720" w:rsidRPr="006360D8">
        <w:rPr>
          <w:sz w:val="22"/>
          <w:szCs w:val="22"/>
        </w:rPr>
        <w:t>непроведение</w:t>
      </w:r>
      <w:proofErr w:type="spellEnd"/>
      <w:r w:rsidR="004E4720"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4720" w:rsidRPr="006360D8" w:rsidRDefault="00A0149F" w:rsidP="004E4720">
      <w:pPr>
        <w:autoSpaceDE w:val="0"/>
        <w:autoSpaceDN w:val="0"/>
        <w:adjustRightInd w:val="0"/>
        <w:ind w:firstLine="176"/>
        <w:jc w:val="both"/>
        <w:rPr>
          <w:sz w:val="22"/>
          <w:szCs w:val="22"/>
        </w:rPr>
      </w:pPr>
      <w:r>
        <w:rPr>
          <w:sz w:val="22"/>
          <w:szCs w:val="22"/>
        </w:rPr>
        <w:t>3</w:t>
      </w:r>
      <w:r w:rsidR="004E4720" w:rsidRPr="006360D8">
        <w:rPr>
          <w:sz w:val="22"/>
          <w:szCs w:val="22"/>
        </w:rPr>
        <w:t xml:space="preserve">) </w:t>
      </w:r>
      <w:proofErr w:type="spellStart"/>
      <w:r w:rsidR="004E4720" w:rsidRPr="006360D8">
        <w:rPr>
          <w:sz w:val="22"/>
          <w:szCs w:val="22"/>
        </w:rPr>
        <w:t>неприостановление</w:t>
      </w:r>
      <w:proofErr w:type="spellEnd"/>
      <w:r w:rsidR="004E4720"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720" w:rsidRPr="006360D8" w:rsidRDefault="00A0149F" w:rsidP="004E4720">
      <w:pPr>
        <w:autoSpaceDE w:val="0"/>
        <w:autoSpaceDN w:val="0"/>
        <w:adjustRightInd w:val="0"/>
        <w:ind w:firstLine="176"/>
        <w:jc w:val="both"/>
        <w:rPr>
          <w:sz w:val="22"/>
          <w:szCs w:val="22"/>
        </w:rPr>
      </w:pPr>
      <w:r>
        <w:rPr>
          <w:sz w:val="22"/>
          <w:szCs w:val="22"/>
        </w:rPr>
        <w:t>4</w:t>
      </w:r>
      <w:r w:rsidR="004E4720" w:rsidRPr="006360D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4720" w:rsidRPr="006360D8" w:rsidRDefault="00A0149F" w:rsidP="004E4720">
      <w:pPr>
        <w:autoSpaceDE w:val="0"/>
        <w:autoSpaceDN w:val="0"/>
        <w:adjustRightInd w:val="0"/>
        <w:ind w:firstLine="176"/>
        <w:jc w:val="both"/>
        <w:rPr>
          <w:sz w:val="22"/>
          <w:szCs w:val="22"/>
        </w:rPr>
      </w:pPr>
      <w:r>
        <w:rPr>
          <w:sz w:val="22"/>
          <w:szCs w:val="22"/>
        </w:rPr>
        <w:t>5</w:t>
      </w:r>
      <w:r w:rsidR="004E4720" w:rsidRPr="006360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4720" w:rsidRPr="006360D8" w:rsidRDefault="00A0149F" w:rsidP="004E4720">
      <w:pPr>
        <w:autoSpaceDE w:val="0"/>
        <w:autoSpaceDN w:val="0"/>
        <w:adjustRightInd w:val="0"/>
        <w:ind w:firstLine="176"/>
        <w:jc w:val="both"/>
        <w:rPr>
          <w:sz w:val="22"/>
          <w:szCs w:val="22"/>
        </w:rPr>
      </w:pPr>
      <w:r>
        <w:rPr>
          <w:sz w:val="22"/>
          <w:szCs w:val="22"/>
        </w:rPr>
        <w:t>5</w:t>
      </w:r>
      <w:r w:rsidR="004E4720" w:rsidRPr="006360D8">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4720" w:rsidRPr="006360D8" w:rsidRDefault="00A0149F" w:rsidP="004E4720">
      <w:pPr>
        <w:autoSpaceDE w:val="0"/>
        <w:autoSpaceDN w:val="0"/>
        <w:adjustRightInd w:val="0"/>
        <w:ind w:firstLine="176"/>
        <w:jc w:val="both"/>
        <w:rPr>
          <w:sz w:val="22"/>
          <w:szCs w:val="22"/>
        </w:rPr>
      </w:pPr>
      <w:r>
        <w:rPr>
          <w:sz w:val="22"/>
          <w:szCs w:val="22"/>
        </w:rPr>
        <w:t>6</w:t>
      </w:r>
      <w:r w:rsidR="004E4720"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4720" w:rsidRPr="006360D8" w:rsidRDefault="00A0149F" w:rsidP="004E4720">
      <w:pPr>
        <w:autoSpaceDE w:val="0"/>
        <w:autoSpaceDN w:val="0"/>
        <w:adjustRightInd w:val="0"/>
        <w:ind w:firstLine="176"/>
        <w:jc w:val="both"/>
        <w:rPr>
          <w:sz w:val="22"/>
          <w:szCs w:val="22"/>
        </w:rPr>
      </w:pPr>
      <w:r>
        <w:rPr>
          <w:sz w:val="22"/>
          <w:szCs w:val="22"/>
        </w:rPr>
        <w:t>7</w:t>
      </w:r>
      <w:r w:rsidR="004E4720" w:rsidRPr="006360D8">
        <w:rPr>
          <w:sz w:val="22"/>
          <w:szCs w:val="22"/>
        </w:rPr>
        <w:t>) участник закупки не является офшорной компанией;</w:t>
      </w:r>
    </w:p>
    <w:p w:rsidR="004E4720" w:rsidRPr="006360D8" w:rsidRDefault="00A0149F" w:rsidP="004E4720">
      <w:pPr>
        <w:autoSpaceDE w:val="0"/>
        <w:autoSpaceDN w:val="0"/>
        <w:adjustRightInd w:val="0"/>
        <w:ind w:firstLine="176"/>
        <w:jc w:val="both"/>
        <w:rPr>
          <w:rFonts w:eastAsia="Calibri"/>
          <w:sz w:val="22"/>
          <w:szCs w:val="22"/>
        </w:rPr>
      </w:pPr>
      <w:r>
        <w:rPr>
          <w:rFonts w:eastAsia="Calibri"/>
          <w:sz w:val="22"/>
          <w:szCs w:val="22"/>
        </w:rPr>
        <w:t>8</w:t>
      </w:r>
      <w:r w:rsidR="004E4720"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D23629" w:rsidRDefault="004E4720" w:rsidP="004E4720">
      <w:pPr>
        <w:jc w:val="both"/>
      </w:pPr>
      <w:r w:rsidRPr="006360D8">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w:t>
      </w:r>
      <w:r w:rsidRPr="006360D8">
        <w:rPr>
          <w:sz w:val="22"/>
          <w:szCs w:val="22"/>
        </w:rPr>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3629" w:rsidSect="000551F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20"/>
    <w:rsid w:val="000551FA"/>
    <w:rsid w:val="00397F8C"/>
    <w:rsid w:val="003F563B"/>
    <w:rsid w:val="004E4720"/>
    <w:rsid w:val="00550627"/>
    <w:rsid w:val="00A0149F"/>
    <w:rsid w:val="00AD232E"/>
    <w:rsid w:val="00D2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E17E1-60F3-4948-B3B0-19B7F05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Гусева Елена Александровна</cp:lastModifiedBy>
  <cp:revision>6</cp:revision>
  <dcterms:created xsi:type="dcterms:W3CDTF">2018-12-19T08:54:00Z</dcterms:created>
  <dcterms:modified xsi:type="dcterms:W3CDTF">2019-04-05T12:31:00Z</dcterms:modified>
</cp:coreProperties>
</file>