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714DB7" w:rsidRDefault="00714DB7" w:rsidP="00714DB7">
      <w:pPr>
        <w:tabs>
          <w:tab w:val="left" w:pos="0"/>
          <w:tab w:val="left" w:pos="567"/>
          <w:tab w:val="left" w:pos="1426"/>
        </w:tabs>
        <w:ind w:firstLine="709"/>
        <w:jc w:val="both"/>
        <w:rPr>
          <w:sz w:val="24"/>
          <w:shd w:val="clear" w:color="auto" w:fill="FFFFFF"/>
        </w:rPr>
      </w:pPr>
      <w:r>
        <w:rPr>
          <w:sz w:val="24"/>
          <w:shd w:val="clear" w:color="auto" w:fill="FFFFFF"/>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14DB7" w:rsidRDefault="00714DB7" w:rsidP="00714DB7">
      <w:pPr>
        <w:tabs>
          <w:tab w:val="left" w:pos="0"/>
          <w:tab w:val="left" w:pos="567"/>
          <w:tab w:val="left" w:pos="1426"/>
        </w:tabs>
        <w:ind w:firstLine="709"/>
        <w:jc w:val="both"/>
        <w:rPr>
          <w:sz w:val="24"/>
          <w:shd w:val="clear" w:color="auto" w:fill="FFFFFF"/>
        </w:rPr>
      </w:pPr>
      <w:r>
        <w:rPr>
          <w:sz w:val="24"/>
          <w:shd w:val="clear" w:color="auto" w:fill="FFFFFF"/>
        </w:rPr>
        <w:t xml:space="preserve">1) участник закупки должен являться </w:t>
      </w:r>
      <w:r w:rsidRPr="00A32E20">
        <w:rPr>
          <w:sz w:val="24"/>
          <w:shd w:val="clear" w:color="auto" w:fill="FFFFFF"/>
        </w:rPr>
        <w:t xml:space="preserve">членом </w:t>
      </w:r>
      <w:r>
        <w:rPr>
          <w:sz w:val="24"/>
          <w:shd w:val="clear" w:color="auto" w:fill="FFFFFF"/>
        </w:rPr>
        <w:t xml:space="preserve">саморегулируемой организации </w:t>
      </w:r>
      <w:r w:rsidRPr="00A32E20">
        <w:rPr>
          <w:sz w:val="24"/>
          <w:shd w:val="clear" w:color="auto" w:fill="FFFFFF"/>
        </w:rPr>
        <w:t>в области</w:t>
      </w:r>
      <w:r>
        <w:rPr>
          <w:sz w:val="24"/>
          <w:shd w:val="clear" w:color="auto" w:fill="FFFFFF"/>
        </w:rPr>
        <w:t xml:space="preserve"> </w:t>
      </w:r>
      <w:r w:rsidRPr="00A32E20">
        <w:rPr>
          <w:sz w:val="24"/>
          <w:shd w:val="clear" w:color="auto" w:fill="FFFFFF"/>
        </w:rPr>
        <w:t>капитального ремонта объектов капитального строительства</w:t>
      </w:r>
      <w:r>
        <w:rPr>
          <w:sz w:val="24"/>
          <w:shd w:val="clear" w:color="auto" w:fill="FFFFFF"/>
        </w:rPr>
        <w:t>;</w:t>
      </w:r>
    </w:p>
    <w:p w:rsidR="00714DB7" w:rsidRDefault="00714DB7" w:rsidP="00714DB7">
      <w:pPr>
        <w:tabs>
          <w:tab w:val="left" w:pos="0"/>
          <w:tab w:val="left" w:pos="567"/>
          <w:tab w:val="left" w:pos="1426"/>
        </w:tabs>
        <w:ind w:firstLine="709"/>
        <w:jc w:val="both"/>
        <w:rPr>
          <w:sz w:val="24"/>
          <w:shd w:val="clear" w:color="auto" w:fill="FFFFFF"/>
        </w:rPr>
      </w:pPr>
      <w:r>
        <w:rPr>
          <w:sz w:val="24"/>
          <w:shd w:val="clear" w:color="auto" w:fill="FFFFFF"/>
        </w:rPr>
        <w:t>2) у</w:t>
      </w:r>
      <w:r w:rsidRPr="001C7A72">
        <w:rPr>
          <w:sz w:val="24"/>
          <w:shd w:val="clear" w:color="auto" w:fill="FFFFFF"/>
        </w:rPr>
        <w:t xml:space="preserve">частник </w:t>
      </w:r>
      <w:r>
        <w:rPr>
          <w:sz w:val="24"/>
          <w:shd w:val="clear" w:color="auto" w:fill="FFFFFF"/>
        </w:rPr>
        <w:t>закупки</w:t>
      </w:r>
      <w:r w:rsidRPr="001C7A72">
        <w:rPr>
          <w:sz w:val="24"/>
          <w:shd w:val="clear" w:color="auto" w:fill="FFFFFF"/>
        </w:rPr>
        <w:t xml:space="preserve">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714DB7" w:rsidRDefault="00714DB7" w:rsidP="00714DB7">
      <w:pPr>
        <w:tabs>
          <w:tab w:val="left" w:pos="0"/>
          <w:tab w:val="left" w:pos="567"/>
          <w:tab w:val="left" w:pos="1426"/>
        </w:tabs>
        <w:ind w:firstLine="709"/>
        <w:jc w:val="both"/>
        <w:rPr>
          <w:sz w:val="24"/>
          <w:shd w:val="clear" w:color="auto" w:fill="FFFFFF"/>
        </w:rPr>
      </w:pPr>
      <w:r>
        <w:rPr>
          <w:sz w:val="24"/>
          <w:shd w:val="clear" w:color="auto" w:fill="FFFFFF"/>
        </w:rPr>
        <w:t xml:space="preserve">3) </w:t>
      </w:r>
      <w:r w:rsidRPr="00E33F84">
        <w:rPr>
          <w:sz w:val="24"/>
          <w:shd w:val="clear" w:color="auto" w:fill="FFFFFF"/>
        </w:rPr>
        <w:t>СРО, в которой состоит участник, должна иметь компенсационный фонд обеспечения договорных обязательств</w:t>
      </w:r>
      <w:r>
        <w:rPr>
          <w:sz w:val="24"/>
          <w:shd w:val="clear" w:color="auto" w:fill="FFFFFF"/>
        </w:rPr>
        <w:t>;</w:t>
      </w:r>
    </w:p>
    <w:p w:rsidR="00714DB7" w:rsidRDefault="00714DB7" w:rsidP="00714DB7">
      <w:pPr>
        <w:tabs>
          <w:tab w:val="left" w:pos="0"/>
          <w:tab w:val="left" w:pos="567"/>
          <w:tab w:val="left" w:pos="1426"/>
        </w:tabs>
        <w:ind w:firstLine="709"/>
        <w:jc w:val="both"/>
        <w:rPr>
          <w:sz w:val="24"/>
          <w:shd w:val="clear" w:color="auto" w:fill="FFFFFF"/>
        </w:rPr>
      </w:pPr>
      <w:r>
        <w:rPr>
          <w:sz w:val="24"/>
          <w:shd w:val="clear" w:color="auto" w:fill="FFFFFF"/>
        </w:rPr>
        <w:t xml:space="preserve">4) </w:t>
      </w:r>
      <w:r w:rsidRPr="00E33F84">
        <w:rPr>
          <w:sz w:val="24"/>
          <w:shd w:val="clear" w:color="auto" w:fill="FFFFFF"/>
        </w:rPr>
        <w:t>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w:t>
      </w:r>
      <w:r>
        <w:rPr>
          <w:sz w:val="24"/>
          <w:shd w:val="clear" w:color="auto" w:fill="FFFFFF"/>
        </w:rPr>
        <w:t>печения договорных обязательств.</w:t>
      </w:r>
    </w:p>
    <w:p w:rsidR="00714DB7" w:rsidRPr="00E33F84" w:rsidRDefault="00714DB7" w:rsidP="00714DB7">
      <w:pPr>
        <w:tabs>
          <w:tab w:val="left" w:pos="0"/>
          <w:tab w:val="left" w:pos="567"/>
          <w:tab w:val="left" w:pos="1426"/>
        </w:tabs>
        <w:ind w:firstLine="709"/>
        <w:jc w:val="both"/>
        <w:rPr>
          <w:sz w:val="24"/>
          <w:shd w:val="clear" w:color="auto" w:fill="FFFFFF"/>
        </w:rPr>
      </w:pPr>
      <w:r>
        <w:rPr>
          <w:sz w:val="24"/>
          <w:shd w:val="clear" w:color="auto" w:fill="FFFFFF"/>
        </w:rPr>
        <w:t>П</w:t>
      </w:r>
      <w:r w:rsidRPr="00E33F84">
        <w:rPr>
          <w:sz w:val="24"/>
          <w:shd w:val="clear" w:color="auto" w:fill="FFFFFF"/>
        </w:rPr>
        <w:t>еречисленные выше требования не распространяются:</w:t>
      </w:r>
    </w:p>
    <w:p w:rsidR="00714DB7" w:rsidRPr="00E33F84" w:rsidRDefault="00714DB7" w:rsidP="00714DB7">
      <w:pPr>
        <w:tabs>
          <w:tab w:val="left" w:pos="0"/>
          <w:tab w:val="left" w:pos="567"/>
          <w:tab w:val="left" w:pos="1426"/>
        </w:tabs>
        <w:ind w:firstLine="709"/>
        <w:jc w:val="both"/>
        <w:rPr>
          <w:sz w:val="24"/>
          <w:shd w:val="clear" w:color="auto" w:fill="FFFFFF"/>
        </w:rPr>
      </w:pPr>
      <w:r w:rsidRPr="00E33F84">
        <w:rPr>
          <w:sz w:val="24"/>
          <w:shd w:val="clear" w:color="auto" w:fill="FFFFFF"/>
        </w:rPr>
        <w:t xml:space="preserve">- на участников, которые предложат цену контракта 3 млн руб. и менее. Такие участники не обязаны быть членами СРО в силу ч. 2.1 ст. 52 </w:t>
      </w:r>
      <w:proofErr w:type="spellStart"/>
      <w:r w:rsidRPr="00E33F84">
        <w:rPr>
          <w:sz w:val="24"/>
          <w:shd w:val="clear" w:color="auto" w:fill="FFFFFF"/>
        </w:rPr>
        <w:t>ГрК</w:t>
      </w:r>
      <w:proofErr w:type="spellEnd"/>
      <w:r w:rsidRPr="00E33F84">
        <w:rPr>
          <w:sz w:val="24"/>
          <w:shd w:val="clear" w:color="auto" w:fill="FFFFFF"/>
        </w:rPr>
        <w:t xml:space="preserve"> РФ;</w:t>
      </w:r>
    </w:p>
    <w:p w:rsidR="00714DB7" w:rsidRDefault="00714DB7" w:rsidP="00714DB7">
      <w:pPr>
        <w:tabs>
          <w:tab w:val="left" w:pos="0"/>
          <w:tab w:val="left" w:pos="567"/>
          <w:tab w:val="left" w:pos="1426"/>
        </w:tabs>
        <w:ind w:firstLine="709"/>
        <w:jc w:val="both"/>
        <w:rPr>
          <w:sz w:val="24"/>
          <w:shd w:val="clear" w:color="auto" w:fill="FFFFFF"/>
        </w:rPr>
      </w:pPr>
      <w:r w:rsidRPr="00E33F84">
        <w:rPr>
          <w:sz w:val="24"/>
          <w:shd w:val="clear" w:color="auto" w:fill="FFFFFF"/>
        </w:rPr>
        <w:t xml:space="preserve">- на унитарные предприятия, государственные и муниципальные учреждения, </w:t>
      </w:r>
      <w:proofErr w:type="spellStart"/>
      <w:r w:rsidRPr="00E33F84">
        <w:rPr>
          <w:sz w:val="24"/>
          <w:shd w:val="clear" w:color="auto" w:fill="FFFFFF"/>
        </w:rPr>
        <w:t>юрлица</w:t>
      </w:r>
      <w:proofErr w:type="spellEnd"/>
      <w:r w:rsidRPr="00E33F84">
        <w:rPr>
          <w:sz w:val="24"/>
          <w:shd w:val="clear" w:color="auto" w:fill="FFFFFF"/>
        </w:rPr>
        <w:t xml:space="preserve"> с </w:t>
      </w:r>
      <w:proofErr w:type="spellStart"/>
      <w:r w:rsidRPr="00E33F84">
        <w:rPr>
          <w:sz w:val="24"/>
          <w:shd w:val="clear" w:color="auto" w:fill="FFFFFF"/>
        </w:rPr>
        <w:t>госучастием</w:t>
      </w:r>
      <w:proofErr w:type="spellEnd"/>
      <w:r w:rsidRPr="00E33F84">
        <w:rPr>
          <w:sz w:val="24"/>
          <w:shd w:val="clear" w:color="auto" w:fill="FFFFFF"/>
        </w:rPr>
        <w:t xml:space="preserve"> в случаях, которые перечислены в ч. 2.2 ст. 52 </w:t>
      </w:r>
      <w:proofErr w:type="spellStart"/>
      <w:r w:rsidRPr="00E33F84">
        <w:rPr>
          <w:sz w:val="24"/>
          <w:shd w:val="clear" w:color="auto" w:fill="FFFFFF"/>
        </w:rPr>
        <w:t>ГрК</w:t>
      </w:r>
      <w:proofErr w:type="spellEnd"/>
      <w:r w:rsidRPr="00E33F84">
        <w:rPr>
          <w:sz w:val="24"/>
          <w:shd w:val="clear" w:color="auto" w:fill="FFFFFF"/>
        </w:rPr>
        <w:t xml:space="preserve"> РФ.</w:t>
      </w:r>
    </w:p>
    <w:p w:rsidR="003F5CEC" w:rsidRPr="00AA78C9" w:rsidRDefault="00285282" w:rsidP="003F5CEC">
      <w:p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lang w:eastAsia="ru-RU"/>
        </w:rPr>
      </w:pPr>
      <w:r>
        <w:rPr>
          <w:sz w:val="24"/>
          <w:shd w:val="clear" w:color="auto" w:fill="FFFFFF"/>
        </w:rPr>
        <w:t>5)</w:t>
      </w:r>
      <w:r w:rsidRPr="00285282">
        <w:rPr>
          <w:sz w:val="24"/>
          <w:szCs w:val="24"/>
        </w:rPr>
        <w:t xml:space="preserve"> </w:t>
      </w:r>
      <w:r w:rsidR="003F5CEC">
        <w:rPr>
          <w:sz w:val="24"/>
          <w:szCs w:val="24"/>
        </w:rPr>
        <w:t>В</w:t>
      </w:r>
      <w:r w:rsidR="003F5CEC" w:rsidRPr="004E4BB8">
        <w:rPr>
          <w:sz w:val="24"/>
          <w:szCs w:val="24"/>
        </w:rPr>
        <w:t xml:space="preserve"> соответствии с п.2 Приложения № 1 Постановления Правительства Российской Федерации от 04.02.2015 г. N 99</w:t>
      </w:r>
      <w:r w:rsidR="003F5CEC">
        <w:rPr>
          <w:sz w:val="24"/>
          <w:szCs w:val="24"/>
        </w:rPr>
        <w:t xml:space="preserve"> н</w:t>
      </w:r>
      <w:r w:rsidR="003F5CEC" w:rsidRPr="00AA78C9">
        <w:rPr>
          <w:bCs/>
          <w:color w:val="000000"/>
          <w:sz w:val="24"/>
          <w:szCs w:val="24"/>
          <w:lang w:eastAsia="ru-RU"/>
        </w:rPr>
        <w:t>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3F5CEC" w:rsidRPr="00AA78C9" w:rsidRDefault="003F5CEC" w:rsidP="003F5CEC">
      <w:pPr>
        <w:jc w:val="both"/>
        <w:rPr>
          <w:bCs/>
          <w:color w:val="000000"/>
          <w:sz w:val="24"/>
          <w:szCs w:val="24"/>
          <w:lang w:eastAsia="ru-RU"/>
        </w:rPr>
      </w:pPr>
      <w:r w:rsidRPr="00AA78C9">
        <w:rPr>
          <w:bCs/>
          <w:color w:val="000000"/>
          <w:sz w:val="24"/>
          <w:szCs w:val="24"/>
          <w:lang w:eastAsia="ru-RU"/>
        </w:rPr>
        <w:t>При этом стоимость такого одного исполненного контракта (договора) должна составлять:</w:t>
      </w:r>
    </w:p>
    <w:p w:rsidR="003F5CEC" w:rsidRPr="00AA78C9" w:rsidRDefault="003F5CEC" w:rsidP="003F5CEC">
      <w:pPr>
        <w:jc w:val="both"/>
        <w:rPr>
          <w:bCs/>
          <w:color w:val="000000"/>
          <w:sz w:val="24"/>
          <w:szCs w:val="24"/>
          <w:lang w:eastAsia="ru-RU"/>
        </w:rPr>
      </w:pPr>
      <w:r w:rsidRPr="00AA78C9">
        <w:rPr>
          <w:bCs/>
          <w:color w:val="000000"/>
          <w:sz w:val="24"/>
          <w:szCs w:val="24"/>
          <w:lang w:eastAsia="ru-RU"/>
        </w:rP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714DB7" w:rsidRDefault="00714DB7" w:rsidP="00714DB7">
      <w:pPr>
        <w:tabs>
          <w:tab w:val="left" w:pos="0"/>
          <w:tab w:val="left" w:pos="567"/>
          <w:tab w:val="left" w:pos="1426"/>
        </w:tabs>
        <w:ind w:firstLine="709"/>
        <w:jc w:val="both"/>
        <w:rPr>
          <w:sz w:val="24"/>
          <w:shd w:val="clear" w:color="auto" w:fill="FFFFFF"/>
        </w:rPr>
      </w:pPr>
      <w:bookmarkStart w:id="0" w:name="_GoBack"/>
      <w:bookmarkEnd w:id="0"/>
      <w:r>
        <w:rPr>
          <w:sz w:val="24"/>
          <w:shd w:val="clear" w:color="auto" w:fill="FFFFFF"/>
        </w:rPr>
        <w:t xml:space="preserve">б) </w:t>
      </w:r>
      <w:proofErr w:type="spellStart"/>
      <w:r>
        <w:rPr>
          <w:sz w:val="24"/>
          <w:shd w:val="clear" w:color="auto" w:fill="FFFFFF"/>
        </w:rPr>
        <w:t>непроведение</w:t>
      </w:r>
      <w:proofErr w:type="spellEnd"/>
      <w:r>
        <w:rPr>
          <w:sz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14DB7" w:rsidRDefault="00714DB7" w:rsidP="00714DB7">
      <w:pPr>
        <w:tabs>
          <w:tab w:val="left" w:pos="0"/>
          <w:tab w:val="left" w:pos="567"/>
          <w:tab w:val="left" w:pos="1426"/>
        </w:tabs>
        <w:ind w:firstLine="709"/>
        <w:jc w:val="both"/>
        <w:rPr>
          <w:sz w:val="24"/>
          <w:shd w:val="clear" w:color="auto" w:fill="FFFFFF"/>
        </w:rPr>
      </w:pPr>
      <w:r>
        <w:rPr>
          <w:sz w:val="24"/>
          <w:shd w:val="clear" w:color="auto" w:fill="FFFFFF"/>
        </w:rPr>
        <w:t xml:space="preserve">в) </w:t>
      </w:r>
      <w:proofErr w:type="spellStart"/>
      <w:r>
        <w:rPr>
          <w:sz w:val="24"/>
          <w:shd w:val="clear" w:color="auto" w:fill="FFFFFF"/>
        </w:rPr>
        <w:t>неприостановление</w:t>
      </w:r>
      <w:proofErr w:type="spellEnd"/>
      <w:r>
        <w:rPr>
          <w:sz w:val="24"/>
          <w:shd w:val="clear" w:color="auto" w:fill="FFFFFF"/>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14DB7" w:rsidRDefault="00714DB7" w:rsidP="00714DB7">
      <w:pPr>
        <w:tabs>
          <w:tab w:val="left" w:pos="0"/>
          <w:tab w:val="left" w:pos="567"/>
          <w:tab w:val="left" w:pos="1426"/>
        </w:tabs>
        <w:ind w:firstLine="709"/>
        <w:jc w:val="both"/>
        <w:rPr>
          <w:sz w:val="24"/>
          <w:shd w:val="clear" w:color="auto" w:fill="FFFFFF"/>
        </w:rPr>
      </w:pPr>
      <w:r>
        <w:rPr>
          <w:sz w:val="24"/>
          <w:shd w:val="clear" w:color="auto" w:fill="FFFFFF"/>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714DB7" w:rsidRDefault="00714DB7" w:rsidP="00714DB7">
      <w:pPr>
        <w:tabs>
          <w:tab w:val="left" w:pos="0"/>
          <w:tab w:val="left" w:pos="567"/>
          <w:tab w:val="left" w:pos="1426"/>
        </w:tabs>
        <w:ind w:firstLine="709"/>
        <w:jc w:val="both"/>
        <w:rPr>
          <w:sz w:val="24"/>
          <w:shd w:val="clear" w:color="auto" w:fill="FFFFFF"/>
        </w:rPr>
      </w:pPr>
      <w:r>
        <w:rPr>
          <w:sz w:val="24"/>
          <w:shd w:val="clear" w:color="auto" w:fill="FFFFFF"/>
        </w:rPr>
        <w:lastRenderedPageBreak/>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4DB7" w:rsidRDefault="00714DB7" w:rsidP="00714DB7">
      <w:pPr>
        <w:tabs>
          <w:tab w:val="left" w:pos="0"/>
          <w:tab w:val="left" w:pos="567"/>
          <w:tab w:val="left" w:pos="1426"/>
        </w:tabs>
        <w:ind w:firstLine="709"/>
        <w:jc w:val="both"/>
        <w:rPr>
          <w:sz w:val="24"/>
          <w:shd w:val="clear" w:color="auto" w:fill="FFFFFF"/>
        </w:rPr>
      </w:pPr>
      <w:r>
        <w:rPr>
          <w:sz w:val="24"/>
          <w:shd w:val="clear" w:color="auto" w:fill="FFFFFF"/>
        </w:rPr>
        <w:t>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4DB7" w:rsidRDefault="00714DB7" w:rsidP="00714DB7">
      <w:pPr>
        <w:tabs>
          <w:tab w:val="left" w:pos="0"/>
          <w:tab w:val="left" w:pos="567"/>
          <w:tab w:val="left" w:pos="1426"/>
        </w:tabs>
        <w:ind w:firstLine="709"/>
        <w:jc w:val="both"/>
        <w:rPr>
          <w:sz w:val="24"/>
          <w:shd w:val="clear" w:color="auto" w:fill="FFFFFF"/>
        </w:rPr>
      </w:pPr>
      <w:r>
        <w:rPr>
          <w:sz w:val="24"/>
          <w:shd w:val="clear" w:color="auto" w:fill="FFFFFF"/>
        </w:rPr>
        <w:t xml:space="preserve">ж)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hd w:val="clear" w:color="auto" w:fill="FFFFFF"/>
        </w:rPr>
        <w:t>неполнородными</w:t>
      </w:r>
      <w:proofErr w:type="spellEnd"/>
      <w:r>
        <w:rPr>
          <w:sz w:val="24"/>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5F8" w:rsidRDefault="00714DB7" w:rsidP="00714DB7">
      <w:pPr>
        <w:tabs>
          <w:tab w:val="left" w:pos="0"/>
          <w:tab w:val="left" w:pos="567"/>
          <w:tab w:val="left" w:pos="1426"/>
        </w:tabs>
        <w:ind w:firstLine="709"/>
        <w:jc w:val="both"/>
        <w:rPr>
          <w:sz w:val="24"/>
          <w:shd w:val="clear" w:color="auto" w:fill="FFFFFF"/>
        </w:rPr>
      </w:pPr>
      <w:r>
        <w:rPr>
          <w:sz w:val="24"/>
          <w:shd w:val="clear" w:color="auto" w:fill="FFFFFF"/>
        </w:rPr>
        <w:t>з) участник закупки не является офшорной компанией.</w:t>
      </w:r>
    </w:p>
    <w:p w:rsidR="00285282" w:rsidRDefault="00285282" w:rsidP="00285282">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и)</w:t>
      </w:r>
      <w:r w:rsidRPr="00270AFD">
        <w:rPr>
          <w:sz w:val="24"/>
          <w:szCs w:val="24"/>
        </w:rPr>
        <w:t xml:space="preserve"> </w:t>
      </w:r>
      <w:r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285282" w:rsidRPr="009358E6" w:rsidRDefault="00285282" w:rsidP="00285282">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к)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85282" w:rsidRPr="003571DF" w:rsidRDefault="00285282" w:rsidP="00285282">
      <w:pPr>
        <w:widowControl w:val="0"/>
        <w:shd w:val="clear" w:color="auto" w:fill="FFFFFF"/>
        <w:tabs>
          <w:tab w:val="left" w:pos="0"/>
          <w:tab w:val="left" w:pos="567"/>
          <w:tab w:val="left" w:pos="1426"/>
        </w:tabs>
        <w:suppressAutoHyphens w:val="0"/>
        <w:overflowPunct w:val="0"/>
        <w:ind w:firstLine="709"/>
        <w:jc w:val="both"/>
        <w:rPr>
          <w:sz w:val="24"/>
          <w:szCs w:val="24"/>
        </w:rPr>
      </w:pPr>
    </w:p>
    <w:p w:rsidR="00285282" w:rsidRPr="00714DB7" w:rsidRDefault="00285282" w:rsidP="00714DB7">
      <w:pPr>
        <w:tabs>
          <w:tab w:val="left" w:pos="0"/>
          <w:tab w:val="left" w:pos="567"/>
          <w:tab w:val="left" w:pos="1426"/>
        </w:tabs>
        <w:ind w:firstLine="709"/>
        <w:jc w:val="both"/>
        <w:rPr>
          <w:sz w:val="24"/>
          <w:shd w:val="clear" w:color="auto" w:fill="FFFFFF"/>
        </w:rPr>
      </w:pPr>
    </w:p>
    <w:sectPr w:rsidR="00285282" w:rsidRPr="00714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112A58"/>
    <w:rsid w:val="00285282"/>
    <w:rsid w:val="003F5CEC"/>
    <w:rsid w:val="00590618"/>
    <w:rsid w:val="00620614"/>
    <w:rsid w:val="00714DB7"/>
    <w:rsid w:val="00A81AB9"/>
    <w:rsid w:val="00B43C2C"/>
    <w:rsid w:val="00C11EFB"/>
    <w:rsid w:val="00C5479C"/>
    <w:rsid w:val="00DF75F8"/>
    <w:rsid w:val="00E0703A"/>
    <w:rsid w:val="00E27869"/>
    <w:rsid w:val="00F5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Рыбакова Оксана Вадимовна</cp:lastModifiedBy>
  <cp:revision>3</cp:revision>
  <dcterms:created xsi:type="dcterms:W3CDTF">2019-04-02T07:52:00Z</dcterms:created>
  <dcterms:modified xsi:type="dcterms:W3CDTF">2019-04-02T08:21:00Z</dcterms:modified>
</cp:coreProperties>
</file>