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D" w:rsidRPr="0055416A" w:rsidRDefault="005D079D" w:rsidP="00853753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416A">
        <w:t>К участникам закупки устанавливаются следующие единые требования:</w:t>
      </w:r>
    </w:p>
    <w:p w:rsidR="00AD765D" w:rsidRDefault="005D079D" w:rsidP="00853753">
      <w:pPr>
        <w:autoSpaceDE w:val="0"/>
        <w:autoSpaceDN w:val="0"/>
        <w:adjustRightInd w:val="0"/>
        <w:ind w:firstLine="176"/>
        <w:jc w:val="both"/>
        <w:rPr>
          <w:b/>
          <w:i/>
          <w:color w:val="0000FF"/>
        </w:rPr>
      </w:pPr>
      <w:r w:rsidRPr="00C6236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C97285" w:rsidRPr="00C97285">
        <w:rPr>
          <w:b/>
          <w:i/>
          <w:color w:val="0000FF"/>
        </w:rPr>
        <w:t>Наличие у санаторно-курортной организации лицензии на осуществление медицинской деятельности по оказанию с</w:t>
      </w:r>
      <w:bookmarkStart w:id="0" w:name="_GoBack"/>
      <w:bookmarkEnd w:id="0"/>
      <w:r w:rsidR="00C97285" w:rsidRPr="00C97285">
        <w:rPr>
          <w:b/>
          <w:i/>
          <w:color w:val="0000FF"/>
        </w:rPr>
        <w:t>анаторно-курортной помощи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 гинекология, дерматовенерология, диетология, кардиология, клиническая лабораторная диагностика, лечебная физкультура, неврология, психотерапия, пульмонология, терапия, эндокринология, травматология и ортопедия, физиотера</w:t>
      </w:r>
      <w:r w:rsidR="00C97285">
        <w:rPr>
          <w:b/>
          <w:i/>
          <w:color w:val="0000FF"/>
        </w:rPr>
        <w:t>пия, функциональная диагностика;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2) </w:t>
      </w:r>
      <w:r w:rsidRPr="003C2FA3">
        <w:rPr>
          <w:b/>
          <w:color w:val="0000FF"/>
        </w:rPr>
        <w:t>не проведение ликвидации участника закупки</w:t>
      </w:r>
      <w:r w:rsidRPr="00C6236E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3) </w:t>
      </w:r>
      <w:r w:rsidRPr="003C2FA3">
        <w:rPr>
          <w:b/>
          <w:color w:val="0000FF"/>
        </w:rPr>
        <w:t>не приостановление деятельности участника закупки</w:t>
      </w:r>
      <w:r w:rsidRPr="00C6236E"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4) </w:t>
      </w:r>
      <w:r w:rsidRPr="003C2FA3">
        <w:rPr>
          <w:b/>
          <w:color w:val="0000FF"/>
        </w:rPr>
        <w:t>отсутствие у участника закупки недоимки по налогам, сборам,</w:t>
      </w:r>
      <w:r w:rsidRPr="00C6236E">
        <w:t xml:space="preserve">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236E">
        <w:t xml:space="preserve"> обязанности </w:t>
      </w:r>
      <w:proofErr w:type="gramStart"/>
      <w:r w:rsidRPr="00C6236E">
        <w:t>заявителя</w:t>
      </w:r>
      <w:proofErr w:type="gramEnd"/>
      <w:r w:rsidRPr="00C6236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236E">
        <w:t>указанных</w:t>
      </w:r>
      <w:proofErr w:type="gramEnd"/>
      <w:r w:rsidRPr="00C6236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5) </w:t>
      </w:r>
      <w:r w:rsidRPr="003C2FA3">
        <w:rPr>
          <w:b/>
          <w:color w:val="0000FF"/>
        </w:rPr>
        <w:t>отсутствие</w:t>
      </w:r>
      <w:r w:rsidRPr="00C6236E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3C2FA3">
        <w:rPr>
          <w:b/>
          <w:color w:val="0000FF"/>
        </w:rPr>
        <w:t>судимости за преступления в сфере экономики</w:t>
      </w:r>
      <w:r w:rsidRPr="00C6236E">
        <w:t xml:space="preserve"> и (или) преступления, предусмотренные статьями </w:t>
      </w:r>
      <w:proofErr w:type="gramStart"/>
      <w:r w:rsidRPr="00C6236E">
        <w:t>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5.1) участник закупки - юридическое лицо, которое в течение двух лет до момента подачи заявки на участие в закупке </w:t>
      </w:r>
      <w:r w:rsidRPr="003C2FA3">
        <w:rPr>
          <w:b/>
          <w:color w:val="0000FF"/>
        </w:rPr>
        <w:t>не было привлечено к административной ответственности</w:t>
      </w:r>
      <w:r w:rsidRPr="00C6236E">
        <w:rPr>
          <w:color w:val="0000FF"/>
        </w:rPr>
        <w:t xml:space="preserve"> </w:t>
      </w:r>
      <w:r w:rsidRPr="00C6236E">
        <w:t xml:space="preserve">за совершение административного правонарушения, предусмотренного </w:t>
      </w:r>
      <w:r w:rsidRPr="00C6236E">
        <w:rPr>
          <w:color w:val="0000FF"/>
        </w:rPr>
        <w:t>статьей 19.28</w:t>
      </w:r>
      <w:r w:rsidRPr="00C6236E">
        <w:t xml:space="preserve"> Кодекса Российской Федерации об административных правонарушениях;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6) </w:t>
      </w:r>
      <w:r w:rsidRPr="00C6236E">
        <w:rPr>
          <w:color w:val="0066FF"/>
        </w:rPr>
        <w:t xml:space="preserve">обладание участником закупки </w:t>
      </w:r>
      <w:r w:rsidRPr="00671430">
        <w:rPr>
          <w:b/>
          <w:color w:val="0066FF"/>
        </w:rPr>
        <w:t>исключительными правами</w:t>
      </w:r>
      <w:r w:rsidRPr="00C6236E">
        <w:rPr>
          <w:color w:val="0066FF"/>
        </w:rPr>
        <w:t xml:space="preserve"> на результаты интеллектуальной деятельности</w:t>
      </w:r>
      <w:r w:rsidRPr="00C6236E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C2FA3">
        <w:rPr>
          <w:b/>
          <w:color w:val="0000FF"/>
        </w:rPr>
        <w:t>не установлено;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lastRenderedPageBreak/>
        <w:t xml:space="preserve">7) отсутствие между участником закупки и заказчиком </w:t>
      </w:r>
      <w:r w:rsidRPr="00671430">
        <w:rPr>
          <w:b/>
          <w:color w:val="0000FF"/>
        </w:rPr>
        <w:t>конфликта интересов</w:t>
      </w:r>
      <w:r w:rsidRPr="00C6236E">
        <w:rPr>
          <w:color w:val="0000FF"/>
        </w:rPr>
        <w:t>,</w:t>
      </w:r>
      <w:r w:rsidRPr="00C6236E">
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236E">
        <w:t xml:space="preserve"> </w:t>
      </w:r>
      <w:proofErr w:type="gramStart"/>
      <w:r w:rsidRPr="00C6236E"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236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color w:val="0000FF"/>
        </w:rPr>
      </w:pPr>
      <w:r w:rsidRPr="00C6236E">
        <w:t xml:space="preserve">8) участник закупки не является </w:t>
      </w:r>
      <w:r w:rsidRPr="00C6236E">
        <w:rPr>
          <w:color w:val="0000FF"/>
        </w:rPr>
        <w:t>офшорной компанией;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C6236E">
        <w:rPr>
          <w:rFonts w:eastAsia="Calibri"/>
        </w:rPr>
        <w:t xml:space="preserve">9) отсутствие у участника </w:t>
      </w:r>
      <w:r w:rsidRPr="00C6236E">
        <w:rPr>
          <w:rFonts w:eastAsia="Calibri"/>
          <w:color w:val="0000FF"/>
        </w:rPr>
        <w:t>закупки ограничений для участия в закупках</w:t>
      </w:r>
      <w:r w:rsidRPr="00C6236E">
        <w:rPr>
          <w:rFonts w:eastAsia="Calibri"/>
        </w:rPr>
        <w:t>, установленных законодательством Российской Федерации.</w:t>
      </w:r>
    </w:p>
    <w:p w:rsidR="005D079D" w:rsidRDefault="005D079D" w:rsidP="00853753">
      <w:pPr>
        <w:widowControl w:val="0"/>
        <w:tabs>
          <w:tab w:val="left" w:pos="-360"/>
          <w:tab w:val="left" w:pos="0"/>
          <w:tab w:val="left" w:pos="567"/>
        </w:tabs>
        <w:suppressAutoHyphens w:val="0"/>
        <w:spacing w:before="100"/>
        <w:jc w:val="both"/>
      </w:pPr>
      <w:r w:rsidRPr="00C6236E">
        <w:t xml:space="preserve">Заказчиком установлено требование об </w:t>
      </w:r>
      <w:r w:rsidRPr="00C6236E">
        <w:rPr>
          <w:color w:val="0000FF"/>
        </w:rPr>
        <w:t>отсутствии в предусмотренном Законом реестре недобросовестных поставщиков</w:t>
      </w:r>
      <w:r w:rsidRPr="000F2198">
        <w:rPr>
          <w:color w:val="0000FF"/>
        </w:rPr>
        <w:t xml:space="preserve"> </w:t>
      </w:r>
      <w:r w:rsidRPr="0055416A"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D079D" w:rsidP="00853753">
      <w:pPr>
        <w:jc w:val="both"/>
      </w:pPr>
      <w:r w:rsidRPr="006D1773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6D1773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C"/>
    <w:rsid w:val="000D14D9"/>
    <w:rsid w:val="003E2DF8"/>
    <w:rsid w:val="005D079D"/>
    <w:rsid w:val="00652ABC"/>
    <w:rsid w:val="00853753"/>
    <w:rsid w:val="00856029"/>
    <w:rsid w:val="00AD765D"/>
    <w:rsid w:val="00C97285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7</cp:revision>
  <dcterms:created xsi:type="dcterms:W3CDTF">2018-11-28T08:12:00Z</dcterms:created>
  <dcterms:modified xsi:type="dcterms:W3CDTF">2019-04-30T10:04:00Z</dcterms:modified>
</cp:coreProperties>
</file>