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9CE" w:rsidRPr="001119CE" w:rsidRDefault="001119CE" w:rsidP="001119CE">
      <w:pPr>
        <w:suppressAutoHyphens/>
        <w:spacing w:after="0" w:line="240" w:lineRule="auto"/>
        <w:ind w:firstLine="540"/>
        <w:jc w:val="both"/>
        <w:rPr>
          <w:rFonts w:ascii="Times New Roman" w:eastAsia="Times New Roman" w:hAnsi="Times New Roman" w:cs="Times New Roman"/>
          <w:b/>
          <w:kern w:val="1"/>
          <w:sz w:val="24"/>
          <w:szCs w:val="24"/>
          <w:lang w:eastAsia="ar-SA"/>
        </w:rPr>
      </w:pPr>
      <w:r w:rsidRPr="001119CE">
        <w:rPr>
          <w:rFonts w:ascii="Times New Roman" w:eastAsia="Times New Roman" w:hAnsi="Times New Roman" w:cs="Times New Roman"/>
          <w:b/>
          <w:kern w:val="1"/>
          <w:sz w:val="24"/>
          <w:szCs w:val="24"/>
          <w:lang w:eastAsia="ar-SA"/>
        </w:rPr>
        <w:t>Т</w:t>
      </w:r>
      <w:r w:rsidRPr="001119CE">
        <w:rPr>
          <w:rFonts w:ascii="Times New Roman" w:eastAsia="Times New Roman" w:hAnsi="Times New Roman" w:cs="Times New Roman"/>
          <w:b/>
          <w:bCs/>
          <w:kern w:val="1"/>
          <w:sz w:val="24"/>
          <w:szCs w:val="24"/>
          <w:lang w:eastAsia="ar-SA"/>
        </w:rPr>
        <w:t>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частями 2, 2.1 (при наличии таких требований) статьи 31 Федерального закона от 05.04.2013 № 44-ФЗ, а также требование, предъявляемое к участникам аукциона в соответствии с частью 1.1 (при наличии такого требования) статьи 31 Федерального закона от 05.04.2013 № 44-ФЗ:</w:t>
      </w:r>
    </w:p>
    <w:p w:rsidR="001119CE" w:rsidRPr="001119CE" w:rsidRDefault="001119CE" w:rsidP="001119CE">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r w:rsidRPr="001119CE">
        <w:rPr>
          <w:rFonts w:ascii="Times New Roman" w:eastAsia="Times New Roman" w:hAnsi="Times New Roman" w:cs="Times New Roman"/>
          <w:kern w:val="1"/>
          <w:sz w:val="24"/>
          <w:szCs w:val="24"/>
          <w:lang w:eastAsia="ar-SA"/>
        </w:rPr>
        <w:t>1. При осуществлении закупки заказчик устанавливает следующие единые требования к участникам закупки:</w:t>
      </w:r>
    </w:p>
    <w:p w:rsidR="001119CE" w:rsidRPr="001119CE" w:rsidRDefault="001119CE" w:rsidP="001119CE">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bookmarkStart w:id="0" w:name="Par538"/>
      <w:r w:rsidRPr="001119CE">
        <w:rPr>
          <w:rFonts w:ascii="Times New Roman" w:eastAsia="Times New Roman" w:hAnsi="Times New Roman" w:cs="Times New Roman"/>
          <w:kern w:val="1"/>
          <w:sz w:val="24"/>
          <w:szCs w:val="24"/>
          <w:lang w:eastAsia="ar-SA"/>
        </w:rPr>
        <w:t xml:space="preserve">1) </w:t>
      </w:r>
      <w:bookmarkEnd w:id="0"/>
      <w:r w:rsidRPr="001119CE">
        <w:rPr>
          <w:rFonts w:ascii="Times New Roman" w:eastAsia="Times New Roman" w:hAnsi="Times New Roman" w:cs="Times New Roman"/>
          <w:kern w:val="1"/>
          <w:sz w:val="24"/>
          <w:szCs w:val="24"/>
          <w:lang w:eastAsia="ar-SA"/>
        </w:rPr>
        <w:t xml:space="preserve">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 </w:t>
      </w:r>
    </w:p>
    <w:p w:rsidR="001119CE" w:rsidRPr="001119CE" w:rsidRDefault="001119CE" w:rsidP="001119CE">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bookmarkStart w:id="1" w:name="Par540"/>
      <w:bookmarkEnd w:id="1"/>
      <w:r w:rsidRPr="001119CE">
        <w:rPr>
          <w:rFonts w:ascii="Times New Roman" w:eastAsia="Times New Roman" w:hAnsi="Times New Roman" w:cs="Times New Roman"/>
          <w:kern w:val="1"/>
          <w:sz w:val="24"/>
          <w:szCs w:val="24"/>
          <w:lang w:eastAsia="ar-SA"/>
        </w:rPr>
        <w:t xml:space="preserve">2) </w:t>
      </w:r>
      <w:proofErr w:type="spellStart"/>
      <w:r w:rsidRPr="001119CE">
        <w:rPr>
          <w:rFonts w:ascii="Times New Roman" w:eastAsia="Times New Roman" w:hAnsi="Times New Roman" w:cs="Times New Roman"/>
          <w:kern w:val="1"/>
          <w:sz w:val="24"/>
          <w:szCs w:val="24"/>
          <w:lang w:eastAsia="ar-SA"/>
        </w:rPr>
        <w:t>непроведение</w:t>
      </w:r>
      <w:proofErr w:type="spellEnd"/>
      <w:r w:rsidRPr="001119CE">
        <w:rPr>
          <w:rFonts w:ascii="Times New Roman" w:eastAsia="Times New Roman" w:hAnsi="Times New Roman" w:cs="Times New Roman"/>
          <w:kern w:val="1"/>
          <w:sz w:val="24"/>
          <w:szCs w:val="24"/>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119CE" w:rsidRPr="001119CE" w:rsidRDefault="001119CE" w:rsidP="001119CE">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r w:rsidRPr="001119CE">
        <w:rPr>
          <w:rFonts w:ascii="Times New Roman" w:eastAsia="Times New Roman" w:hAnsi="Times New Roman" w:cs="Times New Roman"/>
          <w:kern w:val="1"/>
          <w:sz w:val="24"/>
          <w:szCs w:val="24"/>
          <w:lang w:eastAsia="ar-SA"/>
        </w:rPr>
        <w:t xml:space="preserve">3) </w:t>
      </w:r>
      <w:proofErr w:type="spellStart"/>
      <w:r w:rsidRPr="001119CE">
        <w:rPr>
          <w:rFonts w:ascii="Times New Roman" w:eastAsia="Times New Roman" w:hAnsi="Times New Roman" w:cs="Times New Roman"/>
          <w:kern w:val="1"/>
          <w:sz w:val="24"/>
          <w:szCs w:val="24"/>
          <w:lang w:eastAsia="ar-SA"/>
        </w:rPr>
        <w:t>неприостановление</w:t>
      </w:r>
      <w:proofErr w:type="spellEnd"/>
      <w:r w:rsidRPr="001119CE">
        <w:rPr>
          <w:rFonts w:ascii="Times New Roman" w:eastAsia="Times New Roman" w:hAnsi="Times New Roman" w:cs="Times New Roman"/>
          <w:kern w:val="1"/>
          <w:sz w:val="24"/>
          <w:szCs w:val="24"/>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119CE" w:rsidRPr="001119CE" w:rsidRDefault="001119CE" w:rsidP="001119CE">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bookmarkStart w:id="2" w:name="Par542"/>
      <w:bookmarkEnd w:id="2"/>
      <w:r w:rsidRPr="001119CE">
        <w:rPr>
          <w:rFonts w:ascii="Times New Roman" w:eastAsia="Times New Roman" w:hAnsi="Times New Roman" w:cs="Times New Roman"/>
          <w:kern w:val="1"/>
          <w:sz w:val="24"/>
          <w:szCs w:val="24"/>
          <w:lang w:eastAsia="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119CE" w:rsidRPr="001119CE" w:rsidRDefault="001119CE" w:rsidP="001119C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bookmarkStart w:id="3" w:name="Par543"/>
      <w:bookmarkStart w:id="4" w:name="Par544"/>
      <w:bookmarkEnd w:id="3"/>
      <w:bookmarkEnd w:id="4"/>
      <w:r w:rsidRPr="001119CE">
        <w:rPr>
          <w:rFonts w:ascii="Times New Roman" w:eastAsia="Times New Roman" w:hAnsi="Times New Roman" w:cs="Times New Roman"/>
          <w:kern w:val="1"/>
          <w:sz w:val="24"/>
          <w:szCs w:val="24"/>
          <w:lang w:eastAsia="ar-SA"/>
        </w:rPr>
        <w:t xml:space="preserve">5) </w:t>
      </w:r>
      <w:bookmarkStart w:id="5" w:name="Par546"/>
      <w:bookmarkEnd w:id="5"/>
      <w:r w:rsidRPr="001119CE">
        <w:rPr>
          <w:rFonts w:ascii="Times New Roman" w:eastAsia="Times New Roman" w:hAnsi="Times New Roman" w:cs="Times New Roman"/>
          <w:bCs/>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1119CE">
          <w:rPr>
            <w:rFonts w:ascii="Times New Roman" w:eastAsia="Times New Roman" w:hAnsi="Times New Roman" w:cs="Times New Roman"/>
            <w:bCs/>
            <w:color w:val="0000FF"/>
            <w:sz w:val="24"/>
            <w:szCs w:val="24"/>
            <w:lang w:eastAsia="ru-RU"/>
          </w:rPr>
          <w:t>статьями 289</w:t>
        </w:r>
      </w:hyperlink>
      <w:r w:rsidRPr="001119CE">
        <w:rPr>
          <w:rFonts w:ascii="Times New Roman" w:eastAsia="Times New Roman" w:hAnsi="Times New Roman" w:cs="Times New Roman"/>
          <w:bCs/>
          <w:sz w:val="24"/>
          <w:szCs w:val="24"/>
          <w:lang w:eastAsia="ru-RU"/>
        </w:rPr>
        <w:t xml:space="preserve">, </w:t>
      </w:r>
      <w:hyperlink r:id="rId5" w:history="1">
        <w:r w:rsidRPr="001119CE">
          <w:rPr>
            <w:rFonts w:ascii="Times New Roman" w:eastAsia="Times New Roman" w:hAnsi="Times New Roman" w:cs="Times New Roman"/>
            <w:bCs/>
            <w:color w:val="0000FF"/>
            <w:sz w:val="24"/>
            <w:szCs w:val="24"/>
            <w:lang w:eastAsia="ru-RU"/>
          </w:rPr>
          <w:t>290</w:t>
        </w:r>
      </w:hyperlink>
      <w:r w:rsidRPr="001119CE">
        <w:rPr>
          <w:rFonts w:ascii="Times New Roman" w:eastAsia="Times New Roman" w:hAnsi="Times New Roman" w:cs="Times New Roman"/>
          <w:bCs/>
          <w:sz w:val="24"/>
          <w:szCs w:val="24"/>
          <w:lang w:eastAsia="ru-RU"/>
        </w:rPr>
        <w:t xml:space="preserve">, </w:t>
      </w:r>
      <w:hyperlink r:id="rId6" w:history="1">
        <w:r w:rsidRPr="001119CE">
          <w:rPr>
            <w:rFonts w:ascii="Times New Roman" w:eastAsia="Times New Roman" w:hAnsi="Times New Roman" w:cs="Times New Roman"/>
            <w:bCs/>
            <w:color w:val="0000FF"/>
            <w:sz w:val="24"/>
            <w:szCs w:val="24"/>
            <w:lang w:eastAsia="ru-RU"/>
          </w:rPr>
          <w:t>291</w:t>
        </w:r>
      </w:hyperlink>
      <w:r w:rsidRPr="001119CE">
        <w:rPr>
          <w:rFonts w:ascii="Times New Roman" w:eastAsia="Times New Roman" w:hAnsi="Times New Roman" w:cs="Times New Roman"/>
          <w:bCs/>
          <w:sz w:val="24"/>
          <w:szCs w:val="24"/>
          <w:lang w:eastAsia="ru-RU"/>
        </w:rPr>
        <w:t xml:space="preserve">, </w:t>
      </w:r>
      <w:hyperlink r:id="rId7" w:history="1">
        <w:r w:rsidRPr="001119CE">
          <w:rPr>
            <w:rFonts w:ascii="Times New Roman" w:eastAsia="Times New Roman" w:hAnsi="Times New Roman" w:cs="Times New Roman"/>
            <w:bCs/>
            <w:color w:val="0000FF"/>
            <w:sz w:val="24"/>
            <w:szCs w:val="24"/>
            <w:lang w:eastAsia="ru-RU"/>
          </w:rPr>
          <w:t>291.1</w:t>
        </w:r>
      </w:hyperlink>
      <w:r w:rsidRPr="001119CE">
        <w:rPr>
          <w:rFonts w:ascii="Times New Roman" w:eastAsia="Times New Roman" w:hAnsi="Times New Roman" w:cs="Times New Roman"/>
          <w:bCs/>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119CE" w:rsidRPr="001119CE" w:rsidRDefault="001119CE" w:rsidP="001119CE">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1119CE">
        <w:rPr>
          <w:rFonts w:ascii="Times New Roman CYR" w:eastAsia="Times New Roman" w:hAnsi="Times New Roman CYR" w:cs="Times New Roman CYR"/>
          <w:sz w:val="24"/>
          <w:szCs w:val="24"/>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1119CE">
          <w:rPr>
            <w:rFonts w:ascii="Times New Roman CYR" w:eastAsia="Times New Roman" w:hAnsi="Times New Roman CYR" w:cs="Times New Roman CYR"/>
            <w:color w:val="0000FF"/>
            <w:sz w:val="24"/>
            <w:szCs w:val="24"/>
            <w:lang w:eastAsia="ru-RU"/>
          </w:rPr>
          <w:t>статьей 19.28</w:t>
        </w:r>
      </w:hyperlink>
      <w:r w:rsidRPr="001119CE">
        <w:rPr>
          <w:rFonts w:ascii="Times New Roman CYR" w:eastAsia="Times New Roman" w:hAnsi="Times New Roman CYR" w:cs="Times New Roman CYR"/>
          <w:sz w:val="24"/>
          <w:szCs w:val="24"/>
          <w:lang w:eastAsia="ru-RU"/>
        </w:rPr>
        <w:t xml:space="preserve"> Кодекса Российской Федерации об административных правонарушениях;</w:t>
      </w:r>
    </w:p>
    <w:p w:rsidR="001119CE" w:rsidRPr="001119CE" w:rsidRDefault="001119CE" w:rsidP="001119CE">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r w:rsidRPr="001119CE">
        <w:rPr>
          <w:rFonts w:ascii="Times New Roman" w:eastAsia="Times New Roman" w:hAnsi="Times New Roman" w:cs="Times New Roman"/>
          <w:kern w:val="1"/>
          <w:sz w:val="24"/>
          <w:szCs w:val="24"/>
          <w:lang w:eastAsia="ar-SA"/>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w:t>
      </w:r>
      <w:r w:rsidRPr="001119CE">
        <w:rPr>
          <w:rFonts w:ascii="Times New Roman" w:eastAsia="Times New Roman" w:hAnsi="Times New Roman" w:cs="Times New Roman"/>
          <w:kern w:val="1"/>
          <w:sz w:val="24"/>
          <w:szCs w:val="24"/>
          <w:lang w:eastAsia="ar-SA"/>
        </w:rPr>
        <w:lastRenderedPageBreak/>
        <w:t xml:space="preserve">(директором,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119CE">
        <w:rPr>
          <w:rFonts w:ascii="Times New Roman" w:eastAsia="Times New Roman" w:hAnsi="Times New Roman" w:cs="Times New Roman"/>
          <w:kern w:val="1"/>
          <w:sz w:val="24"/>
          <w:szCs w:val="24"/>
          <w:lang w:eastAsia="ar-SA"/>
        </w:rPr>
        <w:t>неполнородными</w:t>
      </w:r>
      <w:proofErr w:type="spellEnd"/>
      <w:r w:rsidRPr="001119CE">
        <w:rPr>
          <w:rFonts w:ascii="Times New Roman" w:eastAsia="Times New Roman" w:hAnsi="Times New Roman" w:cs="Times New Roman"/>
          <w:kern w:val="1"/>
          <w:sz w:val="24"/>
          <w:szCs w:val="24"/>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119CE" w:rsidRDefault="001119CE" w:rsidP="001119CE">
      <w:pPr>
        <w:widowControl w:val="0"/>
        <w:autoSpaceDE w:val="0"/>
        <w:spacing w:after="0" w:line="240" w:lineRule="auto"/>
        <w:ind w:firstLine="540"/>
        <w:jc w:val="both"/>
        <w:rPr>
          <w:rFonts w:ascii="Times New Roman CYR" w:eastAsia="Times New Roman CYR" w:hAnsi="Times New Roman CYR" w:cs="Times New Roman CYR"/>
          <w:kern w:val="1"/>
          <w:sz w:val="24"/>
          <w:szCs w:val="24"/>
          <w:lang w:eastAsia="ar-SA"/>
        </w:rPr>
      </w:pPr>
      <w:r w:rsidRPr="001119CE">
        <w:rPr>
          <w:rFonts w:ascii="Times New Roman CYR" w:eastAsia="Times New Roman CYR" w:hAnsi="Times New Roman CYR" w:cs="Times New Roman CYR"/>
          <w:kern w:val="1"/>
          <w:sz w:val="24"/>
          <w:szCs w:val="24"/>
          <w:lang w:eastAsia="ar-SA"/>
        </w:rPr>
        <w:t>7)  участник закупки не является офшорной компанией;</w:t>
      </w:r>
    </w:p>
    <w:p w:rsidR="00EE56CF" w:rsidRPr="00EE56CF" w:rsidRDefault="00EE56CF" w:rsidP="00EE56CF">
      <w:pPr>
        <w:widowControl w:val="0"/>
        <w:autoSpaceDE w:val="0"/>
        <w:spacing w:after="0" w:line="240" w:lineRule="auto"/>
        <w:ind w:firstLine="540"/>
        <w:jc w:val="both"/>
        <w:rPr>
          <w:rFonts w:ascii="Times New Roman" w:eastAsia="Times New Roman" w:hAnsi="Times New Roman" w:cs="Times New Roman"/>
          <w:kern w:val="2"/>
          <w:sz w:val="24"/>
          <w:szCs w:val="24"/>
          <w:lang w:eastAsia="ar-SA"/>
        </w:rPr>
      </w:pPr>
      <w:r>
        <w:rPr>
          <w:rFonts w:ascii="Times New Roman CYR" w:eastAsia="Times New Roman CYR" w:hAnsi="Times New Roman CYR" w:cs="Times New Roman CYR"/>
          <w:kern w:val="2"/>
          <w:sz w:val="24"/>
          <w:szCs w:val="24"/>
          <w:lang w:eastAsia="ar-SA"/>
        </w:rPr>
        <w:t>8</w:t>
      </w:r>
      <w:r w:rsidRPr="00EE56CF">
        <w:rPr>
          <w:rFonts w:ascii="Times New Roman CYR" w:eastAsia="Times New Roman CYR" w:hAnsi="Times New Roman CYR" w:cs="Times New Roman CYR"/>
          <w:kern w:val="2"/>
          <w:sz w:val="24"/>
          <w:szCs w:val="24"/>
          <w:lang w:eastAsia="ar-SA"/>
        </w:rPr>
        <w:t>) отсутствие у участника закупки ограничений для участия в закупках, установленных законодательством Российской Федерации.</w:t>
      </w:r>
    </w:p>
    <w:p w:rsidR="001119CE" w:rsidRPr="001119CE" w:rsidRDefault="00EE56CF" w:rsidP="001119CE">
      <w:pPr>
        <w:widowControl w:val="0"/>
        <w:autoSpaceDE w:val="0"/>
        <w:spacing w:after="0" w:line="240" w:lineRule="auto"/>
        <w:ind w:firstLine="540"/>
        <w:jc w:val="both"/>
        <w:rPr>
          <w:rFonts w:ascii="Times New Roman CYR" w:eastAsia="Times New Roman CYR" w:hAnsi="Times New Roman CYR" w:cs="Times New Roman CYR"/>
          <w:kern w:val="1"/>
          <w:sz w:val="24"/>
          <w:szCs w:val="24"/>
          <w:lang w:eastAsia="ar-SA"/>
        </w:rPr>
      </w:pPr>
      <w:bookmarkStart w:id="6" w:name="_GoBack"/>
      <w:bookmarkEnd w:id="6"/>
      <w:r>
        <w:rPr>
          <w:rFonts w:ascii="Times New Roman CYR" w:eastAsia="Times New Roman CYR" w:hAnsi="Times New Roman CYR" w:cs="Times New Roman CYR"/>
          <w:kern w:val="1"/>
          <w:sz w:val="24"/>
          <w:szCs w:val="24"/>
          <w:lang w:eastAsia="ar-SA"/>
        </w:rPr>
        <w:t>9</w:t>
      </w:r>
      <w:r w:rsidR="001119CE" w:rsidRPr="001119CE">
        <w:rPr>
          <w:rFonts w:ascii="Times New Roman CYR" w:eastAsia="Times New Roman CYR" w:hAnsi="Times New Roman CYR" w:cs="Times New Roman CYR"/>
          <w:kern w:val="1"/>
          <w:sz w:val="24"/>
          <w:szCs w:val="24"/>
          <w:lang w:eastAsia="ar-SA"/>
        </w:rPr>
        <w:t>) Отсутствие в предусмотренном Федеральным законом от 05.04.2013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7" w:name="Par1255"/>
      <w:bookmarkEnd w:id="7"/>
    </w:p>
    <w:p w:rsidR="00C4261A" w:rsidRDefault="00C4261A"/>
    <w:sectPr w:rsidR="00C426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C3"/>
    <w:rsid w:val="001119CE"/>
    <w:rsid w:val="00C4261A"/>
    <w:rsid w:val="00C544C3"/>
    <w:rsid w:val="00EE56CF"/>
    <w:rsid w:val="00FD6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7132A-475F-47CB-9F0A-47950763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2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FE052BEBA1C9E096EC342EDA2FB172294B4A4A55205785656A2AC2E0D85DA7591FA45C31852BE2A" TargetMode="External"/><Relationship Id="rId3" Type="http://schemas.openxmlformats.org/officeDocument/2006/relationships/webSettings" Target="webSettings.xml"/><Relationship Id="rId7" Type="http://schemas.openxmlformats.org/officeDocument/2006/relationships/hyperlink" Target="consultantplus://offline/ref=15C42B1DEAA4EA23C71EB4202336F041D27F72E3DC59FE8FAEFF214F146467D3149E9498C367m4C5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5C42B1DEAA4EA23C71EB4202336F041D27F72E3DC59FE8FAEFF214F146467D3149E9498C368m4C1A" TargetMode="External"/><Relationship Id="rId5" Type="http://schemas.openxmlformats.org/officeDocument/2006/relationships/hyperlink" Target="consultantplus://offline/ref=15C42B1DEAA4EA23C71EB4202336F041D27F72E3DC59FE8FAEFF214F146467D3149E9498C36Am4C7A" TargetMode="External"/><Relationship Id="rId10" Type="http://schemas.openxmlformats.org/officeDocument/2006/relationships/theme" Target="theme/theme1.xml"/><Relationship Id="rId4" Type="http://schemas.openxmlformats.org/officeDocument/2006/relationships/hyperlink" Target="consultantplus://offline/ref=15C42B1DEAA4EA23C71EB4202336F041D27F72E3DC59FE8FAEFF214F146467D3149E949BC36E4BCBmAC4A"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897</Words>
  <Characters>5116</Characters>
  <Application>Microsoft Office Word</Application>
  <DocSecurity>0</DocSecurity>
  <Lines>42</Lines>
  <Paragraphs>12</Paragraphs>
  <ScaleCrop>false</ScaleCrop>
  <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Геннадьевна Жданова</dc:creator>
  <cp:keywords/>
  <dc:description/>
  <cp:lastModifiedBy>Анастасия Геннадьевна Жданова</cp:lastModifiedBy>
  <cp:revision>4</cp:revision>
  <dcterms:created xsi:type="dcterms:W3CDTF">2017-11-22T04:55:00Z</dcterms:created>
  <dcterms:modified xsi:type="dcterms:W3CDTF">2019-04-15T00:58:00Z</dcterms:modified>
</cp:coreProperties>
</file>