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1868EC">
            <w:pPr>
              <w:widowControl w:val="0"/>
              <w:rPr>
                <w:bCs/>
                <w:sz w:val="22"/>
                <w:szCs w:val="22"/>
              </w:rPr>
            </w:pPr>
            <w:r w:rsidRPr="00E50D6B">
              <w:rPr>
                <w:b/>
              </w:rPr>
              <w:t>Наличие лицензии</w:t>
            </w:r>
            <w:r w:rsidRPr="00443A10">
              <w:t xml:space="preserve">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443A10">
              <w:t>Сколково</w:t>
            </w:r>
            <w:proofErr w:type="spellEnd"/>
            <w:r w:rsidRPr="00443A10">
              <w:t>») по профил</w:t>
            </w:r>
            <w:r>
              <w:t>ям</w:t>
            </w:r>
            <w:r w:rsidRPr="00443A10">
              <w:t xml:space="preserve"> лечения</w:t>
            </w:r>
            <w:r>
              <w:t xml:space="preserve"> </w:t>
            </w:r>
            <w:r w:rsidR="00661251" w:rsidRPr="00082995">
              <w:t xml:space="preserve">системы </w:t>
            </w:r>
            <w:bookmarkStart w:id="0" w:name="_GoBack"/>
            <w:bookmarkEnd w:id="0"/>
            <w:r w:rsidR="001868EC" w:rsidRPr="00CD74B7">
              <w:t>кровообращения, с заболеваниями костно-мышечной системы и соединительной ткани, с заболеваниями нервной системы, с заболеваниями эндокринной системы, с заболеваниями органов дыхания, с заболеваниями органов пищеварения, с заболеваниями мочеполовой системы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1868EC"/>
    <w:rsid w:val="002558B9"/>
    <w:rsid w:val="00322DD0"/>
    <w:rsid w:val="003D783E"/>
    <w:rsid w:val="00583B61"/>
    <w:rsid w:val="006206E3"/>
    <w:rsid w:val="00661251"/>
    <w:rsid w:val="006E6025"/>
    <w:rsid w:val="0079083C"/>
    <w:rsid w:val="0084758C"/>
    <w:rsid w:val="00B22767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15</cp:revision>
  <dcterms:created xsi:type="dcterms:W3CDTF">2018-07-27T05:05:00Z</dcterms:created>
  <dcterms:modified xsi:type="dcterms:W3CDTF">2019-04-01T08:40:00Z</dcterms:modified>
</cp:coreProperties>
</file>