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 преимущество организациям инвалидов – 15%</w:t>
            </w:r>
          </w:p>
        </w:tc>
      </w:tr>
      <w:tr w:rsidR="00DF2C22" w:rsidTr="00DF2C22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 xml:space="preserve">Не установлено 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единым требованиям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 w:rsidP="006C60E0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</w:rPr>
              <w:t>Наличие лицензии</w:t>
            </w:r>
            <w:r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t>Сколково</w:t>
            </w:r>
            <w:proofErr w:type="spellEnd"/>
            <w:r>
              <w:t xml:space="preserve">») по профилям лечения </w:t>
            </w:r>
            <w:r w:rsidR="007E1ACD">
              <w:t>«</w:t>
            </w:r>
            <w:r w:rsidR="006C60E0">
              <w:t>заболевания эндокринной системы,  заболевания</w:t>
            </w:r>
            <w:r w:rsidR="006C60E0" w:rsidRPr="00F4121C">
              <w:t xml:space="preserve"> органов</w:t>
            </w:r>
            <w:proofErr w:type="gramEnd"/>
            <w:r w:rsidR="006C60E0" w:rsidRPr="00F4121C">
              <w:t xml:space="preserve"> пище</w:t>
            </w:r>
            <w:r w:rsidR="006C60E0">
              <w:t>варения,  заболевания</w:t>
            </w:r>
            <w:bookmarkStart w:id="0" w:name="_GoBack"/>
            <w:bookmarkEnd w:id="0"/>
            <w:r w:rsidR="006C60E0" w:rsidRPr="00F4121C">
              <w:t xml:space="preserve"> мочеполовой системы</w:t>
            </w:r>
            <w:r w:rsidR="007E1ACD">
              <w:t>».</w:t>
            </w:r>
          </w:p>
        </w:tc>
      </w:tr>
    </w:tbl>
    <w:p w:rsidR="001A4439" w:rsidRDefault="001A4439"/>
    <w:sectPr w:rsidR="001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2"/>
    <w:rsid w:val="001A4439"/>
    <w:rsid w:val="006C60E0"/>
    <w:rsid w:val="007E1ACD"/>
    <w:rsid w:val="00D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3</cp:revision>
  <dcterms:created xsi:type="dcterms:W3CDTF">2019-05-28T07:29:00Z</dcterms:created>
  <dcterms:modified xsi:type="dcterms:W3CDTF">2019-05-28T08:20:00Z</dcterms:modified>
</cp:coreProperties>
</file>