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B4" w:rsidRPr="00AE3C84" w:rsidRDefault="00EB7BB4" w:rsidP="00AE3C84">
      <w:pPr>
        <w:autoSpaceDE w:val="0"/>
        <w:autoSpaceDN w:val="0"/>
        <w:adjustRightInd w:val="0"/>
        <w:spacing w:after="0" w:line="240" w:lineRule="atLeast"/>
        <w:jc w:val="center"/>
        <w:rPr>
          <w:rFonts w:ascii="Times New Roman" w:hAnsi="Times New Roman" w:cs="Times New Roman"/>
          <w:b/>
        </w:rPr>
      </w:pPr>
      <w:bookmarkStart w:id="0" w:name="_GoBack"/>
      <w:bookmarkEnd w:id="0"/>
      <w:r w:rsidRPr="00AE3C84">
        <w:rPr>
          <w:rFonts w:ascii="Times New Roman" w:hAnsi="Times New Roman" w:cs="Times New Roman"/>
          <w:b/>
        </w:rPr>
        <w:t>Требования к участникам</w:t>
      </w:r>
      <w:r w:rsidR="00AE3C84" w:rsidRPr="00AE3C84">
        <w:rPr>
          <w:rFonts w:ascii="Times New Roman" w:hAnsi="Times New Roman" w:cs="Times New Roman"/>
          <w:b/>
        </w:rPr>
        <w:t xml:space="preserve">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E3C84">
        <w:rPr>
          <w:rFonts w:ascii="Times New Roman" w:hAnsi="Times New Roman" w:cs="Times New Roman"/>
          <w:b/>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1) соответствие </w:t>
      </w:r>
      <w:hyperlink r:id="rId4" w:history="1">
        <w:r w:rsidRPr="00D229C3">
          <w:rPr>
            <w:rFonts w:ascii="Times New Roman" w:hAnsi="Times New Roman" w:cs="Times New Roman"/>
            <w:sz w:val="21"/>
            <w:szCs w:val="21"/>
          </w:rPr>
          <w:t>требованиям</w:t>
        </w:r>
      </w:hyperlink>
      <w:r w:rsidRPr="00D229C3">
        <w:rPr>
          <w:rFonts w:ascii="Times New Roman" w:hAnsi="Times New Roman" w:cs="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6C3547" w:rsidRPr="006C3547">
        <w:rPr>
          <w:rFonts w:ascii="Times New Roman" w:hAnsi="Times New Roman" w:cs="Times New Roman"/>
          <w:b/>
          <w:sz w:val="21"/>
          <w:szCs w:val="21"/>
        </w:rPr>
        <w:t>(</w:t>
      </w:r>
      <w:r w:rsidR="006C3547">
        <w:rPr>
          <w:rFonts w:ascii="Times New Roman" w:hAnsi="Times New Roman" w:cs="Times New Roman"/>
          <w:b/>
          <w:sz w:val="21"/>
          <w:szCs w:val="21"/>
        </w:rPr>
        <w:t xml:space="preserve">см. </w:t>
      </w:r>
      <w:r w:rsidR="00815B0A">
        <w:rPr>
          <w:rFonts w:ascii="Times New Roman" w:hAnsi="Times New Roman" w:cs="Times New Roman"/>
          <w:b/>
          <w:sz w:val="21"/>
          <w:szCs w:val="21"/>
        </w:rPr>
        <w:t>прикрепленн</w:t>
      </w:r>
      <w:r w:rsidR="006C3547">
        <w:rPr>
          <w:rFonts w:ascii="Times New Roman" w:hAnsi="Times New Roman" w:cs="Times New Roman"/>
          <w:b/>
          <w:sz w:val="21"/>
          <w:szCs w:val="21"/>
        </w:rPr>
        <w:t>ый файл</w:t>
      </w:r>
      <w:r w:rsidR="00815B0A">
        <w:rPr>
          <w:rFonts w:ascii="Times New Roman" w:hAnsi="Times New Roman" w:cs="Times New Roman"/>
          <w:b/>
          <w:sz w:val="21"/>
          <w:szCs w:val="21"/>
        </w:rPr>
        <w:t xml:space="preserve"> – Описание объекта закупки (техническое задание)</w:t>
      </w:r>
      <w:r w:rsidR="006C3547">
        <w:rPr>
          <w:rFonts w:ascii="Times New Roman" w:hAnsi="Times New Roman" w:cs="Times New Roman"/>
          <w:b/>
          <w:sz w:val="21"/>
          <w:szCs w:val="21"/>
        </w:rPr>
        <w:t>)</w:t>
      </w:r>
      <w:r w:rsidRPr="00D229C3">
        <w:rPr>
          <w:rFonts w:ascii="Times New Roman" w:hAnsi="Times New Roman" w:cs="Times New Roman"/>
          <w:sz w:val="21"/>
          <w:szCs w:val="21"/>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4) неприостановление деятельности участника закупки в порядке, установленном </w:t>
      </w:r>
      <w:hyperlink r:id="rId5" w:history="1">
        <w:r w:rsidRPr="00D229C3">
          <w:rPr>
            <w:rFonts w:ascii="Times New Roman" w:hAnsi="Times New Roman" w:cs="Times New Roman"/>
            <w:sz w:val="21"/>
            <w:szCs w:val="21"/>
          </w:rPr>
          <w:t>Кодексом</w:t>
        </w:r>
      </w:hyperlink>
      <w:r w:rsidRPr="00D229C3">
        <w:rPr>
          <w:rFonts w:ascii="Times New Roman" w:hAnsi="Times New Roman" w:cs="Times New Roman"/>
          <w:sz w:val="21"/>
          <w:szCs w:val="21"/>
        </w:rPr>
        <w:t xml:space="preserve"> Российской Федерации об административных правонарушениях, на дату подачи заявки на участие в закупке;</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D229C3">
          <w:rPr>
            <w:rFonts w:ascii="Times New Roman" w:hAnsi="Times New Roman" w:cs="Times New Roman"/>
            <w:sz w:val="21"/>
            <w:szCs w:val="21"/>
          </w:rPr>
          <w:t>статьями 289</w:t>
        </w:r>
      </w:hyperlink>
      <w:r w:rsidRPr="00D229C3">
        <w:rPr>
          <w:rFonts w:ascii="Times New Roman" w:hAnsi="Times New Roman" w:cs="Times New Roman"/>
          <w:sz w:val="21"/>
          <w:szCs w:val="21"/>
        </w:rPr>
        <w:t xml:space="preserve">, </w:t>
      </w:r>
      <w:hyperlink r:id="rId9" w:history="1">
        <w:r w:rsidRPr="00D229C3">
          <w:rPr>
            <w:rFonts w:ascii="Times New Roman" w:hAnsi="Times New Roman" w:cs="Times New Roman"/>
            <w:sz w:val="21"/>
            <w:szCs w:val="21"/>
          </w:rPr>
          <w:t>290</w:t>
        </w:r>
      </w:hyperlink>
      <w:r w:rsidRPr="00D229C3">
        <w:rPr>
          <w:rFonts w:ascii="Times New Roman" w:hAnsi="Times New Roman" w:cs="Times New Roman"/>
          <w:sz w:val="21"/>
          <w:szCs w:val="21"/>
        </w:rPr>
        <w:t xml:space="preserve">, </w:t>
      </w:r>
      <w:hyperlink r:id="rId10" w:history="1">
        <w:r w:rsidRPr="00D229C3">
          <w:rPr>
            <w:rFonts w:ascii="Times New Roman" w:hAnsi="Times New Roman" w:cs="Times New Roman"/>
            <w:sz w:val="21"/>
            <w:szCs w:val="21"/>
          </w:rPr>
          <w:t>291</w:t>
        </w:r>
      </w:hyperlink>
      <w:r w:rsidRPr="00D229C3">
        <w:rPr>
          <w:rFonts w:ascii="Times New Roman" w:hAnsi="Times New Roman" w:cs="Times New Roman"/>
          <w:sz w:val="21"/>
          <w:szCs w:val="21"/>
        </w:rPr>
        <w:t xml:space="preserve">, </w:t>
      </w:r>
      <w:hyperlink r:id="rId11" w:history="1">
        <w:r w:rsidRPr="00D229C3">
          <w:rPr>
            <w:rFonts w:ascii="Times New Roman" w:hAnsi="Times New Roman" w:cs="Times New Roman"/>
            <w:sz w:val="21"/>
            <w:szCs w:val="21"/>
          </w:rPr>
          <w:t>291.1</w:t>
        </w:r>
      </w:hyperlink>
      <w:r w:rsidRPr="00D229C3">
        <w:rPr>
          <w:rFonts w:ascii="Times New Roman" w:hAnsi="Times New Roman" w:cs="Times New Roman"/>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229C3">
          <w:rPr>
            <w:rFonts w:ascii="Times New Roman" w:hAnsi="Times New Roman" w:cs="Times New Roman"/>
            <w:sz w:val="21"/>
            <w:szCs w:val="21"/>
          </w:rPr>
          <w:t>статьей 19.28</w:t>
        </w:r>
      </w:hyperlink>
      <w:r w:rsidRPr="00D229C3">
        <w:rPr>
          <w:rFonts w:ascii="Times New Roman" w:hAnsi="Times New Roman" w:cs="Times New Roman"/>
          <w:sz w:val="21"/>
          <w:szCs w:val="21"/>
        </w:rPr>
        <w:t xml:space="preserve"> Кодекса Российской Федерации об административных правонарушениях;</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10) участник закупки не является офшорной компанией;</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11) отсутствие у участника закупки ограничений для участия в закупках, установленных законодательством Российской Федерации.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Заказчик устан</w:t>
      </w:r>
      <w:r w:rsidR="005C3AA3">
        <w:rPr>
          <w:rFonts w:ascii="Times New Roman" w:hAnsi="Times New Roman" w:cs="Times New Roman"/>
          <w:sz w:val="21"/>
          <w:szCs w:val="21"/>
        </w:rPr>
        <w:t>а</w:t>
      </w:r>
      <w:r w:rsidRPr="00D229C3">
        <w:rPr>
          <w:rFonts w:ascii="Times New Roman" w:hAnsi="Times New Roman" w:cs="Times New Roman"/>
          <w:sz w:val="21"/>
          <w:szCs w:val="21"/>
        </w:rPr>
        <w:t>в</w:t>
      </w:r>
      <w:r w:rsidR="00E80FCB" w:rsidRPr="00D229C3">
        <w:rPr>
          <w:rFonts w:ascii="Times New Roman" w:hAnsi="Times New Roman" w:cs="Times New Roman"/>
          <w:sz w:val="21"/>
          <w:szCs w:val="21"/>
        </w:rPr>
        <w:t>ливает</w:t>
      </w:r>
      <w:r w:rsidRPr="00D229C3">
        <w:rPr>
          <w:rFonts w:ascii="Times New Roman" w:hAnsi="Times New Roman" w:cs="Times New Roman"/>
          <w:sz w:val="21"/>
          <w:szCs w:val="21"/>
        </w:rPr>
        <w:t xml:space="preserve"> требование об отсутствии в </w:t>
      </w:r>
      <w:hyperlink r:id="rId13" w:history="1">
        <w:r w:rsidRPr="00D229C3">
          <w:rPr>
            <w:rFonts w:ascii="Times New Roman" w:hAnsi="Times New Roman" w:cs="Times New Roman"/>
            <w:sz w:val="21"/>
            <w:szCs w:val="21"/>
          </w:rPr>
          <w:t>реестре</w:t>
        </w:r>
      </w:hyperlink>
      <w:r w:rsidRPr="00D229C3">
        <w:rPr>
          <w:rFonts w:ascii="Times New Roman" w:hAnsi="Times New Roman" w:cs="Times New Roman"/>
          <w:sz w:val="21"/>
          <w:szCs w:val="2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D70" w:rsidRPr="00D229C3" w:rsidRDefault="00934D70" w:rsidP="00EB7BB4">
      <w:pPr>
        <w:spacing w:after="0" w:line="240" w:lineRule="atLeast"/>
        <w:rPr>
          <w:rFonts w:ascii="Arial" w:hAnsi="Arial" w:cs="Arial"/>
          <w:sz w:val="20"/>
          <w:szCs w:val="20"/>
        </w:rPr>
      </w:pPr>
    </w:p>
    <w:sectPr w:rsidR="00934D70" w:rsidRPr="00D229C3" w:rsidSect="00EB7BB4">
      <w:pgSz w:w="11906" w:h="16838"/>
      <w:pgMar w:top="851"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97"/>
    <w:rsid w:val="005C3AA3"/>
    <w:rsid w:val="006A25A8"/>
    <w:rsid w:val="006C3547"/>
    <w:rsid w:val="00815B0A"/>
    <w:rsid w:val="00934D70"/>
    <w:rsid w:val="00AE3C84"/>
    <w:rsid w:val="00D229C3"/>
    <w:rsid w:val="00E80FCB"/>
    <w:rsid w:val="00EB7BB4"/>
    <w:rsid w:val="00F17797"/>
    <w:rsid w:val="00F5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40950-2F68-40BB-B08D-04DF78A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EA46C0591FC146E864D6A64BAA8A424ED883DC52E67C03447ADC33AD75E4F343906B35500A3B7757C26BDCAE0421g5k3G" TargetMode="External"/><Relationship Id="rId13" Type="http://schemas.openxmlformats.org/officeDocument/2006/relationships/hyperlink" Target="consultantplus://offline/ref=DF6888C586E06DDD9913EA46C0591FC146E864DFAD4FAA8A424ED883DC52E67C03447ADC33AD79E4F343906B35500A3B7757C26BDCAE0421g5k3G" TargetMode="External"/><Relationship Id="rId3" Type="http://schemas.openxmlformats.org/officeDocument/2006/relationships/webSettings" Target="webSettings.xml"/><Relationship Id="rId7" Type="http://schemas.openxmlformats.org/officeDocument/2006/relationships/hyperlink" Target="consultantplus://offline/ref=DF6888C586E06DDD9913EA46C0591FC146E866DEAA48AA8A424ED883DC52E67C03447ADC32AC79E6A019806F7C070327724BDD6BC2ADg0kCG" TargetMode="External"/><Relationship Id="rId12" Type="http://schemas.openxmlformats.org/officeDocument/2006/relationships/hyperlink" Target="consultantplus://offline/ref=DF6888C586E06DDD9913EA46C0591FC146E866DCAE4DAA8A424ED883DC52E67C03447ADF35AE7DE6A019806F7C070327724BDD6BC2ADg0k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888C586E06DDD9913EA46C0591FC146E866DEAA48AA8A424ED883DC52E67C03447ADC32AE7EE6A019806F7C070327724BDD6BC2ADg0kCG" TargetMode="External"/><Relationship Id="rId11" Type="http://schemas.openxmlformats.org/officeDocument/2006/relationships/hyperlink" Target="consultantplus://offline/ref=DF6888C586E06DDD9913EA46C0591FC146E864D6A64BAA8A424ED883DC52E67C03447ADF33A47BE6A019806F7C070327724BDD6BC2ADg0kCG" TargetMode="External"/><Relationship Id="rId5" Type="http://schemas.openxmlformats.org/officeDocument/2006/relationships/hyperlink" Target="consultantplus://offline/ref=DF6888C586E06DDD9913EA46C0591FC146E866DCAE4DAA8A424ED883DC52E67C03447AD832AE76B9A50C9137730119387157C169C3gAk4G" TargetMode="External"/><Relationship Id="rId15" Type="http://schemas.openxmlformats.org/officeDocument/2006/relationships/theme" Target="theme/theme1.xml"/><Relationship Id="rId10" Type="http://schemas.openxmlformats.org/officeDocument/2006/relationships/hyperlink" Target="consultantplus://offline/ref=DF6888C586E06DDD9913EA46C0591FC146E864D6A64BAA8A424ED883DC52E67C03447ADF33AB7FE6A019806F7C070327724BDD6BC2ADg0kCG" TargetMode="External"/><Relationship Id="rId4" Type="http://schemas.openxmlformats.org/officeDocument/2006/relationships/hyperlink" Target="consultantplus://offline/ref=DF6888C586E06DDD9913EA46C0591FC147E060D8A64AAA8A424ED883DC52E67C03447ADC32AA7BE6A019806F7C070327724BDD6BC2ADg0kCG" TargetMode="External"/><Relationship Id="rId9" Type="http://schemas.openxmlformats.org/officeDocument/2006/relationships/hyperlink" Target="consultantplus://offline/ref=DF6888C586E06DDD9913EA46C0591FC146E864D6A64BAA8A424ED883DC52E67C03447ADF33A979E6A019806F7C070327724BDD6BC2ADg0k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Кичигина Кристина Владимировна</dc:creator>
  <cp:lastModifiedBy>Косый Юлия Ивановна</cp:lastModifiedBy>
  <cp:revision>2</cp:revision>
  <dcterms:created xsi:type="dcterms:W3CDTF">2019-05-24T12:44:00Z</dcterms:created>
  <dcterms:modified xsi:type="dcterms:W3CDTF">2019-05-24T12:44:00Z</dcterms:modified>
</cp:coreProperties>
</file>