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73AAE">
        <w:rPr>
          <w:sz w:val="26"/>
          <w:szCs w:val="26"/>
        </w:rPr>
        <w:t>являющихся</w:t>
      </w:r>
      <w:proofErr w:type="gramEnd"/>
      <w:r w:rsidRPr="00173AAE">
        <w:rPr>
          <w:sz w:val="26"/>
          <w:szCs w:val="26"/>
        </w:rPr>
        <w:t xml:space="preserve"> объектом закупки</w:t>
      </w:r>
      <w:r w:rsidR="002845F0">
        <w:rPr>
          <w:sz w:val="26"/>
          <w:szCs w:val="26"/>
        </w:rPr>
        <w:t xml:space="preserve"> </w:t>
      </w:r>
      <w:r w:rsidR="00D810AA">
        <w:rPr>
          <w:sz w:val="26"/>
          <w:szCs w:val="26"/>
        </w:rPr>
        <w:t>–</w:t>
      </w:r>
      <w:r w:rsidR="0036416F">
        <w:rPr>
          <w:sz w:val="26"/>
          <w:szCs w:val="26"/>
        </w:rPr>
        <w:t xml:space="preserve"> </w:t>
      </w:r>
      <w:r w:rsidR="006943E5">
        <w:rPr>
          <w:sz w:val="26"/>
          <w:szCs w:val="26"/>
        </w:rPr>
        <w:t xml:space="preserve">не </w:t>
      </w:r>
      <w:bookmarkStart w:id="0" w:name="_GoBack"/>
      <w:bookmarkEnd w:id="0"/>
      <w:r w:rsidR="0036416F">
        <w:rPr>
          <w:sz w:val="26"/>
          <w:szCs w:val="26"/>
        </w:rPr>
        <w:t>установлено</w:t>
      </w:r>
      <w:r w:rsidRPr="00173AAE">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73AAE">
        <w:rPr>
          <w:sz w:val="26"/>
          <w:szCs w:val="26"/>
        </w:rPr>
        <w:t xml:space="preserve"> обязанности </w:t>
      </w:r>
      <w:proofErr w:type="gramStart"/>
      <w:r w:rsidRPr="00173AAE">
        <w:rPr>
          <w:sz w:val="26"/>
          <w:szCs w:val="26"/>
        </w:rPr>
        <w:t>заявителя</w:t>
      </w:r>
      <w:proofErr w:type="gramEnd"/>
      <w:r w:rsidRPr="00173AAE">
        <w:rPr>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73AAE">
        <w:rPr>
          <w:sz w:val="26"/>
          <w:szCs w:val="26"/>
        </w:rPr>
        <w:t>указанных</w:t>
      </w:r>
      <w:proofErr w:type="gramEnd"/>
      <w:r w:rsidRPr="00173AAE">
        <w:rPr>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73AAE">
        <w:rPr>
          <w:sz w:val="26"/>
          <w:szCs w:val="26"/>
        </w:rPr>
        <w:t xml:space="preserve"> </w:t>
      </w:r>
      <w:proofErr w:type="gramStart"/>
      <w:r w:rsidRPr="00173AAE">
        <w:rPr>
          <w:sz w:val="26"/>
          <w:szCs w:val="2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661CF" w:rsidRPr="00173AAE" w:rsidRDefault="00A661CF" w:rsidP="007540C2">
      <w:pPr>
        <w:widowControl w:val="0"/>
        <w:autoSpaceDE w:val="0"/>
        <w:autoSpaceDN w:val="0"/>
        <w:adjustRightInd w:val="0"/>
        <w:jc w:val="both"/>
        <w:rPr>
          <w:sz w:val="26"/>
          <w:szCs w:val="26"/>
        </w:rPr>
      </w:pPr>
      <w:proofErr w:type="gramStart"/>
      <w:r w:rsidRPr="00173AAE">
        <w:rPr>
          <w:sz w:val="26"/>
          <w:szCs w:val="26"/>
        </w:rPr>
        <w:t xml:space="preserve">7) отсутствие между участником закупки и заказчиком конфликта интересов, под </w:t>
      </w:r>
      <w:r w:rsidRPr="00173AAE">
        <w:rPr>
          <w:sz w:val="26"/>
          <w:szCs w:val="26"/>
        </w:rPr>
        <w:lastRenderedPageBreak/>
        <w:t>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73AAE">
        <w:rPr>
          <w:sz w:val="26"/>
          <w:szCs w:val="26"/>
        </w:rPr>
        <w:t xml:space="preserve"> </w:t>
      </w:r>
      <w:proofErr w:type="gramStart"/>
      <w:r w:rsidRPr="00173AAE">
        <w:rPr>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173AAE">
        <w:rPr>
          <w:sz w:val="26"/>
          <w:szCs w:val="2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proofErr w:type="gramStart"/>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altName w:val="Calibri"/>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B4B92"/>
    <w:rsid w:val="00145D9B"/>
    <w:rsid w:val="00241540"/>
    <w:rsid w:val="002737D9"/>
    <w:rsid w:val="002845F0"/>
    <w:rsid w:val="0036416F"/>
    <w:rsid w:val="00503882"/>
    <w:rsid w:val="005F62D2"/>
    <w:rsid w:val="00663F8F"/>
    <w:rsid w:val="006943E5"/>
    <w:rsid w:val="007540C2"/>
    <w:rsid w:val="00780566"/>
    <w:rsid w:val="00847AF7"/>
    <w:rsid w:val="00954FD4"/>
    <w:rsid w:val="009D0DDB"/>
    <w:rsid w:val="009D2002"/>
    <w:rsid w:val="00A661CF"/>
    <w:rsid w:val="00C4744E"/>
    <w:rsid w:val="00D810AA"/>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803</Words>
  <Characters>4582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Лыкова Ирина Александровна</cp:lastModifiedBy>
  <cp:revision>18</cp:revision>
  <cp:lastPrinted>2018-07-30T06:08:00Z</cp:lastPrinted>
  <dcterms:created xsi:type="dcterms:W3CDTF">2018-07-30T05:17:00Z</dcterms:created>
  <dcterms:modified xsi:type="dcterms:W3CDTF">2019-07-16T07:20:00Z</dcterms:modified>
</cp:coreProperties>
</file>