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D5" w:rsidRPr="00A440D5" w:rsidRDefault="00945BD5" w:rsidP="00A440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0D5">
        <w:rPr>
          <w:rFonts w:ascii="Times New Roman" w:hAnsi="Times New Roman"/>
          <w:sz w:val="24"/>
          <w:szCs w:val="24"/>
        </w:rPr>
        <w:t>К участникам закупки устанавливаются следующие единые требования:</w:t>
      </w:r>
    </w:p>
    <w:p w:rsidR="00945BD5" w:rsidRPr="00A440D5" w:rsidRDefault="00945BD5" w:rsidP="00A440D5">
      <w:pPr>
        <w:tabs>
          <w:tab w:val="left" w:pos="567"/>
          <w:tab w:val="left" w:pos="9356"/>
        </w:tabs>
        <w:jc w:val="both"/>
        <w:rPr>
          <w:bCs/>
        </w:rPr>
      </w:pPr>
      <w:bookmarkStart w:id="0" w:name="_GoBack"/>
      <w:bookmarkEnd w:id="0"/>
      <w:proofErr w:type="gramStart"/>
      <w:r w:rsidRPr="00A440D5">
        <w:t>1) 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 w:rsidRPr="00A440D5">
        <w:t xml:space="preserve"> </w:t>
      </w:r>
      <w:proofErr w:type="gramStart"/>
      <w:r w:rsidRPr="00A440D5">
        <w:t>в частную систему здравоохранения, на территории инновационного центра «</w:t>
      </w:r>
      <w:proofErr w:type="spellStart"/>
      <w:r w:rsidRPr="00A440D5">
        <w:t>Сколково</w:t>
      </w:r>
      <w:proofErr w:type="spellEnd"/>
      <w:r w:rsidRPr="00A440D5">
        <w:t xml:space="preserve">»)» по оказанию санаторно-курортной помощи по специальности </w:t>
      </w:r>
      <w:r w:rsidR="00A440D5" w:rsidRPr="00A440D5">
        <w:rPr>
          <w:rFonts w:eastAsia="Lucida Sans Unicode"/>
          <w:kern w:val="1"/>
        </w:rPr>
        <w:t>«терапия», «неврология»,</w:t>
      </w:r>
      <w:r w:rsidR="00A440D5" w:rsidRPr="00A440D5">
        <w:t xml:space="preserve"> «гастроэнтерология», «пульмонология», </w:t>
      </w:r>
      <w:r w:rsidR="00A440D5" w:rsidRPr="00A440D5">
        <w:rPr>
          <w:bCs/>
          <w:kern w:val="1"/>
        </w:rPr>
        <w:t>«</w:t>
      </w:r>
      <w:proofErr w:type="spellStart"/>
      <w:r w:rsidR="00A440D5" w:rsidRPr="00A440D5">
        <w:rPr>
          <w:bCs/>
          <w:kern w:val="1"/>
        </w:rPr>
        <w:t>профпатология</w:t>
      </w:r>
      <w:proofErr w:type="spellEnd"/>
      <w:r w:rsidR="00A440D5" w:rsidRPr="00A440D5">
        <w:rPr>
          <w:bCs/>
          <w:kern w:val="1"/>
        </w:rPr>
        <w:t>», «медицинская реабилитация»,</w:t>
      </w:r>
      <w:r w:rsidR="00A440D5" w:rsidRPr="00A440D5">
        <w:t xml:space="preserve"> </w:t>
      </w:r>
      <w:r w:rsidR="00A440D5" w:rsidRPr="00A440D5">
        <w:rPr>
          <w:bCs/>
          <w:kern w:val="1"/>
        </w:rPr>
        <w:t>«лечебной физкультура», «физиотерапия», «диетология»</w:t>
      </w:r>
      <w:r w:rsidRPr="00A440D5">
        <w:t>;</w:t>
      </w:r>
      <w:proofErr w:type="gramEnd"/>
    </w:p>
    <w:p w:rsidR="00945BD5" w:rsidRPr="00A440D5" w:rsidRDefault="00945BD5" w:rsidP="00A440D5">
      <w:pPr>
        <w:pStyle w:val="western"/>
        <w:spacing w:before="0" w:beforeAutospacing="0" w:after="0"/>
      </w:pPr>
      <w:r w:rsidRPr="00A440D5">
        <w:t xml:space="preserve">2) </w:t>
      </w:r>
      <w:proofErr w:type="spellStart"/>
      <w:r w:rsidRPr="00A440D5">
        <w:t>непроведение</w:t>
      </w:r>
      <w:proofErr w:type="spellEnd"/>
      <w:r w:rsidRPr="00A440D5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45BD5" w:rsidRPr="00A440D5" w:rsidRDefault="00945BD5" w:rsidP="00A440D5">
      <w:pPr>
        <w:pStyle w:val="western"/>
        <w:spacing w:before="0" w:beforeAutospacing="0" w:after="0"/>
      </w:pPr>
      <w:r w:rsidRPr="00A440D5">
        <w:t xml:space="preserve">3) </w:t>
      </w:r>
      <w:proofErr w:type="spellStart"/>
      <w:r w:rsidRPr="00A440D5">
        <w:t>неприостановление</w:t>
      </w:r>
      <w:proofErr w:type="spellEnd"/>
      <w:r w:rsidRPr="00A440D5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45BD5" w:rsidRPr="00A440D5" w:rsidRDefault="00945BD5" w:rsidP="00A440D5">
      <w:pPr>
        <w:pStyle w:val="western"/>
        <w:spacing w:before="0" w:beforeAutospacing="0" w:after="0"/>
      </w:pPr>
      <w:proofErr w:type="gramStart"/>
      <w:r w:rsidRPr="00A440D5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A440D5">
        <w:t xml:space="preserve"> обязанности </w:t>
      </w:r>
      <w:proofErr w:type="gramStart"/>
      <w:r w:rsidRPr="00A440D5">
        <w:t>заявителя</w:t>
      </w:r>
      <w:proofErr w:type="gramEnd"/>
      <w:r w:rsidRPr="00A440D5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440D5">
        <w:t>указанных</w:t>
      </w:r>
      <w:proofErr w:type="gramEnd"/>
      <w:r w:rsidRPr="00A440D5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45BD5" w:rsidRPr="00A440D5" w:rsidRDefault="00945BD5" w:rsidP="00A440D5">
      <w:pPr>
        <w:pStyle w:val="western"/>
        <w:spacing w:before="0" w:beforeAutospacing="0" w:after="0"/>
      </w:pPr>
      <w:proofErr w:type="gramStart"/>
      <w:r w:rsidRPr="00A440D5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A440D5">
        <w:t xml:space="preserve"> </w:t>
      </w:r>
      <w:proofErr w:type="gramStart"/>
      <w:r w:rsidRPr="00A440D5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45BD5" w:rsidRPr="00A440D5" w:rsidRDefault="00945BD5" w:rsidP="00A440D5">
      <w:pPr>
        <w:pStyle w:val="western"/>
        <w:spacing w:before="0" w:beforeAutospacing="0" w:after="0"/>
      </w:pPr>
      <w:r w:rsidRPr="00A440D5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45BD5" w:rsidRPr="00A440D5" w:rsidRDefault="00945BD5" w:rsidP="00A440D5">
      <w:pPr>
        <w:pStyle w:val="western"/>
        <w:spacing w:before="0" w:beforeAutospacing="0" w:after="0"/>
      </w:pPr>
      <w:r w:rsidRPr="00A440D5"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</w:t>
      </w:r>
      <w:r w:rsidRPr="00A440D5">
        <w:lastRenderedPageBreak/>
        <w:t>на создание произведений литературы или искусства, исполнения, на финансирование проката или показа национального фильма;</w:t>
      </w:r>
    </w:p>
    <w:p w:rsidR="00945BD5" w:rsidRPr="00A440D5" w:rsidRDefault="00945BD5" w:rsidP="00A440D5">
      <w:pPr>
        <w:pStyle w:val="western"/>
        <w:spacing w:before="0" w:beforeAutospacing="0" w:after="0"/>
      </w:pPr>
      <w:proofErr w:type="gramStart"/>
      <w:r w:rsidRPr="00A440D5"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A440D5">
        <w:t xml:space="preserve"> </w:t>
      </w:r>
      <w:proofErr w:type="gramStart"/>
      <w:r w:rsidRPr="00A440D5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440D5">
        <w:t>неполнородными</w:t>
      </w:r>
      <w:proofErr w:type="spellEnd"/>
      <w:r w:rsidRPr="00A440D5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A440D5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45BD5" w:rsidRPr="00A440D5" w:rsidRDefault="00945BD5" w:rsidP="00A440D5">
      <w:pPr>
        <w:pStyle w:val="western"/>
        <w:spacing w:before="0" w:beforeAutospacing="0" w:after="0"/>
      </w:pPr>
      <w:r w:rsidRPr="00A440D5">
        <w:t>8) участник закупки не является офшорной компанией;</w:t>
      </w:r>
    </w:p>
    <w:p w:rsidR="00945BD5" w:rsidRPr="00A440D5" w:rsidRDefault="00945BD5" w:rsidP="00A440D5">
      <w:pPr>
        <w:pStyle w:val="western"/>
        <w:spacing w:before="0" w:beforeAutospacing="0" w:after="0"/>
      </w:pPr>
      <w:r w:rsidRPr="00A440D5"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2161C2" w:rsidRPr="00A440D5" w:rsidRDefault="00945BD5" w:rsidP="00A440D5">
      <w:pPr>
        <w:jc w:val="both"/>
      </w:pPr>
      <w:r w:rsidRPr="00A440D5"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</w:p>
    <w:sectPr w:rsidR="002161C2" w:rsidRPr="00A4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D5"/>
    <w:rsid w:val="002161C2"/>
    <w:rsid w:val="00945BD5"/>
    <w:rsid w:val="00A4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B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945BD5"/>
    <w:pPr>
      <w:spacing w:before="100" w:beforeAutospacing="1" w:after="11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B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945BD5"/>
    <w:pPr>
      <w:spacing w:before="100" w:beforeAutospacing="1" w:after="11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Шимлых Татьяна Владимировна</dc:creator>
  <cp:lastModifiedBy>Шимлых Татьяна Владимировна</cp:lastModifiedBy>
  <cp:revision>2</cp:revision>
  <dcterms:created xsi:type="dcterms:W3CDTF">2019-08-16T05:29:00Z</dcterms:created>
  <dcterms:modified xsi:type="dcterms:W3CDTF">2019-08-16T05:32:00Z</dcterms:modified>
</cp:coreProperties>
</file>