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6E5" w:rsidRPr="000910AC" w:rsidRDefault="003626E5" w:rsidP="00187843">
      <w:pPr>
        <w:widowControl w:val="0"/>
        <w:ind w:firstLine="284"/>
        <w:jc w:val="both"/>
        <w:rPr>
          <w:i/>
          <w:color w:val="000000"/>
          <w:sz w:val="28"/>
          <w:szCs w:val="28"/>
        </w:rPr>
      </w:pPr>
      <w:bookmarkStart w:id="0" w:name="_GoBack"/>
      <w:bookmarkEnd w:id="0"/>
      <w:r w:rsidRPr="00B42CE4">
        <w:rPr>
          <w:sz w:val="27"/>
          <w:szCs w:val="27"/>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Pr>
          <w:sz w:val="27"/>
          <w:szCs w:val="27"/>
        </w:rPr>
        <w:t xml:space="preserve"> – </w:t>
      </w:r>
      <w:r w:rsidR="004D30FD">
        <w:rPr>
          <w:sz w:val="27"/>
          <w:szCs w:val="27"/>
        </w:rPr>
        <w:t xml:space="preserve">не </w:t>
      </w:r>
      <w:r w:rsidRPr="00063B96">
        <w:rPr>
          <w:sz w:val="27"/>
          <w:szCs w:val="27"/>
        </w:rPr>
        <w:t>установлено</w:t>
      </w:r>
      <w:r w:rsidR="000910AC">
        <w:rPr>
          <w:sz w:val="27"/>
          <w:szCs w:val="27"/>
        </w:rPr>
        <w:t xml:space="preserve">. </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4" w:history="1">
        <w:r w:rsidRPr="00B42CE4">
          <w:rPr>
            <w:sz w:val="27"/>
            <w:szCs w:val="27"/>
          </w:rPr>
          <w:t>статьями 289</w:t>
        </w:r>
      </w:hyperlink>
      <w:r w:rsidRPr="00B42CE4">
        <w:rPr>
          <w:sz w:val="27"/>
          <w:szCs w:val="27"/>
        </w:rPr>
        <w:t xml:space="preserve">, </w:t>
      </w:r>
      <w:hyperlink r:id="rId5" w:history="1">
        <w:r w:rsidRPr="00B42CE4">
          <w:rPr>
            <w:sz w:val="27"/>
            <w:szCs w:val="27"/>
          </w:rPr>
          <w:t>290</w:t>
        </w:r>
      </w:hyperlink>
      <w:r w:rsidRPr="00B42CE4">
        <w:rPr>
          <w:sz w:val="27"/>
          <w:szCs w:val="27"/>
        </w:rPr>
        <w:t xml:space="preserve">, </w:t>
      </w:r>
      <w:hyperlink r:id="rId6" w:history="1">
        <w:r w:rsidRPr="00B42CE4">
          <w:rPr>
            <w:sz w:val="27"/>
            <w:szCs w:val="27"/>
          </w:rPr>
          <w:t>291</w:t>
        </w:r>
      </w:hyperlink>
      <w:r w:rsidRPr="00B42CE4">
        <w:rPr>
          <w:sz w:val="27"/>
          <w:szCs w:val="27"/>
        </w:rPr>
        <w:t xml:space="preserve">, </w:t>
      </w:r>
      <w:hyperlink r:id="rId7" w:history="1">
        <w:r w:rsidRPr="00B42CE4">
          <w:rPr>
            <w:sz w:val="27"/>
            <w:szCs w:val="27"/>
          </w:rPr>
          <w:t>291.1</w:t>
        </w:r>
      </w:hyperlink>
      <w:r w:rsidRPr="00B42CE4">
        <w:rPr>
          <w:sz w:val="27"/>
          <w:szCs w:val="27"/>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8" w:history="1">
        <w:r w:rsidRPr="00B42CE4">
          <w:rPr>
            <w:sz w:val="27"/>
            <w:szCs w:val="27"/>
          </w:rPr>
          <w:t>статьей 19.28</w:t>
        </w:r>
      </w:hyperlink>
      <w:r w:rsidRPr="00B42CE4">
        <w:rPr>
          <w:sz w:val="27"/>
          <w:szCs w:val="27"/>
        </w:rPr>
        <w:t xml:space="preserve"> Кодекса Российской Федерации об административных правонарушениях;</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w:t>
      </w:r>
      <w:r w:rsidRPr="00B42CE4">
        <w:rPr>
          <w:sz w:val="27"/>
          <w:szCs w:val="27"/>
        </w:rPr>
        <w:lastRenderedPageBreak/>
        <w:t>финансирование проката или показа национального фильма</w:t>
      </w:r>
      <w:r w:rsidR="00824F68">
        <w:rPr>
          <w:sz w:val="27"/>
          <w:szCs w:val="27"/>
        </w:rPr>
        <w:t xml:space="preserve"> – не установлено</w:t>
      </w:r>
      <w:r w:rsidRPr="00B42CE4">
        <w:rPr>
          <w:sz w:val="27"/>
          <w:szCs w:val="27"/>
        </w:rPr>
        <w:t>;</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626E5"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8) участник закупки не является офшорной компанией;</w:t>
      </w:r>
    </w:p>
    <w:p w:rsidR="00960969" w:rsidRPr="00B42CE4" w:rsidRDefault="00960969" w:rsidP="00960969">
      <w:pPr>
        <w:widowControl w:val="0"/>
        <w:tabs>
          <w:tab w:val="left" w:pos="1276"/>
          <w:tab w:val="left" w:pos="1418"/>
          <w:tab w:val="left" w:pos="1560"/>
        </w:tabs>
        <w:autoSpaceDE w:val="0"/>
        <w:autoSpaceDN w:val="0"/>
        <w:adjustRightInd w:val="0"/>
        <w:ind w:firstLine="282"/>
        <w:jc w:val="both"/>
        <w:rPr>
          <w:sz w:val="27"/>
          <w:szCs w:val="27"/>
        </w:rPr>
      </w:pPr>
      <w:r>
        <w:rPr>
          <w:sz w:val="27"/>
          <w:szCs w:val="27"/>
        </w:rPr>
        <w:t xml:space="preserve">9) </w:t>
      </w:r>
      <w:r w:rsidRPr="00960969">
        <w:rPr>
          <w:sz w:val="27"/>
          <w:szCs w:val="27"/>
        </w:rPr>
        <w:t>отсутствие у участника закупки ограничений для участия в закупках, установленных законодательством Российской Федерации</w:t>
      </w:r>
      <w:r>
        <w:rPr>
          <w:sz w:val="27"/>
          <w:szCs w:val="27"/>
        </w:rPr>
        <w:t>;</w:t>
      </w:r>
    </w:p>
    <w:p w:rsidR="00FD2F5D" w:rsidRDefault="00043761" w:rsidP="00063B96">
      <w:pPr>
        <w:jc w:val="both"/>
      </w:pPr>
      <w:r>
        <w:rPr>
          <w:sz w:val="27"/>
          <w:szCs w:val="27"/>
        </w:rPr>
        <w:t xml:space="preserve">    </w:t>
      </w:r>
      <w:r w:rsidR="00960969">
        <w:rPr>
          <w:sz w:val="27"/>
          <w:szCs w:val="27"/>
        </w:rPr>
        <w:t>10</w:t>
      </w:r>
      <w:r w:rsidR="003626E5" w:rsidRPr="00B42CE4">
        <w:rPr>
          <w:sz w:val="27"/>
          <w:szCs w:val="27"/>
        </w:rPr>
        <w:t>)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p>
    <w:sectPr w:rsidR="00FD2F5D" w:rsidSect="004D30FD">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6E5"/>
    <w:rsid w:val="00043761"/>
    <w:rsid w:val="00063B96"/>
    <w:rsid w:val="000910AC"/>
    <w:rsid w:val="00187843"/>
    <w:rsid w:val="003626E5"/>
    <w:rsid w:val="004D30FD"/>
    <w:rsid w:val="00561FAA"/>
    <w:rsid w:val="006065CF"/>
    <w:rsid w:val="00824F68"/>
    <w:rsid w:val="00833247"/>
    <w:rsid w:val="00960969"/>
    <w:rsid w:val="00B92AC5"/>
    <w:rsid w:val="00E835F1"/>
    <w:rsid w:val="00FD2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02B33F-16EA-4D25-80D0-F93F7AEA0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26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32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498A0E40340F442DD16F06E6166E7531CC292B3DC747CF5E27466A738FA2B3FE15BFBAA596G6v3L" TargetMode="External"/><Relationship Id="rId3" Type="http://schemas.openxmlformats.org/officeDocument/2006/relationships/webSettings" Target="webSettings.xml"/><Relationship Id="rId7" Type="http://schemas.openxmlformats.org/officeDocument/2006/relationships/hyperlink" Target="consultantplus://offline/ref=7A498A0E40340F442DD16F06E6166E7531CC262737C947CF5E27466A738FA2B3FE15BFBAA39CG6v5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A498A0E40340F442DD16F06E6166E7531CC262737C947CF5E27466A738FA2B3FE15BFBAA393G6v1L" TargetMode="External"/><Relationship Id="rId5" Type="http://schemas.openxmlformats.org/officeDocument/2006/relationships/hyperlink" Target="consultantplus://offline/ref=7A498A0E40340F442DD16F06E6166E7531CC262737C947CF5E27466A738FA2B3FE15BFBAA391G6v7L" TargetMode="External"/><Relationship Id="rId10" Type="http://schemas.openxmlformats.org/officeDocument/2006/relationships/theme" Target="theme/theme1.xml"/><Relationship Id="rId4" Type="http://schemas.openxmlformats.org/officeDocument/2006/relationships/hyperlink" Target="consultantplus://offline/ref=7A498A0E40340F442DD16F06E6166E7531CC262737C947CF5E27466A738FA2B3FE15BFB9A3956B8BG4vEL"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874</Words>
  <Characters>4987</Characters>
  <Application>Microsoft Office Word</Application>
  <DocSecurity>4</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Таросас Станисловас Чеслово</dc:creator>
  <cp:keywords/>
  <dc:description/>
  <cp:lastModifiedBy>Воротынцева Оксана Николаевна</cp:lastModifiedBy>
  <cp:revision>2</cp:revision>
  <dcterms:created xsi:type="dcterms:W3CDTF">2019-09-09T10:57:00Z</dcterms:created>
  <dcterms:modified xsi:type="dcterms:W3CDTF">2019-09-09T10:57:00Z</dcterms:modified>
</cp:coreProperties>
</file>