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 закупки</w:t>
      </w:r>
      <w:r w:rsidRPr="00A81CA9">
        <w:rPr>
          <w:rFonts w:ascii="Times New Roman" w:eastAsia="Times New Roman" w:hAnsi="Times New Roman"/>
          <w:b/>
          <w:kern w:val="0"/>
          <w:sz w:val="24"/>
          <w:lang w:eastAsia="ar-SA"/>
        </w:rPr>
        <w:t>:</w:t>
      </w:r>
    </w:p>
    <w:p w:rsidR="0090771A" w:rsidRPr="00913314" w:rsidRDefault="0090771A" w:rsidP="00B61EA6">
      <w:pPr>
        <w:rPr>
          <w:rFonts w:ascii="Times New Roman" w:eastAsia="Times New Roman" w:hAnsi="Times New Roman"/>
          <w:kern w:val="0"/>
          <w:sz w:val="24"/>
          <w:lang w:eastAsia="ar-SA"/>
        </w:rPr>
      </w:pPr>
      <w:proofErr w:type="gramStart"/>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004F5C6A" w:rsidRPr="004F5C6A">
        <w:rPr>
          <w:rFonts w:ascii="Times New Roman" w:hAnsi="Times New Roman"/>
          <w:b/>
          <w:color w:val="000000"/>
          <w:sz w:val="24"/>
          <w:shd w:val="clear" w:color="auto" w:fill="FFFFFF"/>
        </w:rPr>
        <w:t>действующая</w:t>
      </w:r>
      <w:r w:rsidR="004F5C6A">
        <w:rPr>
          <w:rFonts w:ascii="Times New Roman" w:hAnsi="Times New Roman"/>
          <w:color w:val="000000"/>
          <w:sz w:val="24"/>
          <w:shd w:val="clear" w:color="auto" w:fill="FFFFFF"/>
        </w:rPr>
        <w:t xml:space="preserve"> </w:t>
      </w:r>
      <w:r w:rsidR="004F5C6A">
        <w:rPr>
          <w:rFonts w:ascii="Times New Roman" w:hAnsi="Times New Roman"/>
          <w:b/>
          <w:sz w:val="24"/>
        </w:rPr>
        <w:t xml:space="preserve">лицензия </w:t>
      </w:r>
      <w:r w:rsidR="00B61EA6" w:rsidRPr="00B61EA6">
        <w:rPr>
          <w:rFonts w:ascii="Times New Roman" w:hAnsi="Times New Roman"/>
          <w:b/>
          <w:sz w:val="24"/>
        </w:rPr>
        <w:t>на осуществление медицинской деятельности п</w:t>
      </w:r>
      <w:bookmarkStart w:id="0" w:name="_GoBack"/>
      <w:bookmarkEnd w:id="0"/>
      <w:r w:rsidR="00B61EA6" w:rsidRPr="00B61EA6">
        <w:rPr>
          <w:rFonts w:ascii="Times New Roman" w:hAnsi="Times New Roman"/>
          <w:b/>
          <w:sz w:val="24"/>
        </w:rPr>
        <w:t xml:space="preserve">о видам деятельности: по </w:t>
      </w:r>
      <w:proofErr w:type="spellStart"/>
      <w:r w:rsidR="00B61EA6" w:rsidRPr="00B61EA6">
        <w:rPr>
          <w:rFonts w:ascii="Times New Roman" w:hAnsi="Times New Roman"/>
          <w:b/>
          <w:sz w:val="24"/>
        </w:rPr>
        <w:t>сурдологии</w:t>
      </w:r>
      <w:proofErr w:type="spellEnd"/>
      <w:r w:rsidR="00B61EA6" w:rsidRPr="00B61EA6">
        <w:rPr>
          <w:rFonts w:ascii="Times New Roman" w:hAnsi="Times New Roman"/>
          <w:b/>
          <w:sz w:val="24"/>
        </w:rPr>
        <w:t>-оториноларингологии на территории г. Саратова и/или Саратовской области</w:t>
      </w:r>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roofErr w:type="gramEnd"/>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2EA">
        <w:rPr>
          <w:rFonts w:ascii="Times New Roman" w:eastAsia="Times New Roman" w:hAnsi="Times New Roman"/>
          <w:kern w:val="0"/>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152EA">
        <w:rPr>
          <w:rFonts w:ascii="Times New Roman" w:eastAsia="Times New Roman" w:hAnsi="Times New Roman"/>
          <w:kern w:val="0"/>
          <w:sz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631BAF" w:rsidRPr="00865F08" w:rsidRDefault="00631BAF" w:rsidP="00631BAF">
      <w:pPr>
        <w:widowControl/>
        <w:suppressAutoHyphens w:val="0"/>
        <w:autoSpaceDE w:val="0"/>
        <w:autoSpaceDN w:val="0"/>
        <w:adjustRightInd w:val="0"/>
        <w:ind w:firstLine="708"/>
        <w:jc w:val="both"/>
        <w:rPr>
          <w:rFonts w:ascii="Times New Roman" w:eastAsia="Times New Roman" w:hAnsi="Times New Roman"/>
          <w:kern w:val="0"/>
          <w:sz w:val="24"/>
        </w:rPr>
      </w:pPr>
      <w:r w:rsidRPr="00865F08">
        <w:rPr>
          <w:rFonts w:ascii="Times New Roman" w:eastAsia="Times New Roman" w:hAnsi="Times New Roman"/>
          <w:kern w:val="0"/>
          <w:sz w:val="24"/>
        </w:rPr>
        <w:t xml:space="preserve">- </w:t>
      </w:r>
      <w:r w:rsidRPr="00865F08">
        <w:rPr>
          <w:rFonts w:ascii="Times New Roman" w:eastAsia="Calibri"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4F5C6A"/>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4F5C6A"/>
    <w:rsid w:val="00631BAF"/>
    <w:rsid w:val="0090771A"/>
    <w:rsid w:val="00971CC3"/>
    <w:rsid w:val="00A47D14"/>
    <w:rsid w:val="00A76B21"/>
    <w:rsid w:val="00AF2F90"/>
    <w:rsid w:val="00B61EA6"/>
    <w:rsid w:val="00DB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Антон Н. Антонов</cp:lastModifiedBy>
  <cp:revision>6</cp:revision>
  <dcterms:created xsi:type="dcterms:W3CDTF">2018-11-29T07:44:00Z</dcterms:created>
  <dcterms:modified xsi:type="dcterms:W3CDTF">2019-02-22T12:34:00Z</dcterms:modified>
</cp:coreProperties>
</file>