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8D" w:rsidRPr="00C263E5" w:rsidRDefault="00A87E8D" w:rsidP="00A87E8D">
      <w:pPr>
        <w:widowControl w:val="0"/>
        <w:suppressLineNumbers/>
        <w:rPr>
          <w:b/>
        </w:rPr>
      </w:pPr>
      <w:r w:rsidRPr="00C263E5">
        <w:rPr>
          <w:b/>
        </w:rPr>
        <w:t>Требования к участникам электронного аукциона:</w:t>
      </w:r>
    </w:p>
    <w:p w:rsidR="00A87E8D" w:rsidRPr="00C263E5" w:rsidRDefault="00A87E8D" w:rsidP="00A87E8D">
      <w:pPr>
        <w:pStyle w:val="Normal"/>
        <w:tabs>
          <w:tab w:val="left" w:pos="317"/>
        </w:tabs>
        <w:snapToGrid/>
        <w:spacing w:line="240" w:lineRule="auto"/>
        <w:ind w:firstLine="0"/>
        <w:rPr>
          <w:b/>
        </w:rPr>
      </w:pPr>
      <w:r w:rsidRPr="00C263E5">
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 – </w:t>
      </w:r>
      <w:r w:rsidRPr="00C263E5">
        <w:rPr>
          <w:b/>
        </w:rPr>
        <w:t>не устанавливается.</w:t>
      </w:r>
    </w:p>
    <w:p w:rsidR="00A87E8D" w:rsidRPr="00C263E5" w:rsidRDefault="00A87E8D" w:rsidP="00A87E8D">
      <w:pPr>
        <w:pStyle w:val="Normal"/>
        <w:tabs>
          <w:tab w:val="left" w:pos="317"/>
        </w:tabs>
        <w:snapToGrid/>
        <w:spacing w:line="240" w:lineRule="auto"/>
        <w:ind w:firstLine="0"/>
      </w:pPr>
      <w:r w:rsidRPr="00C263E5">
        <w:t xml:space="preserve">2. </w:t>
      </w:r>
      <w:proofErr w:type="spellStart"/>
      <w:r w:rsidRPr="00C263E5">
        <w:t>Непроведение</w:t>
      </w:r>
      <w:proofErr w:type="spellEnd"/>
      <w:r w:rsidRPr="00C263E5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87E8D" w:rsidRPr="00C263E5" w:rsidRDefault="00A87E8D" w:rsidP="00A87E8D">
      <w:pPr>
        <w:pStyle w:val="Normal"/>
        <w:tabs>
          <w:tab w:val="left" w:pos="317"/>
        </w:tabs>
        <w:snapToGrid/>
        <w:spacing w:line="240" w:lineRule="auto"/>
        <w:ind w:firstLine="0"/>
      </w:pPr>
      <w:r w:rsidRPr="00C263E5">
        <w:t xml:space="preserve">3. </w:t>
      </w:r>
      <w:proofErr w:type="spellStart"/>
      <w:r w:rsidRPr="00C263E5">
        <w:t>Неприостановление</w:t>
      </w:r>
      <w:proofErr w:type="spellEnd"/>
      <w:r w:rsidRPr="00C263E5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A87E8D" w:rsidRPr="00C263E5" w:rsidRDefault="00A87E8D" w:rsidP="00A87E8D">
      <w:pPr>
        <w:pStyle w:val="Web"/>
        <w:widowControl w:val="0"/>
        <w:tabs>
          <w:tab w:val="left" w:pos="317"/>
        </w:tabs>
        <w:spacing w:before="0" w:after="0"/>
        <w:jc w:val="both"/>
      </w:pPr>
      <w:r w:rsidRPr="00C263E5">
        <w:t xml:space="preserve">4. </w:t>
      </w:r>
      <w:proofErr w:type="gramStart"/>
      <w:r w:rsidRPr="00C263E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263E5">
        <w:t xml:space="preserve"> </w:t>
      </w:r>
      <w:proofErr w:type="gramStart"/>
      <w:r w:rsidRPr="00C263E5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263E5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263E5">
        <w:t>указанных</w:t>
      </w:r>
      <w:proofErr w:type="gramEnd"/>
      <w:r w:rsidRPr="00C263E5">
        <w:t xml:space="preserve">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A87E8D" w:rsidRPr="00C263E5" w:rsidRDefault="00A87E8D" w:rsidP="00A87E8D">
      <w:pPr>
        <w:pStyle w:val="Web"/>
        <w:widowControl w:val="0"/>
        <w:tabs>
          <w:tab w:val="left" w:pos="317"/>
        </w:tabs>
        <w:spacing w:before="0" w:after="0"/>
        <w:jc w:val="both"/>
      </w:pPr>
      <w:r w:rsidRPr="00C263E5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C263E5">
        <w:rPr>
          <w:b/>
        </w:rPr>
        <w:t>не приобретает.</w:t>
      </w:r>
    </w:p>
    <w:p w:rsidR="00A87E8D" w:rsidRPr="00C263E5" w:rsidRDefault="00A87E8D" w:rsidP="00A87E8D">
      <w:pPr>
        <w:pStyle w:val="Web"/>
        <w:widowControl w:val="0"/>
        <w:tabs>
          <w:tab w:val="left" w:pos="317"/>
        </w:tabs>
        <w:spacing w:before="0" w:after="0"/>
        <w:jc w:val="both"/>
      </w:pPr>
      <w:r w:rsidRPr="00C263E5">
        <w:t xml:space="preserve">6. </w:t>
      </w:r>
      <w:proofErr w:type="gramStart"/>
      <w:r w:rsidRPr="00C263E5">
        <w:t>О</w:t>
      </w:r>
      <w:r w:rsidRPr="00C263E5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C263E5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C263E5">
          <w:rPr>
            <w:rStyle w:val="a3"/>
            <w:shd w:val="clear" w:color="auto" w:fill="FFFFFF"/>
          </w:rPr>
          <w:t>статьями 289</w:t>
        </w:r>
      </w:hyperlink>
      <w:r w:rsidRPr="00C263E5">
        <w:rPr>
          <w:shd w:val="clear" w:color="auto" w:fill="FFFFFF"/>
        </w:rPr>
        <w:t>,</w:t>
      </w:r>
      <w:r w:rsidRPr="00C263E5">
        <w:rPr>
          <w:rStyle w:val="apple-converted-space"/>
          <w:shd w:val="clear" w:color="auto" w:fill="FFFFFF"/>
        </w:rPr>
        <w:t> </w:t>
      </w:r>
      <w:hyperlink r:id="rId6" w:anchor="dst2054" w:history="1">
        <w:r w:rsidRPr="00C263E5">
          <w:rPr>
            <w:rStyle w:val="a3"/>
            <w:shd w:val="clear" w:color="auto" w:fill="FFFFFF"/>
          </w:rPr>
          <w:t>290</w:t>
        </w:r>
      </w:hyperlink>
      <w:r w:rsidRPr="00C263E5">
        <w:rPr>
          <w:shd w:val="clear" w:color="auto" w:fill="FFFFFF"/>
        </w:rPr>
        <w:t>,</w:t>
      </w:r>
      <w:r w:rsidRPr="00C263E5">
        <w:rPr>
          <w:rStyle w:val="apple-converted-space"/>
          <w:shd w:val="clear" w:color="auto" w:fill="FFFFFF"/>
        </w:rPr>
        <w:t> </w:t>
      </w:r>
      <w:hyperlink r:id="rId7" w:anchor="dst2072" w:history="1">
        <w:r w:rsidRPr="00C263E5">
          <w:rPr>
            <w:rStyle w:val="a3"/>
            <w:shd w:val="clear" w:color="auto" w:fill="FFFFFF"/>
          </w:rPr>
          <w:t>291</w:t>
        </w:r>
      </w:hyperlink>
      <w:r w:rsidRPr="00C263E5">
        <w:rPr>
          <w:shd w:val="clear" w:color="auto" w:fill="FFFFFF"/>
        </w:rPr>
        <w:t>,</w:t>
      </w:r>
      <w:r w:rsidRPr="00C263E5">
        <w:rPr>
          <w:rStyle w:val="apple-converted-space"/>
          <w:shd w:val="clear" w:color="auto" w:fill="FFFFFF"/>
        </w:rPr>
        <w:t> </w:t>
      </w:r>
      <w:hyperlink r:id="rId8" w:anchor="dst2086" w:history="1">
        <w:r w:rsidRPr="00C263E5">
          <w:rPr>
            <w:rStyle w:val="a3"/>
            <w:shd w:val="clear" w:color="auto" w:fill="FFFFFF"/>
          </w:rPr>
          <w:t>291.1</w:t>
        </w:r>
      </w:hyperlink>
      <w:r w:rsidRPr="00C263E5">
        <w:rPr>
          <w:rStyle w:val="apple-converted-space"/>
          <w:shd w:val="clear" w:color="auto" w:fill="FFFFFF"/>
        </w:rPr>
        <w:t> </w:t>
      </w:r>
      <w:r w:rsidRPr="00C263E5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C263E5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</w:t>
      </w:r>
      <w:r w:rsidRPr="00C263E5">
        <w:t>.</w:t>
      </w:r>
    </w:p>
    <w:p w:rsidR="00A87E8D" w:rsidRPr="00C263E5" w:rsidRDefault="00A87E8D" w:rsidP="00A87E8D">
      <w:pPr>
        <w:pStyle w:val="Normal"/>
        <w:tabs>
          <w:tab w:val="left" w:pos="317"/>
        </w:tabs>
        <w:snapToGrid/>
        <w:spacing w:line="240" w:lineRule="auto"/>
        <w:ind w:firstLine="0"/>
      </w:pPr>
      <w:r w:rsidRPr="00C263E5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C263E5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C263E5">
          <w:rPr>
            <w:rStyle w:val="a3"/>
            <w:shd w:val="clear" w:color="auto" w:fill="FFFFFF"/>
          </w:rPr>
          <w:t>статьей 19.28</w:t>
        </w:r>
      </w:hyperlink>
      <w:r w:rsidRPr="00C263E5">
        <w:t xml:space="preserve"> </w:t>
      </w:r>
      <w:r w:rsidRPr="00C263E5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C263E5">
        <w:t>.</w:t>
      </w:r>
    </w:p>
    <w:p w:rsidR="00A87E8D" w:rsidRPr="00C263E5" w:rsidRDefault="00A87E8D" w:rsidP="00A87E8D">
      <w:pPr>
        <w:pStyle w:val="Normal"/>
        <w:tabs>
          <w:tab w:val="left" w:pos="317"/>
        </w:tabs>
        <w:snapToGrid/>
        <w:spacing w:line="240" w:lineRule="auto"/>
        <w:ind w:firstLine="0"/>
      </w:pPr>
      <w:r w:rsidRPr="00C263E5">
        <w:t xml:space="preserve">8. </w:t>
      </w:r>
      <w:proofErr w:type="gramStart"/>
      <w:r w:rsidRPr="00C263E5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C263E5">
        <w:lastRenderedPageBreak/>
        <w:t>руководителем (директором, генеральным директором) учреждения или унитарного</w:t>
      </w:r>
      <w:proofErr w:type="gramEnd"/>
      <w:r w:rsidRPr="00C263E5">
        <w:t xml:space="preserve"> </w:t>
      </w:r>
      <w:proofErr w:type="gramStart"/>
      <w:r w:rsidRPr="00C263E5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263E5">
        <w:t>неполнородными</w:t>
      </w:r>
      <w:proofErr w:type="spellEnd"/>
      <w:r w:rsidRPr="00C263E5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263E5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87E8D" w:rsidRPr="00C263E5" w:rsidRDefault="00A87E8D" w:rsidP="00A87E8D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C263E5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A87E8D" w:rsidRPr="00C263E5" w:rsidRDefault="00A87E8D" w:rsidP="00A87E8D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C263E5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A87E8D" w:rsidRPr="00C263E5" w:rsidRDefault="00A87E8D" w:rsidP="00A87E8D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C263E5">
        <w:rPr>
          <w:rFonts w:ascii="Times New Roman" w:hAnsi="Times New Roman"/>
          <w:sz w:val="24"/>
        </w:rPr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44F68" w:rsidRDefault="00A87E8D" w:rsidP="00A87E8D">
      <w:r w:rsidRPr="00C263E5">
        <w:t>12. Участник закупки должен являться субъектом малого предпринимательства (в соответствии с требованиями Федерального закона от 24.07.2007 № 209-ФЗ «О развитии малого и среднего предпринимательства в Российской Федерации») или социально ориентированной некоммерческой организацией (в соответствии с требованиями Федерального закона от 12.01.1996 № 7-ФЗ «О некоммерческих организациях»).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8D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2F99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3958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0E87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036F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87E8D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34F01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7E8D"/>
    <w:rPr>
      <w:color w:val="0000FF"/>
      <w:u w:val="single"/>
    </w:rPr>
  </w:style>
  <w:style w:type="paragraph" w:customStyle="1" w:styleId="Normal">
    <w:name w:val="Normal"/>
    <w:rsid w:val="00A87E8D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87E8D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87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8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7E8D"/>
    <w:rPr>
      <w:color w:val="0000FF"/>
      <w:u w:val="single"/>
    </w:rPr>
  </w:style>
  <w:style w:type="paragraph" w:customStyle="1" w:styleId="Normal">
    <w:name w:val="Normal"/>
    <w:rsid w:val="00A87E8D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87E8D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87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8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2020-02-19T08:07:00Z</dcterms:created>
  <dcterms:modified xsi:type="dcterms:W3CDTF">2020-02-19T08:07:00Z</dcterms:modified>
</cp:coreProperties>
</file>