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u w:val="single"/>
          <w:lang/>
        </w:rPr>
      </w:pPr>
      <w:r w:rsidRPr="00B94B57">
        <w:rPr>
          <w:rFonts w:ascii="Times New Roman" w:eastAsia="Arial Unicode MS" w:hAnsi="Times New Roman" w:cs="Times New Roman"/>
          <w:u w:val="single"/>
          <w:lang/>
        </w:rPr>
        <w:t>Участник закупки должен соответствовать следующим требованиям: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B94B57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B94B57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B94B57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B94B57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B94B57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B94B57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B94B57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94B57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B94B57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94B57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94B57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B94B57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B94B57">
        <w:rPr>
          <w:rFonts w:ascii="Times New Roman" w:eastAsia="Arial Unicode MS" w:hAnsi="Times New Roman" w:cs="Times New Roman"/>
          <w:lang/>
        </w:rPr>
        <w:t xml:space="preserve">4) </w:t>
      </w:r>
      <w:r w:rsidRPr="00B94B57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94B57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B94B57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B94B57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B94B57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B94B57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B94B57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B94B57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B94B57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94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4B57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B94B57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B94B57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B94B57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94B57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B94B57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94B57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B94B57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94B57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B94B57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B94B57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94B57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94B57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94B57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B94B57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B94B57" w:rsidRPr="00B94B57" w:rsidRDefault="00B94B57" w:rsidP="00B94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94B57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3C2785" w:rsidRPr="00B94B57" w:rsidRDefault="00B94B57" w:rsidP="00B94B5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4B57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C2785" w:rsidRPr="00B94B57" w:rsidSect="00B94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4B57"/>
    <w:rsid w:val="003C2785"/>
    <w:rsid w:val="00B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2020-03-03T11:17:00Z</dcterms:created>
  <dcterms:modified xsi:type="dcterms:W3CDTF">2020-03-03T11:17:00Z</dcterms:modified>
</cp:coreProperties>
</file>