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716" w:rsidRPr="007E5716" w:rsidRDefault="007E5716" w:rsidP="007E5716">
      <w:pPr>
        <w:widowControl w:val="0"/>
        <w:autoSpaceDE w:val="0"/>
        <w:autoSpaceDN w:val="0"/>
        <w:adjustRightInd w:val="0"/>
        <w:spacing w:after="0" w:line="240" w:lineRule="auto"/>
        <w:ind w:firstLine="176"/>
        <w:jc w:val="center"/>
        <w:outlineLvl w:val="1"/>
        <w:rPr>
          <w:rFonts w:ascii="Times New Roman" w:eastAsia="Times New Roman" w:hAnsi="Times New Roman" w:cs="Times New Roman"/>
          <w:b/>
          <w:sz w:val="24"/>
          <w:szCs w:val="24"/>
          <w:lang w:eastAsia="ru-RU"/>
        </w:rPr>
      </w:pPr>
      <w:r w:rsidRPr="007E5716">
        <w:rPr>
          <w:rFonts w:ascii="Times New Roman" w:eastAsia="Times New Roman" w:hAnsi="Times New Roman" w:cs="Times New Roman"/>
          <w:b/>
          <w:sz w:val="24"/>
          <w:szCs w:val="24"/>
          <w:lang w:eastAsia="ru-RU"/>
        </w:rPr>
        <w:t>К участникам закупки устанавливаются следующие единые требования:</w:t>
      </w:r>
    </w:p>
    <w:p w:rsidR="007E5716" w:rsidRPr="007E5716" w:rsidRDefault="007E5716" w:rsidP="007E5716">
      <w:pPr>
        <w:widowControl w:val="0"/>
        <w:autoSpaceDE w:val="0"/>
        <w:autoSpaceDN w:val="0"/>
        <w:adjustRightInd w:val="0"/>
        <w:spacing w:after="0" w:line="240" w:lineRule="auto"/>
        <w:ind w:firstLine="176"/>
        <w:outlineLvl w:val="1"/>
        <w:rPr>
          <w:rFonts w:ascii="Times New Roman" w:eastAsia="Times New Roman" w:hAnsi="Times New Roman" w:cs="Times New Roman"/>
          <w:sz w:val="24"/>
          <w:szCs w:val="24"/>
          <w:lang w:eastAsia="ru-RU"/>
        </w:rPr>
      </w:pPr>
    </w:p>
    <w:p w:rsidR="007E5716" w:rsidRPr="007E5716" w:rsidRDefault="007E5716" w:rsidP="007E5716">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7E5716">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B1205E">
        <w:rPr>
          <w:rFonts w:ascii="Times New Roman" w:eastAsia="Times New Roman" w:hAnsi="Times New Roman" w:cs="Times New Roman"/>
          <w:sz w:val="24"/>
          <w:szCs w:val="24"/>
          <w:lang w:eastAsia="ru-RU"/>
        </w:rPr>
        <w:t xml:space="preserve"> – не требуется</w:t>
      </w:r>
      <w:r w:rsidRPr="007E5716">
        <w:rPr>
          <w:rFonts w:ascii="Times New Roman" w:eastAsia="Times New Roman" w:hAnsi="Times New Roman" w:cs="Times New Roman"/>
          <w:sz w:val="24"/>
          <w:szCs w:val="24"/>
          <w:lang w:eastAsia="ru-RU"/>
        </w:rPr>
        <w:t>;</w:t>
      </w:r>
    </w:p>
    <w:p w:rsidR="007E5716" w:rsidRPr="007E5716" w:rsidRDefault="007E5716" w:rsidP="007E5716">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7E5716">
        <w:rPr>
          <w:rFonts w:ascii="Times New Roman" w:eastAsia="Times New Roman" w:hAnsi="Times New Roman" w:cs="Times New Roman"/>
          <w:sz w:val="24"/>
          <w:szCs w:val="24"/>
          <w:lang w:eastAsia="ru-RU"/>
        </w:rPr>
        <w:t xml:space="preserve">2) </w:t>
      </w:r>
      <w:proofErr w:type="spellStart"/>
      <w:r w:rsidRPr="007E5716">
        <w:rPr>
          <w:rFonts w:ascii="Times New Roman" w:eastAsia="Times New Roman" w:hAnsi="Times New Roman" w:cs="Times New Roman"/>
          <w:sz w:val="24"/>
          <w:szCs w:val="24"/>
          <w:lang w:eastAsia="ru-RU"/>
        </w:rPr>
        <w:t>непроведение</w:t>
      </w:r>
      <w:proofErr w:type="spellEnd"/>
      <w:r w:rsidRPr="007E5716">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E5716" w:rsidRPr="007E5716" w:rsidRDefault="007E5716" w:rsidP="007E5716">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7E5716">
        <w:rPr>
          <w:rFonts w:ascii="Times New Roman" w:eastAsia="Times New Roman" w:hAnsi="Times New Roman" w:cs="Times New Roman"/>
          <w:sz w:val="24"/>
          <w:szCs w:val="24"/>
          <w:lang w:eastAsia="ru-RU"/>
        </w:rPr>
        <w:t xml:space="preserve">3) </w:t>
      </w:r>
      <w:proofErr w:type="spellStart"/>
      <w:r w:rsidRPr="007E5716">
        <w:rPr>
          <w:rFonts w:ascii="Times New Roman" w:eastAsia="Times New Roman" w:hAnsi="Times New Roman" w:cs="Times New Roman"/>
          <w:sz w:val="24"/>
          <w:szCs w:val="24"/>
          <w:lang w:eastAsia="ru-RU"/>
        </w:rPr>
        <w:t>неприостановление</w:t>
      </w:r>
      <w:proofErr w:type="spellEnd"/>
      <w:r w:rsidRPr="007E5716">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E5716" w:rsidRPr="007E5716" w:rsidRDefault="007E5716" w:rsidP="007E5716">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7E5716">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E5716" w:rsidRPr="007E5716" w:rsidRDefault="007E5716" w:rsidP="007E5716">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7E5716">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E5716" w:rsidRPr="007E5716" w:rsidRDefault="007E5716" w:rsidP="007E5716">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7E5716">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E5716" w:rsidRPr="007E5716" w:rsidRDefault="007E5716" w:rsidP="007E5716">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7E5716">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B1205E">
        <w:rPr>
          <w:rFonts w:ascii="Times New Roman" w:eastAsia="Times New Roman" w:hAnsi="Times New Roman" w:cs="Times New Roman"/>
          <w:sz w:val="24"/>
          <w:szCs w:val="24"/>
          <w:lang w:eastAsia="ru-RU"/>
        </w:rPr>
        <w:t xml:space="preserve"> – не требуется</w:t>
      </w:r>
      <w:bookmarkStart w:id="0" w:name="_GoBack"/>
      <w:bookmarkEnd w:id="0"/>
      <w:r w:rsidRPr="007E5716">
        <w:rPr>
          <w:rFonts w:ascii="Times New Roman" w:eastAsia="Times New Roman" w:hAnsi="Times New Roman" w:cs="Times New Roman"/>
          <w:sz w:val="24"/>
          <w:szCs w:val="24"/>
          <w:lang w:eastAsia="ru-RU"/>
        </w:rPr>
        <w:t>;</w:t>
      </w:r>
    </w:p>
    <w:p w:rsidR="007E5716" w:rsidRPr="007E5716" w:rsidRDefault="007E5716" w:rsidP="007E5716">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7E5716">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Pr="007E5716">
        <w:rPr>
          <w:rFonts w:ascii="Times New Roman" w:eastAsia="Times New Roman" w:hAnsi="Times New Roman" w:cs="Times New Roman"/>
          <w:sz w:val="24"/>
          <w:szCs w:val="24"/>
          <w:lang w:eastAsia="ru-RU"/>
        </w:rPr>
        <w:lastRenderedPageBreak/>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5716">
        <w:rPr>
          <w:rFonts w:ascii="Times New Roman" w:eastAsia="Times New Roman" w:hAnsi="Times New Roman" w:cs="Times New Roman"/>
          <w:sz w:val="24"/>
          <w:szCs w:val="24"/>
          <w:lang w:eastAsia="ru-RU"/>
        </w:rPr>
        <w:t>неполнородными</w:t>
      </w:r>
      <w:proofErr w:type="spellEnd"/>
      <w:r w:rsidRPr="007E5716">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5716" w:rsidRPr="007E5716" w:rsidRDefault="007E5716" w:rsidP="007E5716">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7E5716">
        <w:rPr>
          <w:rFonts w:ascii="Times New Roman" w:eastAsia="Times New Roman" w:hAnsi="Times New Roman" w:cs="Times New Roman"/>
          <w:sz w:val="24"/>
          <w:szCs w:val="24"/>
          <w:lang w:eastAsia="ru-RU"/>
        </w:rPr>
        <w:t>8) участник закупки не является офшорной компанией;</w:t>
      </w:r>
    </w:p>
    <w:p w:rsidR="007E5716" w:rsidRPr="007E5716" w:rsidRDefault="007E5716" w:rsidP="007E5716">
      <w:pPr>
        <w:autoSpaceDE w:val="0"/>
        <w:autoSpaceDN w:val="0"/>
        <w:adjustRightInd w:val="0"/>
        <w:spacing w:after="0" w:line="240" w:lineRule="auto"/>
        <w:ind w:left="-567" w:firstLine="709"/>
        <w:jc w:val="both"/>
        <w:rPr>
          <w:rFonts w:ascii="Times New Roman" w:eastAsia="Calibri" w:hAnsi="Times New Roman" w:cs="Times New Roman"/>
          <w:sz w:val="24"/>
          <w:szCs w:val="24"/>
          <w:lang w:eastAsia="ru-RU"/>
        </w:rPr>
      </w:pPr>
      <w:r w:rsidRPr="007E5716">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221AD9" w:rsidRPr="007E5716" w:rsidRDefault="007E5716" w:rsidP="007E5716">
      <w:pPr>
        <w:ind w:left="-567" w:firstLine="709"/>
        <w:jc w:val="both"/>
        <w:rPr>
          <w:sz w:val="24"/>
          <w:szCs w:val="24"/>
        </w:rPr>
      </w:pPr>
      <w:r w:rsidRPr="007E5716">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221AD9" w:rsidRPr="007E5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AF"/>
    <w:rsid w:val="001A36AF"/>
    <w:rsid w:val="00221AD9"/>
    <w:rsid w:val="007E5716"/>
    <w:rsid w:val="00B12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5FC78-B06F-4221-A30D-FE0FE8E7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Копылов Александр Владимирович</dc:creator>
  <cp:keywords/>
  <dc:description/>
  <cp:lastModifiedBy>Копылов Александр Владимирович</cp:lastModifiedBy>
  <cp:revision>3</cp:revision>
  <dcterms:created xsi:type="dcterms:W3CDTF">2020-02-05T10:47:00Z</dcterms:created>
  <dcterms:modified xsi:type="dcterms:W3CDTF">2020-03-31T11:01:00Z</dcterms:modified>
</cp:coreProperties>
</file>