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6D2" w:rsidRPr="00213618" w:rsidRDefault="004866D2" w:rsidP="004866D2">
      <w:pPr>
        <w:pStyle w:val="Standard"/>
        <w:keepNext/>
        <w:snapToGrid w:val="0"/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При проведении аукциона заказчик устанавливает следующие </w:t>
      </w:r>
      <w:r w:rsidRPr="00213618">
        <w:rPr>
          <w:rFonts w:eastAsia="Times New Roman" w:cs="Times New Roman"/>
          <w:b/>
        </w:rPr>
        <w:t>единые</w:t>
      </w:r>
      <w:r w:rsidRPr="00213618">
        <w:rPr>
          <w:rFonts w:eastAsia="Times New Roman" w:cs="Times New Roman"/>
        </w:rPr>
        <w:t xml:space="preserve"> </w:t>
      </w:r>
      <w:r w:rsidRPr="00213618">
        <w:rPr>
          <w:rFonts w:eastAsia="Times New Roman" w:cs="Times New Roman"/>
          <w:b/>
        </w:rPr>
        <w:t xml:space="preserve">требования к участникам закупки </w:t>
      </w:r>
      <w:r w:rsidRPr="00213618">
        <w:rPr>
          <w:rFonts w:eastAsia="Times New Roman" w:cs="Times New Roman"/>
        </w:rPr>
        <w:t xml:space="preserve">в соответствии с ч. 1 ст. 31 Закона № 44-ФЗ: 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cs="Times New Roman"/>
          <w:b/>
          <w:i/>
        </w:rPr>
      </w:pPr>
      <w:r w:rsidRPr="00213618">
        <w:rPr>
          <w:rFonts w:eastAsia="Times New Roman" w:cs="Times New Roman"/>
        </w:rPr>
        <w:t>Соответствие</w:t>
      </w:r>
      <w:r w:rsidRPr="00213618">
        <w:rPr>
          <w:rFonts w:cs="Times New Roman"/>
          <w:bCs/>
        </w:rPr>
        <w:t xml:space="preserve"> требованиям, установленным в соответствии с законодательством Российской Федерации к лицам, осуществляющим поставку товара/выполнение работ/оказание услуг, являющихся объектом закупки – </w:t>
      </w:r>
      <w:r w:rsidRPr="00213618">
        <w:rPr>
          <w:rFonts w:cs="Times New Roman"/>
          <w:b/>
        </w:rPr>
        <w:t>установлено.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proofErr w:type="spellStart"/>
      <w:r w:rsidRPr="00213618">
        <w:rPr>
          <w:rFonts w:eastAsia="Times New Roman" w:cs="Times New Roman"/>
        </w:rPr>
        <w:t>Непроведение</w:t>
      </w:r>
      <w:proofErr w:type="spellEnd"/>
      <w:r w:rsidRPr="00213618">
        <w:rPr>
          <w:rFonts w:eastAsia="Times New Roman" w:cs="Times New Roma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proofErr w:type="spellStart"/>
      <w:r w:rsidRPr="00213618">
        <w:rPr>
          <w:rFonts w:eastAsia="Times New Roman" w:cs="Times New Roman"/>
        </w:rPr>
        <w:t>Неприостановление</w:t>
      </w:r>
      <w:proofErr w:type="spellEnd"/>
      <w:r w:rsidRPr="00213618">
        <w:rPr>
          <w:rFonts w:eastAsia="Times New Roman" w:cs="Times New Roma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 w:rsidRPr="00213618">
          <w:rPr>
            <w:rFonts w:cs="Times New Roman"/>
          </w:rPr>
          <w:t>статьями 289</w:t>
        </w:r>
      </w:hyperlink>
      <w:r w:rsidRPr="00213618">
        <w:rPr>
          <w:rFonts w:cs="Times New Roman"/>
        </w:rPr>
        <w:t xml:space="preserve">, </w:t>
      </w:r>
      <w:hyperlink r:id="rId6" w:history="1">
        <w:r w:rsidRPr="00213618">
          <w:rPr>
            <w:rFonts w:cs="Times New Roman"/>
          </w:rPr>
          <w:t>290</w:t>
        </w:r>
      </w:hyperlink>
      <w:r w:rsidRPr="00213618">
        <w:rPr>
          <w:rFonts w:cs="Times New Roman"/>
        </w:rPr>
        <w:t xml:space="preserve">, </w:t>
      </w:r>
      <w:hyperlink r:id="rId7" w:history="1">
        <w:r w:rsidRPr="00213618">
          <w:rPr>
            <w:rFonts w:cs="Times New Roman"/>
          </w:rPr>
          <w:t>291</w:t>
        </w:r>
      </w:hyperlink>
      <w:r w:rsidRPr="00213618">
        <w:rPr>
          <w:rFonts w:cs="Times New Roman"/>
        </w:rPr>
        <w:t xml:space="preserve">, </w:t>
      </w:r>
      <w:hyperlink r:id="rId8" w:history="1">
        <w:r w:rsidRPr="00213618">
          <w:rPr>
            <w:rFonts w:cs="Times New Roman"/>
          </w:rPr>
          <w:t>291.1</w:t>
        </w:r>
      </w:hyperlink>
      <w:r w:rsidRPr="00213618">
        <w:rPr>
          <w:rFonts w:cs="Times New Roma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cs="Times New Roman"/>
        </w:rPr>
        <w:t>;</w:t>
      </w:r>
    </w:p>
    <w:p w:rsidR="004866D2" w:rsidRPr="00213618" w:rsidRDefault="004866D2" w:rsidP="004866D2">
      <w:pPr>
        <w:pStyle w:val="Standard"/>
        <w:keepNext/>
        <w:ind w:firstLine="459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5.1. </w:t>
      </w:r>
      <w:r w:rsidR="00AE3CB5">
        <w:rPr>
          <w:rFonts w:cs="Times New Roman"/>
        </w:rPr>
        <w:t>У</w:t>
      </w:r>
      <w:r w:rsidRPr="00213618">
        <w:rPr>
          <w:rFonts w:cs="Times New Roman"/>
        </w:rPr>
        <w:t xml:space="preserve">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 w:rsidRPr="00213618">
          <w:rPr>
            <w:rFonts w:cs="Times New Roman"/>
          </w:rPr>
          <w:t>статьей 19.28</w:t>
        </w:r>
      </w:hyperlink>
      <w:r w:rsidRPr="00213618">
        <w:rPr>
          <w:rFonts w:cs="Times New Roman"/>
        </w:rPr>
        <w:t xml:space="preserve"> Кодекса Российской Федерации об административных правонарушениях (п.7.1. ч.1 ст.31 ФЗ 44-ФЗ)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</w:t>
      </w:r>
      <w:r w:rsidRPr="00213618">
        <w:rPr>
          <w:rFonts w:eastAsia="Times New Roman" w:cs="Times New Roman"/>
        </w:rPr>
        <w:t xml:space="preserve">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</w:t>
      </w:r>
      <w:r w:rsidRPr="00213618">
        <w:rPr>
          <w:rFonts w:eastAsia="Times New Roman" w:cs="Times New Roman"/>
        </w:rPr>
        <w:lastRenderedPageBreak/>
        <w:t xml:space="preserve">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213618">
        <w:rPr>
          <w:rFonts w:eastAsia="Times New Roman" w:cs="Times New Roman"/>
        </w:rPr>
        <w:t>неполнородными</w:t>
      </w:r>
      <w:proofErr w:type="spellEnd"/>
      <w:r w:rsidRPr="00213618">
        <w:rPr>
          <w:rFonts w:eastAsia="Times New Roman" w:cs="Times New Roman"/>
        </w:rPr>
        <w:t xml:space="preserve"> (имеющими общих отца или мать) братьями и сестрами), усыновителями или усыновленными указанных физических лиц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Участник закупки не является офшорной компанией </w:t>
      </w:r>
      <w:r w:rsidRPr="00213618">
        <w:rPr>
          <w:rFonts w:eastAsia="Times New Roman" w:cs="Times New Roman"/>
          <w:bCs/>
        </w:rPr>
        <w:t xml:space="preserve">– </w:t>
      </w:r>
      <w:r w:rsidRPr="00213618">
        <w:rPr>
          <w:rFonts w:eastAsia="Times New Roman" w:cs="Times New Roman"/>
          <w:b/>
          <w:bCs/>
        </w:rPr>
        <w:t>установлены;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 xml:space="preserve">Отсутствие у участника закупки ограничений для участия в закупках, установленных законодательством Российской Федерации – </w:t>
      </w:r>
      <w:r w:rsidRPr="00213618">
        <w:rPr>
          <w:rFonts w:cs="Times New Roman"/>
          <w:b/>
        </w:rPr>
        <w:t>установлено</w:t>
      </w:r>
      <w:r w:rsidRPr="00213618">
        <w:rPr>
          <w:rFonts w:cs="Times New Roman"/>
        </w:rPr>
        <w:t>;</w:t>
      </w:r>
    </w:p>
    <w:p w:rsidR="00173BDB" w:rsidRDefault="007E071B" w:rsidP="007E071B">
      <w:pPr>
        <w:pStyle w:val="a3"/>
        <w:numPr>
          <w:ilvl w:val="0"/>
          <w:numId w:val="1"/>
        </w:numPr>
        <w:tabs>
          <w:tab w:val="clear" w:pos="0"/>
          <w:tab w:val="num" w:pos="284"/>
        </w:tabs>
        <w:ind w:firstLine="284"/>
        <w:jc w:val="both"/>
      </w:pPr>
      <w:r w:rsidRPr="007E071B">
        <w:t xml:space="preserve">Ограничение участия в электронном аукционе в соответствии со статьей 30 Федерального закона №44-ФЗ </w:t>
      </w:r>
      <w:r>
        <w:t>–</w:t>
      </w:r>
      <w:r w:rsidRPr="007E071B">
        <w:t xml:space="preserve"> </w:t>
      </w:r>
      <w:r w:rsidRPr="007E071B">
        <w:rPr>
          <w:b/>
        </w:rPr>
        <w:t>не установлено</w:t>
      </w:r>
      <w:r>
        <w:rPr>
          <w:b/>
        </w:rPr>
        <w:t>.</w:t>
      </w:r>
    </w:p>
    <w:p w:rsidR="00173BDB" w:rsidRDefault="00173BDB" w:rsidP="004866D2"/>
    <w:p w:rsidR="007330C4" w:rsidRDefault="007E071B" w:rsidP="007E071B">
      <w:pPr>
        <w:jc w:val="both"/>
      </w:pPr>
      <w:r>
        <w:t xml:space="preserve">     </w:t>
      </w:r>
      <w:r w:rsidR="004866D2" w:rsidRPr="00213618">
        <w:t xml:space="preserve">Заказчик </w:t>
      </w:r>
      <w:r w:rsidR="004866D2" w:rsidRPr="00213618">
        <w:rPr>
          <w:b/>
        </w:rPr>
        <w:t>устанавливает</w:t>
      </w:r>
      <w:r w:rsidR="004866D2" w:rsidRPr="00213618">
        <w:t xml:space="preserve"> 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6456A9" w:rsidRDefault="006456A9" w:rsidP="007E071B">
      <w:pPr>
        <w:jc w:val="both"/>
      </w:pPr>
    </w:p>
    <w:p w:rsidR="00FB18BE" w:rsidRDefault="007E071B" w:rsidP="007E071B">
      <w:pPr>
        <w:jc w:val="both"/>
      </w:pPr>
      <w:r>
        <w:t xml:space="preserve">      </w:t>
      </w:r>
      <w:r w:rsidR="00FB18BE">
        <w:t>Требование в соответствии с пунктом 1 части 1 статьи 31 Федерального закона №44-ФЗ – установлено на основании пункта 46 части 1 статьи 12 Федерального закона от 4 мая 2011 года № 99-ФЗ «О лицензировании отдельных видов деятельности»,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="00FB18BE">
        <w:t>Сколково</w:t>
      </w:r>
      <w:proofErr w:type="spellEnd"/>
      <w:r w:rsidR="00FB18BE">
        <w:t>»), утвержденным Постановлением Правительства Российской Федерации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="00FB18BE">
        <w:t>Сколково</w:t>
      </w:r>
      <w:proofErr w:type="spellEnd"/>
      <w:r w:rsidR="00FB18BE">
        <w:t>») -  наличие у Исполнителя  собственной соответствующей действующей медицинской лицензии на осуществление медицинской деятельности на выполнение работ(услуг) при оказании первичной специализированной медико-санитарной помощи в амбулаторных условиях по травматологии и ортопедии на территории Тюменской области.</w:t>
      </w:r>
    </w:p>
    <w:p w:rsidR="006456A9" w:rsidRDefault="007E071B" w:rsidP="007E071B">
      <w:pPr>
        <w:jc w:val="both"/>
      </w:pPr>
      <w:r>
        <w:t xml:space="preserve">    </w:t>
      </w:r>
      <w:bookmarkStart w:id="0" w:name="_GoBack"/>
      <w:bookmarkEnd w:id="0"/>
      <w:r w:rsidR="00FB18BE">
        <w:t>Или привлечение к исполнению обязанности по осуществлению осмотра получателя и выбора конструкции протезно-ортопедического изделия Соисполнителя, имеющего лицензию на указанную деятельность</w:t>
      </w:r>
      <w:r w:rsidR="006456A9">
        <w:t>.</w:t>
      </w:r>
    </w:p>
    <w:sectPr w:rsidR="00645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5"/>
    <w:multiLevelType w:val="multilevel"/>
    <w:tmpl w:val="D2208F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D2"/>
    <w:rsid w:val="00173BDB"/>
    <w:rsid w:val="004866D2"/>
    <w:rsid w:val="006456A9"/>
    <w:rsid w:val="007330C4"/>
    <w:rsid w:val="007E071B"/>
    <w:rsid w:val="00A77835"/>
    <w:rsid w:val="00AE3CB5"/>
    <w:rsid w:val="00FB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F353C-7011-4519-B501-48A29968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66D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7E0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C70CD00511D8ADBAD9E123A0B49A6BA8EC18D5D1226C949D538578B27E58CE7962DF2E2B85O0Q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C70CD00511D8ADBAD9E123A0B49A6BA8EC18D5D1226C949D538578B27E58CE7962DF2E2B8AO0Q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C70CD00511D8ADBAD9E123A0B49A6BA8EC18D5D1226C949D538578B27E58CE7962DF2E2B88O0QC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1C70CD00511D8ADBAD9E123A0B49A6BA8EC18D5D1226C949D538578B27E58CE7962DF2D2B8C008BOEQ1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C70CD00511D8ADBAD9E123A0B49A6BA8ED11D5DD266C949D538578B27E58CE7962DF2E2D8FO0Q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6850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Людмила Вячеславовна</dc:creator>
  <cp:lastModifiedBy>Якубова Наталья Николаевна</cp:lastModifiedBy>
  <cp:revision>6</cp:revision>
  <dcterms:created xsi:type="dcterms:W3CDTF">2020-02-07T04:48:00Z</dcterms:created>
  <dcterms:modified xsi:type="dcterms:W3CDTF">2020-05-13T10:00:00Z</dcterms:modified>
</cp:coreProperties>
</file>