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D4" w:rsidRPr="000B32CA" w:rsidRDefault="00052ED4" w:rsidP="00052ED4">
      <w:pPr>
        <w:widowControl w:val="0"/>
        <w:autoSpaceDE w:val="0"/>
        <w:autoSpaceDN w:val="0"/>
        <w:adjustRightInd w:val="0"/>
        <w:ind w:firstLine="176"/>
        <w:jc w:val="both"/>
        <w:outlineLvl w:val="1"/>
        <w:rPr>
          <w:sz w:val="22"/>
          <w:szCs w:val="22"/>
        </w:rPr>
      </w:pPr>
      <w:r w:rsidRPr="006360D8">
        <w:rPr>
          <w:sz w:val="22"/>
          <w:szCs w:val="22"/>
        </w:rPr>
        <w:t>К участникам закупки устанавливаются следующие единые т</w:t>
      </w:r>
      <w:r w:rsidRPr="000B32CA">
        <w:rPr>
          <w:sz w:val="22"/>
          <w:szCs w:val="22"/>
        </w:rPr>
        <w:t>ребования:</w:t>
      </w:r>
    </w:p>
    <w:p w:rsidR="00052ED4" w:rsidRPr="00052ED4" w:rsidRDefault="00052ED4" w:rsidP="00052ED4">
      <w:pPr>
        <w:widowControl w:val="0"/>
        <w:ind w:firstLine="176"/>
        <w:jc w:val="both"/>
        <w:rPr>
          <w:sz w:val="22"/>
          <w:szCs w:val="22"/>
        </w:rPr>
      </w:pPr>
      <w:r w:rsidRPr="000B32CA">
        <w:rPr>
          <w:sz w:val="22"/>
          <w:szCs w:val="22"/>
        </w:rPr>
        <w:t xml:space="preserve">1) соответствие требованиям, установленным в соответствии с законодательством Российской Федерации к </w:t>
      </w:r>
      <w:r w:rsidRPr="00052ED4">
        <w:rPr>
          <w:sz w:val="22"/>
          <w:szCs w:val="22"/>
        </w:rPr>
        <w:t xml:space="preserve">лицам, осуществляющим поставку товара, выполнение работы, оказание услуги, являющихся объектом закупки, а именно: </w:t>
      </w:r>
    </w:p>
    <w:p w:rsidR="00052ED4" w:rsidRPr="00052ED4" w:rsidRDefault="00052ED4" w:rsidP="00052ED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2ED4">
        <w:rPr>
          <w:sz w:val="22"/>
          <w:szCs w:val="22"/>
        </w:rPr>
        <w:t xml:space="preserve">- наличие действующей лицензии на осуществление образовательной деятельности по программам дополнительного профессионального образования (Федеральный закон от 04.05.2011 г. № 99-ФЗ </w:t>
      </w:r>
      <w:r w:rsidRPr="00052ED4">
        <w:rPr>
          <w:sz w:val="22"/>
          <w:szCs w:val="22"/>
        </w:rPr>
        <w:br/>
        <w:t>«О лицензировании отдельных видов деятельности», Федеральный закон от 29.12.2012 г. № 273-ФЗ «Об образовании в Российской Федерации», Постановление Правительства РФ от 28.10.2013 г. № 966 «О лицензировании образовательной деятельности»);</w:t>
      </w:r>
    </w:p>
    <w:p w:rsidR="00052ED4" w:rsidRPr="00052ED4" w:rsidRDefault="00052ED4" w:rsidP="00052ED4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052ED4">
        <w:rPr>
          <w:sz w:val="22"/>
          <w:szCs w:val="22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52ED4" w:rsidRPr="00052ED4" w:rsidRDefault="00052ED4" w:rsidP="00052ED4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052ED4">
        <w:rPr>
          <w:sz w:val="22"/>
          <w:szCs w:val="22"/>
        </w:rPr>
        <w:t>3)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52ED4" w:rsidRPr="006360D8" w:rsidRDefault="00052ED4" w:rsidP="00052ED4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052ED4"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</w:t>
      </w:r>
      <w:r w:rsidRPr="006360D8">
        <w:rPr>
          <w:sz w:val="22"/>
          <w:szCs w:val="22"/>
        </w:rPr>
        <w:t>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052ED4" w:rsidRPr="006360D8" w:rsidRDefault="00052ED4" w:rsidP="00052ED4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6360D8"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052ED4" w:rsidRPr="006360D8" w:rsidRDefault="00052ED4" w:rsidP="00052ED4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6360D8"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052ED4" w:rsidRPr="006360D8" w:rsidRDefault="00052ED4" w:rsidP="00052ED4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6360D8">
        <w:rPr>
          <w:sz w:val="22"/>
          <w:szCs w:val="22"/>
        </w:rPr>
        <w:t xml:space="preserve"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</w:t>
      </w:r>
      <w:r w:rsidRPr="006360D8">
        <w:rPr>
          <w:sz w:val="22"/>
          <w:szCs w:val="22"/>
        </w:rPr>
        <w:lastRenderedPageBreak/>
        <w:t>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052ED4" w:rsidRPr="006360D8" w:rsidRDefault="00B66316" w:rsidP="00052ED4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52ED4" w:rsidRPr="006360D8">
        <w:rPr>
          <w:sz w:val="22"/>
          <w:szCs w:val="22"/>
        </w:rPr>
        <w:t>) участник закупки не является офшорной компанией;</w:t>
      </w:r>
    </w:p>
    <w:p w:rsidR="00052ED4" w:rsidRPr="006360D8" w:rsidRDefault="00B66316" w:rsidP="00052ED4">
      <w:pPr>
        <w:autoSpaceDE w:val="0"/>
        <w:autoSpaceDN w:val="0"/>
        <w:adjustRightInd w:val="0"/>
        <w:ind w:firstLine="17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8</w:t>
      </w:r>
      <w:bookmarkStart w:id="0" w:name="_GoBack"/>
      <w:bookmarkEnd w:id="0"/>
      <w:r w:rsidR="00052ED4" w:rsidRPr="006360D8">
        <w:rPr>
          <w:rFonts w:eastAsia="Calibri"/>
          <w:sz w:val="22"/>
          <w:szCs w:val="22"/>
        </w:rPr>
        <w:t>) отсутствие у участника закупки ограничений для участия в закупках, установленных законодательством Российской Федерации.</w:t>
      </w:r>
    </w:p>
    <w:p w:rsidR="00052ED4" w:rsidRPr="009B4829" w:rsidRDefault="00052ED4" w:rsidP="00052ED4">
      <w:pPr>
        <w:jc w:val="both"/>
      </w:pPr>
      <w:r w:rsidRPr="006360D8"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1A3557" w:rsidRDefault="001A3557" w:rsidP="00052ED4">
      <w:pPr>
        <w:jc w:val="both"/>
      </w:pPr>
    </w:p>
    <w:sectPr w:rsidR="001A3557" w:rsidSect="00D959A0">
      <w:headerReference w:type="default" r:id="rId6"/>
      <w:footerReference w:type="even" r:id="rId7"/>
      <w:pgSz w:w="11906" w:h="16838" w:code="9"/>
      <w:pgMar w:top="851" w:right="56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66316">
      <w:r>
        <w:separator/>
      </w:r>
    </w:p>
  </w:endnote>
  <w:endnote w:type="continuationSeparator" w:id="0">
    <w:p w:rsidR="00000000" w:rsidRDefault="00B6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25" w:rsidRDefault="00052ED4" w:rsidP="005B3AA2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27</w:t>
    </w:r>
    <w:r>
      <w:rPr>
        <w:rStyle w:val="a3"/>
      </w:rPr>
      <w:fldChar w:fldCharType="end"/>
    </w:r>
  </w:p>
  <w:p w:rsidR="00F43725" w:rsidRDefault="00B66316">
    <w:pPr>
      <w:pStyle w:val="a6"/>
    </w:pPr>
  </w:p>
  <w:p w:rsidR="00F43725" w:rsidRDefault="00B663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66316">
      <w:r>
        <w:separator/>
      </w:r>
    </w:p>
  </w:footnote>
  <w:footnote w:type="continuationSeparator" w:id="0">
    <w:p w:rsidR="00000000" w:rsidRDefault="00B66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03868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43725" w:rsidRPr="00D020E8" w:rsidRDefault="00052ED4">
        <w:pPr>
          <w:pStyle w:val="a4"/>
          <w:jc w:val="center"/>
          <w:rPr>
            <w:sz w:val="20"/>
            <w:szCs w:val="20"/>
          </w:rPr>
        </w:pPr>
        <w:r w:rsidRPr="00D020E8">
          <w:rPr>
            <w:sz w:val="20"/>
            <w:szCs w:val="20"/>
          </w:rPr>
          <w:fldChar w:fldCharType="begin"/>
        </w:r>
        <w:r w:rsidRPr="00D020E8">
          <w:rPr>
            <w:sz w:val="20"/>
            <w:szCs w:val="20"/>
          </w:rPr>
          <w:instrText>PAGE   \* MERGEFORMAT</w:instrText>
        </w:r>
        <w:r w:rsidRPr="00D020E8">
          <w:rPr>
            <w:sz w:val="20"/>
            <w:szCs w:val="20"/>
          </w:rPr>
          <w:fldChar w:fldCharType="separate"/>
        </w:r>
        <w:r w:rsidR="00B66316">
          <w:rPr>
            <w:noProof/>
            <w:sz w:val="20"/>
            <w:szCs w:val="20"/>
          </w:rPr>
          <w:t>2</w:t>
        </w:r>
        <w:r w:rsidRPr="00D020E8">
          <w:rPr>
            <w:sz w:val="20"/>
            <w:szCs w:val="20"/>
          </w:rPr>
          <w:fldChar w:fldCharType="end"/>
        </w:r>
      </w:p>
    </w:sdtContent>
  </w:sdt>
  <w:p w:rsidR="00F43725" w:rsidRDefault="00B663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6D"/>
    <w:rsid w:val="00052ED4"/>
    <w:rsid w:val="001A3557"/>
    <w:rsid w:val="00B66316"/>
    <w:rsid w:val="00C1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5DBA0-C641-4FC1-95CF-DCC785A0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052ED4"/>
    <w:rPr>
      <w:rFonts w:ascii="Times New Roman" w:hAnsi="Times New Roman"/>
    </w:rPr>
  </w:style>
  <w:style w:type="paragraph" w:styleId="a4">
    <w:name w:val="header"/>
    <w:aliases w:val="Aa?oiee eieiioeooe,Linie,sl_header"/>
    <w:basedOn w:val="a"/>
    <w:link w:val="a5"/>
    <w:uiPriority w:val="99"/>
    <w:rsid w:val="00052E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Aa?oiee eieiioeooe Знак,Linie Знак,sl_header Знак"/>
    <w:basedOn w:val="a0"/>
    <w:link w:val="a4"/>
    <w:uiPriority w:val="99"/>
    <w:rsid w:val="00052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052E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2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2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Елена Петровна</dc:creator>
  <cp:keywords/>
  <dc:description/>
  <cp:lastModifiedBy>Бобылева Елена Петровна</cp:lastModifiedBy>
  <cp:revision>3</cp:revision>
  <dcterms:created xsi:type="dcterms:W3CDTF">2020-05-27T14:16:00Z</dcterms:created>
  <dcterms:modified xsi:type="dcterms:W3CDTF">2020-05-29T13:30:00Z</dcterms:modified>
</cp:coreProperties>
</file>