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4EF" w:rsidRPr="00741E26" w:rsidRDefault="005604EF" w:rsidP="005604EF">
      <w:pPr>
        <w:ind w:firstLine="508"/>
        <w:jc w:val="both"/>
        <w:rPr>
          <w:b/>
          <w:sz w:val="22"/>
          <w:szCs w:val="22"/>
        </w:rPr>
      </w:pPr>
      <w:r w:rsidRPr="00741E26">
        <w:rPr>
          <w:b/>
          <w:sz w:val="22"/>
          <w:szCs w:val="22"/>
        </w:rPr>
        <w:t>Требования, предъявляемые к участникам электронного аукциона:</w:t>
      </w:r>
    </w:p>
    <w:p w:rsidR="005604EF" w:rsidRPr="00620A16" w:rsidRDefault="005604EF" w:rsidP="005604EF">
      <w:pPr>
        <w:ind w:firstLine="508"/>
        <w:jc w:val="both"/>
        <w:rPr>
          <w:sz w:val="22"/>
          <w:szCs w:val="22"/>
        </w:rPr>
      </w:pPr>
      <w:r w:rsidRPr="00620A16">
        <w:rPr>
          <w:sz w:val="22"/>
          <w:szCs w:val="22"/>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 </w:t>
      </w:r>
    </w:p>
    <w:p w:rsidR="005604EF" w:rsidRPr="00620A16" w:rsidRDefault="005604EF" w:rsidP="005604EF">
      <w:pPr>
        <w:ind w:firstLine="508"/>
        <w:jc w:val="both"/>
        <w:rPr>
          <w:sz w:val="22"/>
          <w:szCs w:val="22"/>
        </w:rPr>
      </w:pPr>
      <w:r w:rsidRPr="00620A16">
        <w:rPr>
          <w:sz w:val="22"/>
          <w:szCs w:val="22"/>
        </w:rPr>
        <w:t>- членство в саморегулируемой организации в области капитального ремонта (За исключением случая, установленного ч. 2.1. ст. 52 Градостроительного кодекса Российской Федерации)</w:t>
      </w:r>
      <w:r>
        <w:rPr>
          <w:sz w:val="22"/>
          <w:szCs w:val="22"/>
        </w:rPr>
        <w:t>;</w:t>
      </w:r>
    </w:p>
    <w:p w:rsidR="005604EF" w:rsidRDefault="005604EF" w:rsidP="005604EF">
      <w:pPr>
        <w:ind w:firstLine="508"/>
        <w:jc w:val="both"/>
        <w:rPr>
          <w:sz w:val="22"/>
          <w:szCs w:val="22"/>
        </w:rPr>
      </w:pPr>
      <w:r>
        <w:rPr>
          <w:sz w:val="22"/>
          <w:szCs w:val="22"/>
        </w:rPr>
        <w:t xml:space="preserve">2) </w:t>
      </w:r>
      <w:proofErr w:type="spellStart"/>
      <w:r>
        <w:rPr>
          <w:sz w:val="22"/>
          <w:szCs w:val="22"/>
        </w:rPr>
        <w:t>непроведение</w:t>
      </w:r>
      <w:proofErr w:type="spellEnd"/>
      <w:r>
        <w:rPr>
          <w:sz w:val="22"/>
          <w:szCs w:val="22"/>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5604EF" w:rsidRPr="00473B55" w:rsidRDefault="005604EF" w:rsidP="005604EF">
      <w:pPr>
        <w:autoSpaceDE w:val="0"/>
        <w:ind w:firstLine="508"/>
        <w:jc w:val="both"/>
        <w:rPr>
          <w:sz w:val="22"/>
          <w:szCs w:val="22"/>
        </w:rPr>
      </w:pPr>
      <w:bookmarkStart w:id="0" w:name="sub_3114111"/>
      <w:r>
        <w:rPr>
          <w:sz w:val="22"/>
          <w:szCs w:val="22"/>
        </w:rPr>
        <w:t xml:space="preserve">3) </w:t>
      </w:r>
      <w:proofErr w:type="spellStart"/>
      <w:r>
        <w:rPr>
          <w:sz w:val="22"/>
          <w:szCs w:val="22"/>
        </w:rPr>
        <w:t>неприостановление</w:t>
      </w:r>
      <w:proofErr w:type="spellEnd"/>
      <w:r>
        <w:rPr>
          <w:sz w:val="22"/>
          <w:szCs w:val="22"/>
        </w:rPr>
        <w:t xml:space="preserve"> деятельности участника аукциона в порядке, </w:t>
      </w:r>
      <w:r w:rsidRPr="00473B55">
        <w:rPr>
          <w:sz w:val="22"/>
          <w:szCs w:val="22"/>
        </w:rPr>
        <w:t xml:space="preserve">установленном </w:t>
      </w:r>
      <w:hyperlink r:id="rId4" w:history="1">
        <w:r w:rsidRPr="00473B55">
          <w:rPr>
            <w:rStyle w:val="a3"/>
            <w:sz w:val="22"/>
            <w:szCs w:val="22"/>
          </w:rPr>
          <w:t>Кодексом</w:t>
        </w:r>
      </w:hyperlink>
      <w:r w:rsidRPr="00473B55">
        <w:rPr>
          <w:sz w:val="22"/>
          <w:szCs w:val="22"/>
        </w:rPr>
        <w:t xml:space="preserve"> Российской Федерации об административных правонарушениях, на дату подачи заявки на участие в аукционе;</w:t>
      </w:r>
    </w:p>
    <w:p w:rsidR="005604EF" w:rsidRPr="00473B55" w:rsidRDefault="005604EF" w:rsidP="005604EF">
      <w:pPr>
        <w:autoSpaceDE w:val="0"/>
        <w:ind w:firstLine="508"/>
        <w:jc w:val="both"/>
        <w:rPr>
          <w:sz w:val="22"/>
          <w:szCs w:val="22"/>
        </w:rPr>
      </w:pPr>
      <w:bookmarkStart w:id="1" w:name="sub_3115111"/>
      <w:bookmarkEnd w:id="0"/>
      <w:r>
        <w:rPr>
          <w:sz w:val="22"/>
          <w:szCs w:val="22"/>
        </w:rPr>
        <w:t>4</w:t>
      </w:r>
      <w:r w:rsidRPr="00473B55">
        <w:rPr>
          <w:sz w:val="22"/>
          <w:szCs w:val="22"/>
        </w:rPr>
        <w:t xml:space="preserve">) отсутствие у участника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473B55">
          <w:rPr>
            <w:rStyle w:val="a3"/>
            <w:sz w:val="22"/>
            <w:szCs w:val="22"/>
          </w:rPr>
          <w:t>законодательством</w:t>
        </w:r>
      </w:hyperlink>
      <w:r w:rsidRPr="00473B55">
        <w:rPr>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5604EF" w:rsidRDefault="005604EF" w:rsidP="005604EF">
      <w:pPr>
        <w:tabs>
          <w:tab w:val="left" w:pos="567"/>
        </w:tabs>
        <w:ind w:firstLine="508"/>
        <w:jc w:val="both"/>
        <w:rPr>
          <w:sz w:val="22"/>
          <w:szCs w:val="22"/>
        </w:rPr>
      </w:pPr>
      <w:bookmarkStart w:id="2" w:name="sub_3117111"/>
      <w:bookmarkEnd w:id="1"/>
      <w:r w:rsidRPr="00473B55">
        <w:rPr>
          <w:sz w:val="22"/>
          <w:szCs w:val="22"/>
        </w:rPr>
        <w:tab/>
      </w:r>
      <w:r>
        <w:rPr>
          <w:sz w:val="22"/>
          <w:szCs w:val="22"/>
        </w:rPr>
        <w:t>5</w:t>
      </w:r>
      <w:r w:rsidRPr="00473B55">
        <w:rPr>
          <w:sz w:val="22"/>
          <w:szCs w:val="22"/>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473B55">
          <w:rPr>
            <w:rStyle w:val="a3"/>
            <w:sz w:val="22"/>
            <w:szCs w:val="22"/>
          </w:rPr>
          <w:t>статьями 289</w:t>
        </w:r>
      </w:hyperlink>
      <w:r w:rsidRPr="00473B55">
        <w:rPr>
          <w:sz w:val="22"/>
          <w:szCs w:val="22"/>
        </w:rPr>
        <w:t xml:space="preserve">, </w:t>
      </w:r>
      <w:hyperlink r:id="rId7" w:history="1">
        <w:r w:rsidRPr="00473B55">
          <w:rPr>
            <w:rStyle w:val="a3"/>
            <w:sz w:val="22"/>
            <w:szCs w:val="22"/>
          </w:rPr>
          <w:t>290</w:t>
        </w:r>
      </w:hyperlink>
      <w:r w:rsidRPr="00473B55">
        <w:rPr>
          <w:sz w:val="22"/>
          <w:szCs w:val="22"/>
        </w:rPr>
        <w:t xml:space="preserve">, </w:t>
      </w:r>
      <w:hyperlink r:id="rId8" w:history="1">
        <w:r w:rsidRPr="00473B55">
          <w:rPr>
            <w:rStyle w:val="a3"/>
            <w:sz w:val="22"/>
            <w:szCs w:val="22"/>
          </w:rPr>
          <w:t>291</w:t>
        </w:r>
      </w:hyperlink>
      <w:r w:rsidRPr="00473B55">
        <w:rPr>
          <w:sz w:val="22"/>
          <w:szCs w:val="22"/>
        </w:rPr>
        <w:t xml:space="preserve">, </w:t>
      </w:r>
      <w:hyperlink r:id="rId9" w:history="1">
        <w:r w:rsidRPr="00473B55">
          <w:rPr>
            <w:rStyle w:val="a3"/>
            <w:sz w:val="22"/>
            <w:szCs w:val="22"/>
          </w:rPr>
          <w:t>291.1</w:t>
        </w:r>
      </w:hyperlink>
      <w:r w:rsidRPr="00473B55">
        <w:rPr>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w:t>
      </w:r>
      <w:r>
        <w:rPr>
          <w:sz w:val="22"/>
          <w:szCs w:val="22"/>
        </w:rPr>
        <w:t>валификации;</w:t>
      </w:r>
    </w:p>
    <w:p w:rsidR="005604EF" w:rsidRPr="00473B55" w:rsidRDefault="005604EF" w:rsidP="005604EF">
      <w:pPr>
        <w:tabs>
          <w:tab w:val="left" w:pos="567"/>
        </w:tabs>
        <w:ind w:firstLine="508"/>
        <w:jc w:val="both"/>
        <w:rPr>
          <w:sz w:val="22"/>
          <w:szCs w:val="22"/>
        </w:rPr>
      </w:pPr>
      <w:r>
        <w:rPr>
          <w:sz w:val="22"/>
          <w:szCs w:val="22"/>
        </w:rPr>
        <w:t>5</w:t>
      </w:r>
      <w:r w:rsidRPr="00473B55">
        <w:rPr>
          <w:sz w:val="22"/>
          <w:szCs w:val="22"/>
        </w:rPr>
        <w:t xml:space="preserve">.1)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473B55">
          <w:rPr>
            <w:rStyle w:val="a3"/>
            <w:sz w:val="22"/>
            <w:szCs w:val="22"/>
          </w:rPr>
          <w:t>статьей 19.28</w:t>
        </w:r>
      </w:hyperlink>
      <w:r w:rsidRPr="00473B55">
        <w:rPr>
          <w:sz w:val="22"/>
          <w:szCs w:val="22"/>
        </w:rPr>
        <w:t xml:space="preserve"> Кодекса Российской Федерации об административных правонарушениях;</w:t>
      </w:r>
    </w:p>
    <w:bookmarkEnd w:id="2"/>
    <w:p w:rsidR="005604EF" w:rsidRDefault="005604EF" w:rsidP="005604EF">
      <w:pPr>
        <w:autoSpaceDE w:val="0"/>
        <w:ind w:firstLine="508"/>
        <w:jc w:val="both"/>
        <w:rPr>
          <w:sz w:val="22"/>
          <w:szCs w:val="22"/>
        </w:rPr>
      </w:pPr>
      <w:r>
        <w:rPr>
          <w:sz w:val="22"/>
          <w:szCs w:val="22"/>
        </w:rPr>
        <w:t>6</w:t>
      </w:r>
      <w:r w:rsidRPr="00473B55">
        <w:rPr>
          <w:sz w:val="22"/>
          <w:szCs w:val="22"/>
        </w:rPr>
        <w:t>) отсутствие между участником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w:t>
      </w:r>
      <w:r>
        <w:rPr>
          <w:sz w:val="22"/>
          <w:szCs w:val="22"/>
        </w:rPr>
        <w:t xml:space="preserve">, бабушкой и внуками), полнородными и </w:t>
      </w:r>
      <w:proofErr w:type="spellStart"/>
      <w:r>
        <w:rPr>
          <w:sz w:val="22"/>
          <w:szCs w:val="22"/>
        </w:rPr>
        <w:t>неполнородными</w:t>
      </w:r>
      <w:proofErr w:type="spellEnd"/>
      <w:r>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604EF" w:rsidRDefault="005604EF" w:rsidP="005604EF">
      <w:pPr>
        <w:autoSpaceDE w:val="0"/>
        <w:ind w:firstLine="508"/>
        <w:jc w:val="both"/>
        <w:rPr>
          <w:sz w:val="22"/>
          <w:szCs w:val="22"/>
        </w:rPr>
      </w:pPr>
      <w:r>
        <w:rPr>
          <w:sz w:val="22"/>
          <w:szCs w:val="22"/>
        </w:rPr>
        <w:t xml:space="preserve">7) отсутствие в реестре недобросовестных поставщиков (подрядчиков, исполнителей) информации об участнике аукциона, в том числе информации об учредителях, о членах </w:t>
      </w:r>
      <w:r>
        <w:rPr>
          <w:sz w:val="22"/>
          <w:szCs w:val="22"/>
        </w:rPr>
        <w:lastRenderedPageBreak/>
        <w:t>коллегиального исполнительного органа, лице, исполняющем функции единоличного исполнительного органа участника аукциона - юридического лица;</w:t>
      </w:r>
    </w:p>
    <w:p w:rsidR="005604EF" w:rsidRDefault="005604EF" w:rsidP="005604EF">
      <w:pPr>
        <w:ind w:firstLine="508"/>
        <w:jc w:val="both"/>
        <w:rPr>
          <w:sz w:val="22"/>
          <w:szCs w:val="22"/>
        </w:rPr>
      </w:pPr>
      <w:r>
        <w:rPr>
          <w:sz w:val="22"/>
          <w:szCs w:val="22"/>
        </w:rPr>
        <w:t>8) участник закупки не является офшорной компанией;</w:t>
      </w:r>
    </w:p>
    <w:p w:rsidR="005604EF" w:rsidRDefault="005604EF" w:rsidP="005604EF">
      <w:pPr>
        <w:ind w:firstLine="508"/>
        <w:jc w:val="both"/>
        <w:rPr>
          <w:sz w:val="22"/>
          <w:szCs w:val="22"/>
        </w:rPr>
      </w:pPr>
      <w:r>
        <w:rPr>
          <w:sz w:val="22"/>
          <w:szCs w:val="22"/>
        </w:rPr>
        <w:t>9) отсутствие у участника электронного аукциона ограничений для участия в закупках, установленных законодательством Российской Федерации.</w:t>
      </w:r>
      <w:bookmarkStart w:id="3" w:name="sub_3112"/>
    </w:p>
    <w:p w:rsidR="005604EF" w:rsidRDefault="005604EF" w:rsidP="005604EF">
      <w:pPr>
        <w:ind w:firstLine="508"/>
        <w:jc w:val="both"/>
        <w:rPr>
          <w:sz w:val="22"/>
          <w:szCs w:val="22"/>
        </w:rPr>
      </w:pPr>
    </w:p>
    <w:p w:rsidR="005604EF" w:rsidRDefault="005604EF" w:rsidP="005604EF">
      <w:pPr>
        <w:ind w:firstLine="540"/>
        <w:jc w:val="both"/>
        <w:rPr>
          <w:b/>
          <w:sz w:val="22"/>
          <w:szCs w:val="22"/>
        </w:rPr>
      </w:pPr>
      <w:bookmarkStart w:id="4" w:name="_GoBack"/>
      <w:bookmarkEnd w:id="4"/>
      <w:r>
        <w:rPr>
          <w:b/>
          <w:sz w:val="22"/>
          <w:szCs w:val="22"/>
        </w:rPr>
        <w:t>Исчерпывающий перечень документов, которые должны быть представлены участниками электронного аукциона в соответствии</w:t>
      </w:r>
      <w:r>
        <w:rPr>
          <w:b/>
          <w:bCs/>
          <w:sz w:val="22"/>
          <w:szCs w:val="22"/>
        </w:rPr>
        <w:t xml:space="preserve"> с пунктом 1 части 1 статьи 31 </w:t>
      </w:r>
      <w:r>
        <w:rPr>
          <w:rStyle w:val="a4"/>
          <w:b/>
          <w:bCs/>
          <w:sz w:val="22"/>
          <w:szCs w:val="22"/>
          <w:shd w:val="clear" w:color="auto" w:fill="FFFFFF"/>
        </w:rPr>
        <w:t>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r>
        <w:rPr>
          <w:b/>
          <w:sz w:val="22"/>
          <w:szCs w:val="22"/>
        </w:rPr>
        <w:t xml:space="preserve">: </w:t>
      </w:r>
    </w:p>
    <w:p w:rsidR="005604EF" w:rsidRDefault="005604EF" w:rsidP="005604EF">
      <w:pPr>
        <w:ind w:firstLine="508"/>
        <w:jc w:val="both"/>
        <w:rPr>
          <w:rFonts w:ascii="Roboto" w:hAnsi="Roboto"/>
          <w:color w:val="000000"/>
          <w:sz w:val="23"/>
          <w:szCs w:val="23"/>
        </w:rPr>
      </w:pPr>
      <w:r>
        <w:rPr>
          <w:iCs/>
          <w:color w:val="000000"/>
          <w:sz w:val="22"/>
          <w:szCs w:val="22"/>
        </w:rPr>
        <w:t>1) Документ, подтверждающий соответствие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w:t>
      </w:r>
      <w:r>
        <w:rPr>
          <w:i/>
          <w:iCs/>
          <w:color w:val="000000"/>
          <w:sz w:val="22"/>
          <w:szCs w:val="22"/>
        </w:rPr>
        <w:t xml:space="preserve"> </w:t>
      </w:r>
      <w:r w:rsidRPr="00950D10">
        <w:rPr>
          <w:i/>
          <w:iCs/>
          <w:color w:val="000000"/>
          <w:sz w:val="22"/>
          <w:szCs w:val="22"/>
        </w:rPr>
        <w:t>-</w:t>
      </w:r>
      <w:r w:rsidRPr="00950D10">
        <w:rPr>
          <w:b/>
          <w:bCs/>
          <w:i/>
          <w:iCs/>
          <w:color w:val="000000"/>
          <w:sz w:val="22"/>
          <w:szCs w:val="22"/>
        </w:rPr>
        <w:t xml:space="preserve"> выписка из реестра членов саморегулируемой организации на право </w:t>
      </w:r>
      <w:r>
        <w:rPr>
          <w:b/>
          <w:bCs/>
          <w:i/>
          <w:iCs/>
          <w:color w:val="000000"/>
          <w:sz w:val="22"/>
          <w:szCs w:val="22"/>
        </w:rPr>
        <w:t>выполнять</w:t>
      </w:r>
      <w:r w:rsidRPr="00950D10">
        <w:rPr>
          <w:b/>
          <w:bCs/>
          <w:i/>
          <w:iCs/>
          <w:color w:val="000000"/>
          <w:sz w:val="22"/>
          <w:szCs w:val="22"/>
        </w:rPr>
        <w:t xml:space="preserve"> </w:t>
      </w:r>
      <w:r>
        <w:rPr>
          <w:b/>
          <w:bCs/>
          <w:i/>
          <w:iCs/>
          <w:color w:val="000000"/>
          <w:sz w:val="22"/>
          <w:szCs w:val="22"/>
        </w:rPr>
        <w:t>работы по капитальному</w:t>
      </w:r>
      <w:r w:rsidRPr="00950D10">
        <w:rPr>
          <w:b/>
          <w:bCs/>
          <w:i/>
          <w:iCs/>
          <w:color w:val="000000"/>
          <w:sz w:val="22"/>
          <w:szCs w:val="22"/>
        </w:rPr>
        <w:t xml:space="preserve"> ремонт</w:t>
      </w:r>
      <w:r>
        <w:rPr>
          <w:b/>
          <w:bCs/>
          <w:i/>
          <w:iCs/>
          <w:color w:val="000000"/>
          <w:sz w:val="22"/>
          <w:szCs w:val="22"/>
        </w:rPr>
        <w:t>у</w:t>
      </w:r>
      <w:r w:rsidRPr="00950D10">
        <w:rPr>
          <w:b/>
          <w:bCs/>
          <w:i/>
          <w:iCs/>
          <w:color w:val="000000"/>
          <w:sz w:val="22"/>
          <w:szCs w:val="22"/>
        </w:rPr>
        <w:t xml:space="preserve"> объектов капитального строительства (кроме особо опасных, технически опасных и уникальных объектов, объектов использования атомной энергии) по форме, утвержденной Приказом Федеральной службы по экологическому, технологическому и атомному надзору от 4 марта 2019 г. № 86 «Об утверждении формы выписки из реестра членов саморегулируемой организации».</w:t>
      </w:r>
      <w:r>
        <w:rPr>
          <w:b/>
          <w:bCs/>
          <w:i/>
          <w:iCs/>
          <w:color w:val="000000"/>
          <w:sz w:val="22"/>
          <w:szCs w:val="22"/>
        </w:rPr>
        <w:t xml:space="preserve"> </w:t>
      </w:r>
      <w:r w:rsidRPr="00321BA1">
        <w:rPr>
          <w:rFonts w:ascii="Roboto" w:hAnsi="Roboto"/>
          <w:color w:val="000000"/>
          <w:sz w:val="23"/>
          <w:szCs w:val="23"/>
        </w:rPr>
        <w:t xml:space="preserve">Индивидуальный предприниматель или юридическое лицо не предоставляют </w:t>
      </w:r>
      <w:r w:rsidRPr="00321BA1">
        <w:rPr>
          <w:bCs/>
          <w:iCs/>
          <w:color w:val="000000"/>
          <w:sz w:val="22"/>
          <w:szCs w:val="22"/>
        </w:rPr>
        <w:t xml:space="preserve">выписку из реестра членов саморегулируемой организации на право выполнять работы по капитальному ремонту объектов капитального строительства </w:t>
      </w:r>
      <w:r w:rsidRPr="00321BA1">
        <w:rPr>
          <w:rFonts w:ascii="Roboto" w:hAnsi="Roboto"/>
          <w:color w:val="000000"/>
          <w:sz w:val="23"/>
          <w:szCs w:val="23"/>
        </w:rPr>
        <w:t>в случае, если предложенная участником электронного аукциона цена Государственного контакта не превышает трех миллионов рублей.</w:t>
      </w:r>
    </w:p>
    <w:bookmarkEnd w:id="3"/>
    <w:p w:rsidR="0025637B" w:rsidRDefault="0025637B"/>
    <w:sectPr w:rsidR="002563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Roboto">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4EF"/>
    <w:rsid w:val="0025637B"/>
    <w:rsid w:val="00560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CA53D2-DFAF-4342-A244-114DB4A93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4EF"/>
    <w:pPr>
      <w:widowControl w:val="0"/>
      <w:suppressAutoHyphens/>
      <w:spacing w:after="0" w:line="240" w:lineRule="auto"/>
    </w:pPr>
    <w:rPr>
      <w:rFonts w:ascii="Times New Roman" w:eastAsia="Lucida Sans Unicode"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04EF"/>
    <w:rPr>
      <w:color w:val="0000FF"/>
      <w:u w:val="single"/>
    </w:rPr>
  </w:style>
  <w:style w:type="character" w:customStyle="1" w:styleId="a4">
    <w:name w:val="Сравнение редакций. Добавленный фрагмент"/>
    <w:rsid w:val="005604EF"/>
    <w:rPr>
      <w:color w:val="000000"/>
      <w:shd w:val="clear" w:color="auto" w:fill="C1D7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8000.291" TargetMode="External"/><Relationship Id="rId3" Type="http://schemas.openxmlformats.org/officeDocument/2006/relationships/webSettings" Target="webSettings.xml"/><Relationship Id="rId7" Type="http://schemas.openxmlformats.org/officeDocument/2006/relationships/hyperlink" Target="garantf1://10008000.29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008000.289" TargetMode="External"/><Relationship Id="rId11" Type="http://schemas.openxmlformats.org/officeDocument/2006/relationships/fontTable" Target="fontTable.xml"/><Relationship Id="rId5" Type="http://schemas.openxmlformats.org/officeDocument/2006/relationships/hyperlink" Target="garantf1://10800200.1" TargetMode="External"/><Relationship Id="rId10" Type="http://schemas.openxmlformats.org/officeDocument/2006/relationships/hyperlink" Target="garantf1://12025267.1928" TargetMode="External"/><Relationship Id="rId4" Type="http://schemas.openxmlformats.org/officeDocument/2006/relationships/hyperlink" Target="garantf1://12025267.3012" TargetMode="External"/><Relationship Id="rId9" Type="http://schemas.openxmlformats.org/officeDocument/2006/relationships/hyperlink" Target="garantf1://10008000.29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985</Words>
  <Characters>5619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Дудоровская Анна Михайловна</dc:creator>
  <cp:keywords/>
  <dc:description/>
  <cp:lastModifiedBy>Дудоровская Анна Михайловна</cp:lastModifiedBy>
  <cp:revision>1</cp:revision>
  <dcterms:created xsi:type="dcterms:W3CDTF">2020-06-11T08:24:00Z</dcterms:created>
  <dcterms:modified xsi:type="dcterms:W3CDTF">2020-06-11T08:25:00Z</dcterms:modified>
</cp:coreProperties>
</file>