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66" w:rsidRPr="00842165" w:rsidRDefault="000A2166" w:rsidP="000A216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  <w:r w:rsidRPr="00842165">
        <w:rPr>
          <w:color w:val="000000" w:themeColor="text1"/>
        </w:rPr>
        <w:t>ТРЕБОВАНИЯ К УЧАСТНИКАМ</w:t>
      </w:r>
    </w:p>
    <w:p w:rsidR="000A2166" w:rsidRPr="00842165" w:rsidRDefault="000A2166" w:rsidP="000A216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3"/>
          <w:szCs w:val="23"/>
        </w:rPr>
      </w:pPr>
    </w:p>
    <w:p w:rsidR="000A2166" w:rsidRPr="00842165" w:rsidRDefault="000A2166" w:rsidP="000A2166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3"/>
          <w:szCs w:val="23"/>
        </w:rPr>
      </w:pPr>
      <w:r w:rsidRPr="00842165">
        <w:rPr>
          <w:color w:val="000000" w:themeColor="text1"/>
          <w:sz w:val="23"/>
          <w:szCs w:val="23"/>
        </w:rPr>
        <w:t>К участникам закупки устанавливаются следующие единые требования:</w:t>
      </w:r>
    </w:p>
    <w:p w:rsidR="000A2166" w:rsidRPr="00842165" w:rsidRDefault="000A2166" w:rsidP="000A2166">
      <w:pPr>
        <w:jc w:val="both"/>
        <w:rPr>
          <w:color w:val="000000" w:themeColor="text1"/>
        </w:rPr>
      </w:pPr>
      <w:r w:rsidRPr="00842165">
        <w:rPr>
          <w:b/>
          <w:color w:val="000000" w:themeColor="text1"/>
          <w:sz w:val="23"/>
          <w:szCs w:val="23"/>
        </w:rPr>
        <w:t>1)</w:t>
      </w:r>
      <w:r w:rsidRPr="00842165">
        <w:rPr>
          <w:color w:val="000000" w:themeColor="text1"/>
          <w:sz w:val="23"/>
          <w:szCs w:val="23"/>
        </w:rPr>
        <w:t xml:space="preserve"> соответствие требованиям, установленным в соответствии с законодательством Российской Федераци</w:t>
      </w:r>
      <w:r w:rsidR="009947AE" w:rsidRPr="00842165">
        <w:rPr>
          <w:color w:val="000000" w:themeColor="text1"/>
          <w:sz w:val="23"/>
          <w:szCs w:val="23"/>
        </w:rPr>
        <w:t>и к лицам, осуществляющим постав</w:t>
      </w:r>
      <w:r w:rsidRPr="00842165">
        <w:rPr>
          <w:color w:val="000000" w:themeColor="text1"/>
          <w:sz w:val="23"/>
          <w:szCs w:val="23"/>
        </w:rPr>
        <w:t xml:space="preserve">ку товара, выполнение работы, оказание услуги, являющихся объектом закупки </w:t>
      </w:r>
      <w:proofErr w:type="gramStart"/>
      <w:r w:rsidRPr="00842165">
        <w:rPr>
          <w:color w:val="000000" w:themeColor="text1"/>
          <w:sz w:val="23"/>
          <w:szCs w:val="23"/>
        </w:rPr>
        <w:t>–</w:t>
      </w:r>
      <w:r w:rsidRPr="00842165">
        <w:rPr>
          <w:b/>
          <w:i/>
          <w:color w:val="000000" w:themeColor="text1"/>
        </w:rPr>
        <w:t>т</w:t>
      </w:r>
      <w:proofErr w:type="gramEnd"/>
      <w:r w:rsidRPr="00842165">
        <w:rPr>
          <w:b/>
          <w:i/>
          <w:color w:val="000000" w:themeColor="text1"/>
        </w:rPr>
        <w:t>ребование не установлено</w:t>
      </w:r>
      <w:r w:rsidRPr="00842165">
        <w:rPr>
          <w:color w:val="000000" w:themeColor="text1"/>
        </w:rPr>
        <w:t>;</w:t>
      </w:r>
    </w:p>
    <w:p w:rsidR="000A2166" w:rsidRPr="00842165" w:rsidRDefault="000A2166" w:rsidP="000A2166">
      <w:pPr>
        <w:autoSpaceDE w:val="0"/>
        <w:autoSpaceDN w:val="0"/>
        <w:adjustRightInd w:val="0"/>
        <w:ind w:firstLine="176"/>
        <w:jc w:val="both"/>
        <w:rPr>
          <w:color w:val="000000" w:themeColor="text1"/>
          <w:sz w:val="23"/>
          <w:szCs w:val="23"/>
        </w:rPr>
      </w:pPr>
      <w:r w:rsidRPr="00842165">
        <w:rPr>
          <w:b/>
          <w:color w:val="000000" w:themeColor="text1"/>
          <w:sz w:val="23"/>
          <w:szCs w:val="23"/>
        </w:rPr>
        <w:t>2)</w:t>
      </w:r>
      <w:r w:rsidRPr="00842165">
        <w:rPr>
          <w:color w:val="000000" w:themeColor="text1"/>
          <w:sz w:val="23"/>
          <w:szCs w:val="23"/>
        </w:rPr>
        <w:t xml:space="preserve"> </w:t>
      </w:r>
      <w:proofErr w:type="spellStart"/>
      <w:r w:rsidRPr="00842165">
        <w:rPr>
          <w:color w:val="000000" w:themeColor="text1"/>
          <w:sz w:val="23"/>
          <w:szCs w:val="23"/>
        </w:rPr>
        <w:t>непроведение</w:t>
      </w:r>
      <w:proofErr w:type="spellEnd"/>
      <w:r w:rsidRPr="00842165">
        <w:rPr>
          <w:color w:val="000000" w:themeColor="text1"/>
          <w:sz w:val="23"/>
          <w:szCs w:val="23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A2166" w:rsidRPr="00842165" w:rsidRDefault="000A2166" w:rsidP="000A2166">
      <w:pPr>
        <w:autoSpaceDE w:val="0"/>
        <w:autoSpaceDN w:val="0"/>
        <w:adjustRightInd w:val="0"/>
        <w:ind w:firstLine="176"/>
        <w:jc w:val="both"/>
        <w:rPr>
          <w:color w:val="000000" w:themeColor="text1"/>
          <w:sz w:val="23"/>
          <w:szCs w:val="23"/>
        </w:rPr>
      </w:pPr>
      <w:r w:rsidRPr="00842165">
        <w:rPr>
          <w:b/>
          <w:color w:val="000000" w:themeColor="text1"/>
          <w:sz w:val="23"/>
          <w:szCs w:val="23"/>
        </w:rPr>
        <w:t>3)</w:t>
      </w:r>
      <w:r w:rsidRPr="00842165">
        <w:rPr>
          <w:color w:val="000000" w:themeColor="text1"/>
          <w:sz w:val="23"/>
          <w:szCs w:val="23"/>
        </w:rPr>
        <w:t xml:space="preserve"> </w:t>
      </w:r>
      <w:proofErr w:type="spellStart"/>
      <w:r w:rsidRPr="00842165">
        <w:rPr>
          <w:color w:val="000000" w:themeColor="text1"/>
          <w:sz w:val="23"/>
          <w:szCs w:val="23"/>
        </w:rPr>
        <w:t>неприостановление</w:t>
      </w:r>
      <w:proofErr w:type="spellEnd"/>
      <w:r w:rsidRPr="00842165">
        <w:rPr>
          <w:color w:val="000000" w:themeColor="text1"/>
          <w:sz w:val="23"/>
          <w:szCs w:val="23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  <w:r w:rsidR="00DF0A25">
        <w:rPr>
          <w:color w:val="000000" w:themeColor="text1"/>
          <w:sz w:val="23"/>
          <w:szCs w:val="23"/>
        </w:rPr>
        <w:t xml:space="preserve"> </w:t>
      </w:r>
      <w:bookmarkStart w:id="0" w:name="_GoBack"/>
      <w:bookmarkEnd w:id="0"/>
    </w:p>
    <w:p w:rsidR="000A2166" w:rsidRPr="00842165" w:rsidRDefault="000A2166" w:rsidP="000A2166">
      <w:pPr>
        <w:autoSpaceDE w:val="0"/>
        <w:autoSpaceDN w:val="0"/>
        <w:adjustRightInd w:val="0"/>
        <w:ind w:firstLine="176"/>
        <w:jc w:val="both"/>
        <w:rPr>
          <w:color w:val="000000" w:themeColor="text1"/>
          <w:sz w:val="23"/>
          <w:szCs w:val="23"/>
        </w:rPr>
      </w:pPr>
      <w:proofErr w:type="gramStart"/>
      <w:r w:rsidRPr="00842165">
        <w:rPr>
          <w:b/>
          <w:color w:val="000000" w:themeColor="text1"/>
          <w:sz w:val="23"/>
          <w:szCs w:val="23"/>
        </w:rPr>
        <w:t>4)</w:t>
      </w:r>
      <w:r w:rsidRPr="00842165">
        <w:rPr>
          <w:color w:val="000000" w:themeColor="text1"/>
          <w:sz w:val="23"/>
          <w:szCs w:val="23"/>
        </w:rPr>
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842165">
        <w:rPr>
          <w:color w:val="000000" w:themeColor="text1"/>
          <w:sz w:val="23"/>
          <w:szCs w:val="23"/>
        </w:rPr>
        <w:t xml:space="preserve"> обязанности </w:t>
      </w:r>
      <w:proofErr w:type="gramStart"/>
      <w:r w:rsidRPr="00842165">
        <w:rPr>
          <w:color w:val="000000" w:themeColor="text1"/>
          <w:sz w:val="23"/>
          <w:szCs w:val="23"/>
        </w:rPr>
        <w:t>заявителя</w:t>
      </w:r>
      <w:proofErr w:type="gramEnd"/>
      <w:r w:rsidRPr="00842165">
        <w:rPr>
          <w:color w:val="000000" w:themeColor="text1"/>
          <w:sz w:val="23"/>
          <w:szCs w:val="23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842165">
        <w:rPr>
          <w:color w:val="000000" w:themeColor="text1"/>
          <w:sz w:val="23"/>
          <w:szCs w:val="23"/>
        </w:rPr>
        <w:t>указанных</w:t>
      </w:r>
      <w:proofErr w:type="gramEnd"/>
      <w:r w:rsidRPr="00842165">
        <w:rPr>
          <w:color w:val="000000" w:themeColor="text1"/>
          <w:sz w:val="23"/>
          <w:szCs w:val="23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0A2166" w:rsidRPr="00842165" w:rsidRDefault="000A2166" w:rsidP="000A2166">
      <w:pPr>
        <w:autoSpaceDE w:val="0"/>
        <w:autoSpaceDN w:val="0"/>
        <w:adjustRightInd w:val="0"/>
        <w:ind w:firstLine="176"/>
        <w:jc w:val="both"/>
        <w:rPr>
          <w:color w:val="000000" w:themeColor="text1"/>
          <w:sz w:val="23"/>
          <w:szCs w:val="23"/>
        </w:rPr>
      </w:pPr>
      <w:r w:rsidRPr="00842165">
        <w:rPr>
          <w:b/>
          <w:color w:val="000000" w:themeColor="text1"/>
          <w:sz w:val="23"/>
          <w:szCs w:val="23"/>
        </w:rPr>
        <w:t>5)</w:t>
      </w:r>
      <w:r w:rsidRPr="00842165">
        <w:rPr>
          <w:color w:val="000000" w:themeColor="text1"/>
          <w:sz w:val="23"/>
          <w:szCs w:val="23"/>
        </w:rPr>
        <w:t xml:space="preserve">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proofErr w:type="gramStart"/>
      <w:r w:rsidRPr="00842165">
        <w:rPr>
          <w:color w:val="000000" w:themeColor="text1"/>
          <w:sz w:val="23"/>
          <w:szCs w:val="23"/>
        </w:rPr>
        <w:t>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0A2166" w:rsidRPr="00842165" w:rsidRDefault="000A2166" w:rsidP="000A2166">
      <w:pPr>
        <w:autoSpaceDE w:val="0"/>
        <w:autoSpaceDN w:val="0"/>
        <w:adjustRightInd w:val="0"/>
        <w:ind w:firstLine="176"/>
        <w:jc w:val="both"/>
        <w:rPr>
          <w:color w:val="000000" w:themeColor="text1"/>
          <w:sz w:val="23"/>
          <w:szCs w:val="23"/>
        </w:rPr>
      </w:pPr>
      <w:r w:rsidRPr="00842165">
        <w:rPr>
          <w:b/>
          <w:color w:val="000000" w:themeColor="text1"/>
          <w:sz w:val="23"/>
          <w:szCs w:val="23"/>
        </w:rPr>
        <w:t>5.1)</w:t>
      </w:r>
      <w:r w:rsidRPr="00842165">
        <w:rPr>
          <w:color w:val="000000" w:themeColor="text1"/>
          <w:sz w:val="23"/>
          <w:szCs w:val="23"/>
        </w:rPr>
        <w:t xml:space="preserve">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0A2166" w:rsidRPr="00842165" w:rsidRDefault="000A2166" w:rsidP="000A2166">
      <w:pPr>
        <w:autoSpaceDE w:val="0"/>
        <w:autoSpaceDN w:val="0"/>
        <w:adjustRightInd w:val="0"/>
        <w:ind w:firstLine="176"/>
        <w:jc w:val="both"/>
        <w:rPr>
          <w:color w:val="000000" w:themeColor="text1"/>
          <w:sz w:val="23"/>
          <w:szCs w:val="23"/>
        </w:rPr>
      </w:pPr>
      <w:r w:rsidRPr="00842165">
        <w:rPr>
          <w:b/>
          <w:color w:val="000000" w:themeColor="text1"/>
          <w:sz w:val="23"/>
          <w:szCs w:val="23"/>
        </w:rPr>
        <w:t>6)</w:t>
      </w:r>
      <w:r w:rsidRPr="00842165">
        <w:rPr>
          <w:color w:val="000000" w:themeColor="text1"/>
          <w:sz w:val="23"/>
          <w:szCs w:val="23"/>
        </w:rPr>
        <w:t xml:space="preserve">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 </w:t>
      </w:r>
      <w:r w:rsidRPr="00842165">
        <w:rPr>
          <w:b/>
          <w:i/>
          <w:color w:val="000000" w:themeColor="text1"/>
          <w:sz w:val="23"/>
          <w:szCs w:val="23"/>
        </w:rPr>
        <w:t>требование не установлено</w:t>
      </w:r>
      <w:r w:rsidRPr="00842165">
        <w:rPr>
          <w:color w:val="000000" w:themeColor="text1"/>
          <w:sz w:val="23"/>
          <w:szCs w:val="23"/>
        </w:rPr>
        <w:t>;</w:t>
      </w:r>
    </w:p>
    <w:p w:rsidR="000A2166" w:rsidRPr="00842165" w:rsidRDefault="000A2166" w:rsidP="000A2166">
      <w:pPr>
        <w:autoSpaceDE w:val="0"/>
        <w:autoSpaceDN w:val="0"/>
        <w:adjustRightInd w:val="0"/>
        <w:ind w:firstLine="176"/>
        <w:jc w:val="both"/>
        <w:rPr>
          <w:color w:val="000000" w:themeColor="text1"/>
          <w:sz w:val="23"/>
          <w:szCs w:val="23"/>
        </w:rPr>
      </w:pPr>
      <w:proofErr w:type="gramStart"/>
      <w:r w:rsidRPr="00842165">
        <w:rPr>
          <w:b/>
          <w:color w:val="000000" w:themeColor="text1"/>
          <w:sz w:val="23"/>
          <w:szCs w:val="23"/>
        </w:rPr>
        <w:t>7)</w:t>
      </w:r>
      <w:r w:rsidRPr="00842165">
        <w:rPr>
          <w:color w:val="000000" w:themeColor="text1"/>
          <w:sz w:val="23"/>
          <w:szCs w:val="23"/>
        </w:rPr>
        <w:t xml:space="preserve">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842165">
        <w:rPr>
          <w:color w:val="000000" w:themeColor="text1"/>
          <w:sz w:val="23"/>
          <w:szCs w:val="23"/>
        </w:rPr>
        <w:t xml:space="preserve"> </w:t>
      </w:r>
      <w:proofErr w:type="gramStart"/>
      <w:r w:rsidRPr="00842165">
        <w:rPr>
          <w:color w:val="000000" w:themeColor="text1"/>
          <w:sz w:val="23"/>
          <w:szCs w:val="23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</w:t>
      </w:r>
      <w:r w:rsidRPr="00842165">
        <w:rPr>
          <w:color w:val="000000" w:themeColor="text1"/>
          <w:sz w:val="23"/>
          <w:szCs w:val="23"/>
        </w:rPr>
        <w:lastRenderedPageBreak/>
        <w:t xml:space="preserve">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42165">
        <w:rPr>
          <w:color w:val="000000" w:themeColor="text1"/>
          <w:sz w:val="23"/>
          <w:szCs w:val="23"/>
        </w:rPr>
        <w:t>неполнородными</w:t>
      </w:r>
      <w:proofErr w:type="spellEnd"/>
      <w:r w:rsidRPr="00842165">
        <w:rPr>
          <w:color w:val="000000" w:themeColor="text1"/>
          <w:sz w:val="23"/>
          <w:szCs w:val="23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842165">
        <w:rPr>
          <w:color w:val="000000" w:themeColor="text1"/>
          <w:sz w:val="23"/>
          <w:szCs w:val="23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0A2166" w:rsidRPr="00842165" w:rsidRDefault="000A2166" w:rsidP="000A2166">
      <w:pPr>
        <w:autoSpaceDE w:val="0"/>
        <w:autoSpaceDN w:val="0"/>
        <w:adjustRightInd w:val="0"/>
        <w:ind w:firstLine="176"/>
        <w:jc w:val="both"/>
        <w:rPr>
          <w:color w:val="000000" w:themeColor="text1"/>
          <w:sz w:val="23"/>
          <w:szCs w:val="23"/>
        </w:rPr>
      </w:pPr>
      <w:r w:rsidRPr="00842165">
        <w:rPr>
          <w:b/>
          <w:color w:val="000000" w:themeColor="text1"/>
          <w:sz w:val="23"/>
          <w:szCs w:val="23"/>
        </w:rPr>
        <w:t>8)</w:t>
      </w:r>
      <w:r w:rsidRPr="00842165">
        <w:rPr>
          <w:color w:val="000000" w:themeColor="text1"/>
          <w:sz w:val="23"/>
          <w:szCs w:val="23"/>
        </w:rPr>
        <w:t xml:space="preserve"> участник закупки не является офшорной компанией;</w:t>
      </w:r>
    </w:p>
    <w:p w:rsidR="000A2166" w:rsidRPr="00842165" w:rsidRDefault="000A2166" w:rsidP="000A2166">
      <w:pPr>
        <w:autoSpaceDE w:val="0"/>
        <w:autoSpaceDN w:val="0"/>
        <w:adjustRightInd w:val="0"/>
        <w:ind w:firstLine="176"/>
        <w:jc w:val="both"/>
        <w:rPr>
          <w:rFonts w:eastAsia="Calibri"/>
          <w:color w:val="000000" w:themeColor="text1"/>
          <w:sz w:val="23"/>
          <w:szCs w:val="23"/>
        </w:rPr>
      </w:pPr>
      <w:r w:rsidRPr="00842165">
        <w:rPr>
          <w:rFonts w:eastAsia="Calibri"/>
          <w:b/>
          <w:color w:val="000000" w:themeColor="text1"/>
          <w:sz w:val="23"/>
          <w:szCs w:val="23"/>
        </w:rPr>
        <w:t>9)</w:t>
      </w:r>
      <w:r w:rsidRPr="00842165">
        <w:rPr>
          <w:rFonts w:eastAsia="Calibri"/>
          <w:color w:val="000000" w:themeColor="text1"/>
          <w:sz w:val="23"/>
          <w:szCs w:val="23"/>
        </w:rPr>
        <w:t xml:space="preserve"> отсутствие у участника закупки ограничений для участия в закупках, установленных законодательством Российской Федерации.</w:t>
      </w:r>
    </w:p>
    <w:p w:rsidR="000A2166" w:rsidRPr="00842165" w:rsidRDefault="000A2166" w:rsidP="000A2166">
      <w:pPr>
        <w:widowControl w:val="0"/>
        <w:tabs>
          <w:tab w:val="left" w:pos="-360"/>
          <w:tab w:val="left" w:pos="0"/>
          <w:tab w:val="left" w:pos="567"/>
        </w:tabs>
        <w:spacing w:before="100"/>
        <w:jc w:val="both"/>
        <w:rPr>
          <w:color w:val="000000" w:themeColor="text1"/>
        </w:rPr>
      </w:pPr>
      <w:r w:rsidRPr="00842165">
        <w:rPr>
          <w:color w:val="000000" w:themeColor="text1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B308B0" w:rsidRPr="00842165" w:rsidRDefault="000A2166" w:rsidP="000A2166">
      <w:pPr>
        <w:rPr>
          <w:color w:val="000000" w:themeColor="text1"/>
        </w:rPr>
      </w:pPr>
      <w:r w:rsidRPr="00842165">
        <w:rPr>
          <w:i/>
          <w:color w:val="000000" w:themeColor="text1"/>
          <w:sz w:val="23"/>
          <w:szCs w:val="23"/>
        </w:rPr>
        <w:t>Указанные требования предъявляются в равной мере ко всем участникам закупки</w:t>
      </w:r>
      <w:r w:rsidR="00BA194C" w:rsidRPr="00842165">
        <w:rPr>
          <w:color w:val="000000" w:themeColor="text1"/>
          <w:sz w:val="23"/>
          <w:szCs w:val="23"/>
        </w:rPr>
        <w:t>.</w:t>
      </w:r>
    </w:p>
    <w:sectPr w:rsidR="00B308B0" w:rsidRPr="0084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A2"/>
    <w:rsid w:val="000A2166"/>
    <w:rsid w:val="001011A2"/>
    <w:rsid w:val="00842165"/>
    <w:rsid w:val="009947AE"/>
    <w:rsid w:val="00B308B0"/>
    <w:rsid w:val="00BA194C"/>
    <w:rsid w:val="00DF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Ольга Сергеевна</dc:creator>
  <cp:keywords/>
  <dc:description/>
  <cp:lastModifiedBy>Молнар Никита Александрович</cp:lastModifiedBy>
  <cp:revision>6</cp:revision>
  <dcterms:created xsi:type="dcterms:W3CDTF">2020-06-03T03:18:00Z</dcterms:created>
  <dcterms:modified xsi:type="dcterms:W3CDTF">2020-06-29T09:30:00Z</dcterms:modified>
</cp:coreProperties>
</file>