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78" w:rsidRPr="00E24B78" w:rsidRDefault="00E24B78" w:rsidP="00E24B78">
      <w:pPr>
        <w:widowControl w:val="0"/>
        <w:autoSpaceDE w:val="0"/>
        <w:autoSpaceDN w:val="0"/>
        <w:adjustRightInd w:val="0"/>
        <w:ind w:firstLine="176"/>
        <w:jc w:val="center"/>
        <w:outlineLvl w:val="1"/>
        <w:rPr>
          <w:b/>
          <w:sz w:val="23"/>
          <w:szCs w:val="23"/>
        </w:rPr>
      </w:pPr>
      <w:r w:rsidRPr="00E24B78">
        <w:rPr>
          <w:b/>
          <w:sz w:val="23"/>
          <w:szCs w:val="23"/>
        </w:rPr>
        <w:t>Требования к участникам закупки</w:t>
      </w:r>
    </w:p>
    <w:p w:rsidR="00E24B78" w:rsidRPr="003D0575" w:rsidRDefault="00E24B78" w:rsidP="00E24B78">
      <w:pPr>
        <w:widowControl w:val="0"/>
        <w:autoSpaceDE w:val="0"/>
        <w:autoSpaceDN w:val="0"/>
        <w:adjustRightInd w:val="0"/>
        <w:ind w:firstLine="176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3D0575">
        <w:rPr>
          <w:rFonts w:ascii="Times New Roman" w:hAnsi="Times New Roman" w:cs="Times New Roman"/>
          <w:sz w:val="23"/>
          <w:szCs w:val="23"/>
        </w:rPr>
        <w:t>К участникам закупки устанавливаются следующие единые требования:</w:t>
      </w:r>
    </w:p>
    <w:p w:rsidR="00E24B78" w:rsidRPr="003D0575" w:rsidRDefault="00E24B78" w:rsidP="00E24B78">
      <w:pPr>
        <w:autoSpaceDE w:val="0"/>
        <w:autoSpaceDN w:val="0"/>
        <w:adjustRightInd w:val="0"/>
        <w:ind w:firstLine="176"/>
        <w:jc w:val="both"/>
        <w:rPr>
          <w:rFonts w:ascii="Times New Roman" w:eastAsia="Arial Unicode MS" w:hAnsi="Times New Roman" w:cs="Times New Roman"/>
          <w:sz w:val="23"/>
          <w:szCs w:val="23"/>
        </w:rPr>
      </w:pPr>
      <w:proofErr w:type="gramStart"/>
      <w:r w:rsidRPr="003D0575">
        <w:rPr>
          <w:rFonts w:ascii="Times New Roman" w:hAnsi="Times New Roman" w:cs="Times New Roman"/>
          <w:sz w:val="23"/>
          <w:szCs w:val="23"/>
        </w:rPr>
        <w:t xml:space="preserve">1) соответствие требованиям, </w:t>
      </w:r>
      <w:r w:rsidRPr="003D0575">
        <w:rPr>
          <w:rFonts w:ascii="Times New Roman" w:eastAsia="Arial Unicode MS" w:hAnsi="Times New Roman" w:cs="Times New Roman"/>
          <w:sz w:val="23"/>
          <w:szCs w:val="23"/>
        </w:rPr>
        <w:t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на электронном аукционе, в том числе требованиям, установленным в документации об электронном аукционе:</w:t>
      </w:r>
      <w:proofErr w:type="gramEnd"/>
    </w:p>
    <w:p w:rsidR="003D0575" w:rsidRPr="003D0575" w:rsidRDefault="00E24B78" w:rsidP="003D0575">
      <w:pPr>
        <w:ind w:right="-11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D0575">
        <w:rPr>
          <w:rFonts w:ascii="Times New Roman" w:hAnsi="Times New Roman" w:cs="Times New Roman"/>
          <w:sz w:val="23"/>
          <w:szCs w:val="23"/>
        </w:rPr>
        <w:t>- Участник закупки должен иметь действующую лицензию на осуществление медицинской деятельности с указанием соответствующих работ (услуг) (Положение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комплекса «</w:t>
      </w:r>
      <w:proofErr w:type="spellStart"/>
      <w:r w:rsidRPr="003D0575">
        <w:rPr>
          <w:rFonts w:ascii="Times New Roman" w:hAnsi="Times New Roman" w:cs="Times New Roman"/>
          <w:sz w:val="23"/>
          <w:szCs w:val="23"/>
        </w:rPr>
        <w:t>Сколково</w:t>
      </w:r>
      <w:proofErr w:type="spellEnd"/>
      <w:r w:rsidRPr="003D0575">
        <w:rPr>
          <w:rFonts w:ascii="Times New Roman" w:hAnsi="Times New Roman" w:cs="Times New Roman"/>
          <w:sz w:val="23"/>
          <w:szCs w:val="23"/>
        </w:rPr>
        <w:t>»), утвержденное Постановлением Правительства РФ 16.04.2012 № 291), в том числе на выполнение при оказании медицинской помощи при санаторно-курортном лечении работ (услуг</w:t>
      </w:r>
      <w:proofErr w:type="gramEnd"/>
      <w:r w:rsidRPr="003D0575">
        <w:rPr>
          <w:rFonts w:ascii="Times New Roman" w:hAnsi="Times New Roman" w:cs="Times New Roman"/>
          <w:sz w:val="23"/>
          <w:szCs w:val="23"/>
        </w:rPr>
        <w:t xml:space="preserve">) по: </w:t>
      </w:r>
      <w:proofErr w:type="spellStart"/>
      <w:r w:rsidR="003D0575" w:rsidRPr="003D0575">
        <w:rPr>
          <w:rFonts w:ascii="Times New Roman" w:hAnsi="Times New Roman" w:cs="Times New Roman"/>
          <w:sz w:val="23"/>
          <w:szCs w:val="23"/>
        </w:rPr>
        <w:t>профпатологии</w:t>
      </w:r>
      <w:proofErr w:type="spellEnd"/>
      <w:r w:rsidR="003D0575" w:rsidRPr="003D0575">
        <w:rPr>
          <w:rFonts w:ascii="Times New Roman" w:hAnsi="Times New Roman" w:cs="Times New Roman"/>
          <w:sz w:val="23"/>
          <w:szCs w:val="23"/>
        </w:rPr>
        <w:t>, терапии, неврологии</w:t>
      </w:r>
    </w:p>
    <w:p w:rsidR="00E24B78" w:rsidRPr="003D0575" w:rsidRDefault="00E24B78" w:rsidP="003D0575">
      <w:pPr>
        <w:ind w:right="-11"/>
        <w:jc w:val="both"/>
        <w:rPr>
          <w:rFonts w:ascii="Times New Roman" w:hAnsi="Times New Roman" w:cs="Times New Roman"/>
          <w:sz w:val="23"/>
          <w:szCs w:val="23"/>
        </w:rPr>
      </w:pPr>
      <w:r w:rsidRPr="003D0575">
        <w:rPr>
          <w:rFonts w:ascii="Times New Roman" w:hAnsi="Times New Roman" w:cs="Times New Roman"/>
          <w:sz w:val="23"/>
          <w:szCs w:val="23"/>
        </w:rPr>
        <w:t xml:space="preserve">2) </w:t>
      </w:r>
      <w:proofErr w:type="spellStart"/>
      <w:r w:rsidRPr="003D0575">
        <w:rPr>
          <w:rFonts w:ascii="Times New Roman" w:hAnsi="Times New Roman" w:cs="Times New Roman"/>
          <w:sz w:val="23"/>
          <w:szCs w:val="23"/>
        </w:rPr>
        <w:t>непроведение</w:t>
      </w:r>
      <w:proofErr w:type="spellEnd"/>
      <w:r w:rsidRPr="003D0575">
        <w:rPr>
          <w:rFonts w:ascii="Times New Roman" w:hAnsi="Times New Roman" w:cs="Times New Roman"/>
          <w:sz w:val="23"/>
          <w:szCs w:val="23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24B78" w:rsidRPr="003D0575" w:rsidRDefault="00E24B78" w:rsidP="00E24B7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r w:rsidRPr="003D0575">
        <w:rPr>
          <w:rFonts w:ascii="Times New Roman" w:hAnsi="Times New Roman" w:cs="Times New Roman"/>
          <w:sz w:val="23"/>
          <w:szCs w:val="23"/>
        </w:rPr>
        <w:t xml:space="preserve">3) </w:t>
      </w:r>
      <w:proofErr w:type="spellStart"/>
      <w:r w:rsidRPr="003D0575">
        <w:rPr>
          <w:rFonts w:ascii="Times New Roman" w:hAnsi="Times New Roman" w:cs="Times New Roman"/>
          <w:sz w:val="23"/>
          <w:szCs w:val="23"/>
        </w:rPr>
        <w:t>неприостановление</w:t>
      </w:r>
      <w:proofErr w:type="spellEnd"/>
      <w:r w:rsidRPr="003D0575">
        <w:rPr>
          <w:rFonts w:ascii="Times New Roman" w:hAnsi="Times New Roman" w:cs="Times New Roman"/>
          <w:sz w:val="23"/>
          <w:szCs w:val="23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24B78" w:rsidRPr="003D0575" w:rsidRDefault="00E24B78" w:rsidP="00E24B7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D0575">
        <w:rPr>
          <w:rFonts w:ascii="Times New Roman" w:hAnsi="Times New Roman" w:cs="Times New Roman"/>
          <w:sz w:val="23"/>
          <w:szCs w:val="23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D057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3D0575">
        <w:rPr>
          <w:rFonts w:ascii="Times New Roman" w:hAnsi="Times New Roman" w:cs="Times New Roman"/>
          <w:sz w:val="23"/>
          <w:szCs w:val="23"/>
        </w:rPr>
        <w:t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3D0575">
        <w:rPr>
          <w:rFonts w:ascii="Times New Roman" w:hAnsi="Times New Roman" w:cs="Times New Roman"/>
          <w:sz w:val="23"/>
          <w:szCs w:val="23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D0575">
        <w:rPr>
          <w:rFonts w:ascii="Times New Roman" w:hAnsi="Times New Roman" w:cs="Times New Roman"/>
          <w:sz w:val="23"/>
          <w:szCs w:val="23"/>
        </w:rPr>
        <w:t>указанных</w:t>
      </w:r>
      <w:proofErr w:type="gramEnd"/>
      <w:r w:rsidRPr="003D0575">
        <w:rPr>
          <w:rFonts w:ascii="Times New Roman" w:hAnsi="Times New Roman" w:cs="Times New Roman"/>
          <w:sz w:val="23"/>
          <w:szCs w:val="23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24B78" w:rsidRPr="003D0575" w:rsidRDefault="00E24B78" w:rsidP="00E24B7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D0575">
        <w:rPr>
          <w:rFonts w:ascii="Times New Roman" w:hAnsi="Times New Roman" w:cs="Times New Roman"/>
          <w:sz w:val="23"/>
          <w:szCs w:val="23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Pr="003D0575">
        <w:rPr>
          <w:rFonts w:ascii="Times New Roman" w:hAnsi="Times New Roman" w:cs="Times New Roman"/>
          <w:sz w:val="23"/>
          <w:szCs w:val="23"/>
        </w:rPr>
        <w:lastRenderedPageBreak/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D057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3D0575">
        <w:rPr>
          <w:rFonts w:ascii="Times New Roman" w:hAnsi="Times New Roman" w:cs="Times New Roman"/>
          <w:sz w:val="23"/>
          <w:szCs w:val="23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24B78" w:rsidRPr="003D0575" w:rsidRDefault="00E24B78" w:rsidP="00E24B7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r w:rsidRPr="003D0575">
        <w:rPr>
          <w:rFonts w:ascii="Times New Roman" w:hAnsi="Times New Roman" w:cs="Times New Roman"/>
          <w:sz w:val="23"/>
          <w:szCs w:val="23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E24B78" w:rsidRPr="003D0575" w:rsidRDefault="00E24B78" w:rsidP="00E24B7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D0575">
        <w:rPr>
          <w:rFonts w:ascii="Times New Roman" w:hAnsi="Times New Roman" w:cs="Times New Roman"/>
          <w:sz w:val="23"/>
          <w:szCs w:val="23"/>
        </w:rPr>
        <w:t xml:space="preserve">7) </w:t>
      </w:r>
      <w:r w:rsidRPr="003D0575">
        <w:rPr>
          <w:rFonts w:ascii="Times New Roman" w:eastAsia="Arial Unicode MS" w:hAnsi="Times New Roman" w:cs="Times New Roman"/>
          <w:sz w:val="23"/>
          <w:szCs w:val="23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3D0575">
        <w:rPr>
          <w:rFonts w:ascii="Times New Roman" w:eastAsia="Arial Unicode MS" w:hAnsi="Times New Roman" w:cs="Times New Roman"/>
          <w:sz w:val="23"/>
          <w:szCs w:val="23"/>
        </w:rPr>
        <w:t>выгодоприобретателями</w:t>
      </w:r>
      <w:proofErr w:type="spellEnd"/>
      <w:r w:rsidRPr="003D0575">
        <w:rPr>
          <w:rFonts w:ascii="Times New Roman" w:eastAsia="Arial Unicode MS" w:hAnsi="Times New Roman" w:cs="Times New Roman"/>
          <w:sz w:val="23"/>
          <w:szCs w:val="23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D0575"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proofErr w:type="gramStart"/>
      <w:r w:rsidRPr="003D0575">
        <w:rPr>
          <w:rFonts w:ascii="Times New Roman" w:eastAsia="Arial Unicode MS" w:hAnsi="Times New Roman" w:cs="Times New Roman"/>
          <w:sz w:val="23"/>
          <w:szCs w:val="23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D0575">
        <w:rPr>
          <w:rFonts w:ascii="Times New Roman" w:eastAsia="Arial Unicode MS" w:hAnsi="Times New Roman" w:cs="Times New Roman"/>
          <w:sz w:val="23"/>
          <w:szCs w:val="23"/>
        </w:rPr>
        <w:t>неполнородными</w:t>
      </w:r>
      <w:proofErr w:type="spellEnd"/>
      <w:r w:rsidRPr="003D0575">
        <w:rPr>
          <w:rFonts w:ascii="Times New Roman" w:eastAsia="Arial Unicode MS" w:hAnsi="Times New Roman" w:cs="Times New Roman"/>
          <w:sz w:val="23"/>
          <w:szCs w:val="23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D0575">
        <w:rPr>
          <w:rFonts w:ascii="Times New Roman" w:eastAsia="Arial Unicode MS" w:hAnsi="Times New Roman" w:cs="Times New Roman"/>
          <w:sz w:val="23"/>
          <w:szCs w:val="23"/>
        </w:rPr>
        <w:t xml:space="preserve"> Под </w:t>
      </w:r>
      <w:proofErr w:type="spellStart"/>
      <w:r w:rsidRPr="003D0575">
        <w:rPr>
          <w:rFonts w:ascii="Times New Roman" w:eastAsia="Arial Unicode MS" w:hAnsi="Times New Roman" w:cs="Times New Roman"/>
          <w:sz w:val="23"/>
          <w:szCs w:val="23"/>
        </w:rPr>
        <w:t>выгодоприобретателями</w:t>
      </w:r>
      <w:proofErr w:type="spellEnd"/>
      <w:r w:rsidRPr="003D0575">
        <w:rPr>
          <w:rFonts w:ascii="Times New Roman" w:eastAsia="Arial Unicode MS" w:hAnsi="Times New Roman" w:cs="Times New Roman"/>
          <w:sz w:val="23"/>
          <w:szCs w:val="23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24B78" w:rsidRPr="003D0575" w:rsidRDefault="00E24B78" w:rsidP="00E24B7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r w:rsidRPr="003D0575">
        <w:rPr>
          <w:rFonts w:ascii="Times New Roman" w:hAnsi="Times New Roman" w:cs="Times New Roman"/>
          <w:sz w:val="23"/>
          <w:szCs w:val="23"/>
        </w:rPr>
        <w:t>8) участник закупки не является оффшорной компанией;</w:t>
      </w:r>
    </w:p>
    <w:p w:rsidR="00E24B78" w:rsidRPr="003D0575" w:rsidRDefault="00E24B78" w:rsidP="00E24B78">
      <w:pPr>
        <w:autoSpaceDE w:val="0"/>
        <w:autoSpaceDN w:val="0"/>
        <w:adjustRightInd w:val="0"/>
        <w:ind w:firstLine="176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3D0575">
        <w:rPr>
          <w:rFonts w:ascii="Times New Roman" w:hAnsi="Times New Roman" w:cs="Times New Roman"/>
          <w:sz w:val="23"/>
          <w:szCs w:val="23"/>
        </w:rPr>
        <w:t xml:space="preserve">9) </w:t>
      </w:r>
      <w:r w:rsidRPr="003D0575">
        <w:rPr>
          <w:rFonts w:ascii="Times New Roman" w:eastAsia="Arial Unicode MS" w:hAnsi="Times New Roman" w:cs="Times New Roman"/>
          <w:sz w:val="23"/>
          <w:szCs w:val="23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CD5058" w:rsidRPr="003D0575" w:rsidRDefault="00E24B78" w:rsidP="00E24B78">
      <w:pPr>
        <w:rPr>
          <w:rFonts w:ascii="Times New Roman" w:hAnsi="Times New Roman" w:cs="Times New Roman"/>
        </w:rPr>
      </w:pPr>
      <w:r w:rsidRPr="003D0575">
        <w:rPr>
          <w:rFonts w:ascii="Times New Roman" w:eastAsia="Times New Roman" w:hAnsi="Times New Roman" w:cs="Times New Roman"/>
          <w:sz w:val="23"/>
          <w:szCs w:val="23"/>
        </w:rPr>
        <w:t>10) отсутствие у участника закупки ограничений для участия в закупках, установленных законодательством Российской Федерации.</w:t>
      </w:r>
    </w:p>
    <w:sectPr w:rsidR="00CD5058" w:rsidRPr="003D0575" w:rsidSect="00DB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4B78"/>
    <w:rsid w:val="003D0575"/>
    <w:rsid w:val="00CD5058"/>
    <w:rsid w:val="00DB0CEE"/>
    <w:rsid w:val="00E2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ml.denisova.59</cp:lastModifiedBy>
  <cp:revision>3</cp:revision>
  <dcterms:created xsi:type="dcterms:W3CDTF">2020-01-20T10:39:00Z</dcterms:created>
  <dcterms:modified xsi:type="dcterms:W3CDTF">2020-08-11T07:20:00Z</dcterms:modified>
</cp:coreProperties>
</file>