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BD" w:rsidRPr="00D715BD" w:rsidRDefault="00D715BD" w:rsidP="00D715BD">
      <w:pPr>
        <w:widowControl w:val="0"/>
        <w:autoSpaceDE w:val="0"/>
        <w:autoSpaceDN w:val="0"/>
        <w:adjustRightInd w:val="0"/>
        <w:ind w:firstLine="709"/>
        <w:outlineLvl w:val="1"/>
        <w:rPr>
          <w:b/>
        </w:rPr>
      </w:pPr>
      <w:r w:rsidRPr="00D715BD">
        <w:rPr>
          <w:b/>
        </w:rPr>
        <w:t xml:space="preserve">Требования к участникам </w:t>
      </w:r>
      <w:r w:rsidR="00BD48C6">
        <w:rPr>
          <w:b/>
        </w:rPr>
        <w:t>открытого к</w:t>
      </w:r>
      <w:r w:rsidRPr="00D715BD">
        <w:rPr>
          <w:b/>
        </w:rPr>
        <w:t>онкурса</w:t>
      </w:r>
    </w:p>
    <w:p w:rsidR="00D715BD" w:rsidRDefault="00D715BD" w:rsidP="008B143F">
      <w:pPr>
        <w:widowControl w:val="0"/>
        <w:autoSpaceDE w:val="0"/>
        <w:autoSpaceDN w:val="0"/>
        <w:adjustRightInd w:val="0"/>
        <w:ind w:firstLine="709"/>
        <w:jc w:val="both"/>
        <w:outlineLvl w:val="1"/>
      </w:pPr>
      <w:r>
        <w:t>К участникам закупки устанавливаются следующие единые требования:</w:t>
      </w:r>
    </w:p>
    <w:p w:rsidR="008B143F" w:rsidRPr="00F24873" w:rsidRDefault="00D715BD" w:rsidP="008B143F">
      <w:pPr>
        <w:autoSpaceDE w:val="0"/>
        <w:autoSpaceDN w:val="0"/>
        <w:adjustRightInd w:val="0"/>
        <w:ind w:firstLine="709"/>
        <w:jc w:val="both"/>
        <w:rPr>
          <w:rFonts w:eastAsia="Calibri"/>
          <w:b/>
        </w:rPr>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8B143F">
        <w:rPr>
          <w:b/>
        </w:rPr>
        <w:t xml:space="preserve">- </w:t>
      </w:r>
      <w:r w:rsidR="008B143F" w:rsidRPr="00141025">
        <w:t xml:space="preserve"> </w:t>
      </w:r>
      <w:r w:rsidR="008B143F" w:rsidRPr="008B143F">
        <w:rPr>
          <w:b/>
        </w:rPr>
        <w:t>наличие действующей лицензии на право осуществления медицинской деятельности, в том числе по разделу «Санаторно-курортная помощь» по специальностям: терапия, кардиология, травматология и ортопедия, гастроэнтерология, эндокринология, пульмонология, нев</w:t>
      </w:r>
      <w:bookmarkStart w:id="0" w:name="_GoBack"/>
      <w:bookmarkEnd w:id="0"/>
      <w:r w:rsidR="008B143F" w:rsidRPr="008B143F">
        <w:rPr>
          <w:b/>
        </w:rPr>
        <w:t xml:space="preserve">рология </w:t>
      </w:r>
      <w:r w:rsidR="008B143F" w:rsidRPr="008B143F">
        <w:rPr>
          <w:b/>
          <w:bCs/>
          <w:color w:val="000000"/>
        </w:rPr>
        <w:t xml:space="preserve">выданные лицензирующим органом в соответствии </w:t>
      </w:r>
      <w:r w:rsidR="008B143F" w:rsidRPr="008B143F">
        <w:rPr>
          <w:b/>
          <w:bCs/>
        </w:rPr>
        <w:t xml:space="preserve">с </w:t>
      </w:r>
      <w:r w:rsidR="008B143F" w:rsidRPr="008B143F">
        <w:rPr>
          <w:b/>
        </w:rPr>
        <w:t>Федеральным законом от 04.05.2011 № 99-ФЗ «О лицензировании отдельных видов деятельности»;</w:t>
      </w:r>
    </w:p>
    <w:p w:rsidR="00D715BD" w:rsidRDefault="00D715BD" w:rsidP="008B143F">
      <w:pPr>
        <w:widowControl w:val="0"/>
        <w:autoSpaceDE w:val="0"/>
        <w:autoSpaceDN w:val="0"/>
        <w:adjustRightInd w:val="0"/>
        <w:ind w:firstLine="709"/>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15BD" w:rsidRDefault="00D715BD" w:rsidP="00D715BD">
      <w:pPr>
        <w:widowControl w:val="0"/>
        <w:autoSpaceDE w:val="0"/>
        <w:autoSpaceDN w:val="0"/>
        <w:adjustRightInd w:val="0"/>
        <w:ind w:firstLine="709"/>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715BD" w:rsidRDefault="00D715BD" w:rsidP="00D715BD">
      <w:pPr>
        <w:widowControl w:val="0"/>
        <w:autoSpaceDE w:val="0"/>
        <w:autoSpaceDN w:val="0"/>
        <w:adjustRightInd w:val="0"/>
        <w:ind w:firstLine="709"/>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15BD" w:rsidRDefault="00D715BD" w:rsidP="00D715BD">
      <w:pPr>
        <w:widowControl w:val="0"/>
        <w:autoSpaceDE w:val="0"/>
        <w:autoSpaceDN w:val="0"/>
        <w:adjustRightInd w:val="0"/>
        <w:ind w:firstLine="709"/>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15BD" w:rsidRDefault="00D715BD" w:rsidP="00D715BD">
      <w:pPr>
        <w:widowControl w:val="0"/>
        <w:autoSpaceDE w:val="0"/>
        <w:autoSpaceDN w:val="0"/>
        <w:adjustRightInd w:val="0"/>
        <w:ind w:firstLine="709"/>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15BD" w:rsidRDefault="00D715BD" w:rsidP="00D715BD">
      <w:pPr>
        <w:widowControl w:val="0"/>
        <w:autoSpaceDE w:val="0"/>
        <w:autoSpaceDN w:val="0"/>
        <w:adjustRightInd w:val="0"/>
        <w:ind w:firstLine="709"/>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15BD" w:rsidRDefault="00D715BD" w:rsidP="00D715BD">
      <w:pPr>
        <w:widowControl w:val="0"/>
        <w:autoSpaceDE w:val="0"/>
        <w:autoSpaceDN w:val="0"/>
        <w:adjustRightInd w:val="0"/>
        <w:ind w:firstLine="709"/>
        <w:jc w:val="both"/>
      </w:pPr>
      <w:r>
        <w:t>8) участник закупки не является офшорной компанией;</w:t>
      </w:r>
    </w:p>
    <w:p w:rsidR="00D715BD" w:rsidRDefault="00D715BD" w:rsidP="00D715BD">
      <w:pPr>
        <w:widowControl w:val="0"/>
        <w:autoSpaceDE w:val="0"/>
        <w:autoSpaceDN w:val="0"/>
        <w:adjustRightInd w:val="0"/>
        <w:ind w:firstLine="709"/>
        <w:jc w:val="both"/>
        <w:rPr>
          <w:rFonts w:eastAsia="Calibri"/>
        </w:rPr>
      </w:pPr>
      <w:r>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0074F2" w:rsidRDefault="00D715BD" w:rsidP="00D715BD">
      <w:pPr>
        <w:ind w:firstLine="709"/>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0074F2" w:rsidSect="00D715B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BD"/>
    <w:rsid w:val="000074F2"/>
    <w:rsid w:val="008B143F"/>
    <w:rsid w:val="00BD48C6"/>
    <w:rsid w:val="00D715BD"/>
    <w:rsid w:val="00DC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8FFFA-56BF-429C-89A3-069A065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5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Марухина Людмила Александровна</dc:creator>
  <cp:keywords/>
  <dc:description/>
  <cp:lastModifiedBy>Марухина Людмила Александровна</cp:lastModifiedBy>
  <cp:revision>3</cp:revision>
  <dcterms:created xsi:type="dcterms:W3CDTF">2020-08-13T09:57:00Z</dcterms:created>
  <dcterms:modified xsi:type="dcterms:W3CDTF">2020-08-13T09:58:00Z</dcterms:modified>
</cp:coreProperties>
</file>