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2A" w:rsidRDefault="008E602A" w:rsidP="008E602A">
      <w:pPr>
        <w:keepNext/>
        <w:jc w:val="both"/>
      </w:pPr>
      <w:r>
        <w:rPr>
          <w:b/>
          <w:i/>
          <w:lang w:eastAsia="zh-CN"/>
        </w:rPr>
        <w:t>Единые требования к участникам электронного аукциона</w:t>
      </w:r>
      <w:r>
        <w:t xml:space="preserve"> </w:t>
      </w:r>
    </w:p>
    <w:p w:rsidR="008E602A" w:rsidRDefault="008E602A" w:rsidP="008E602A">
      <w:pPr>
        <w:keepNext/>
        <w:jc w:val="both"/>
        <w:rPr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proofErr w:type="gramStart"/>
      <w:r>
        <w:t>являющихся</w:t>
      </w:r>
      <w:proofErr w:type="gramEnd"/>
      <w:r>
        <w:t xml:space="preserve"> объектом закупки – </w:t>
      </w:r>
      <w:r>
        <w:rPr>
          <w:i/>
        </w:rPr>
        <w:t>не применяется;</w:t>
      </w:r>
    </w:p>
    <w:p w:rsidR="008E602A" w:rsidRDefault="008E602A" w:rsidP="008E602A">
      <w:pPr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E602A" w:rsidRDefault="008E602A" w:rsidP="008E602A">
      <w:pPr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E602A" w:rsidRDefault="008E602A" w:rsidP="008E602A">
      <w:pPr>
        <w:autoSpaceDE w:val="0"/>
        <w:autoSpaceDN w:val="0"/>
        <w:adjustRightInd w:val="0"/>
        <w:jc w:val="both"/>
      </w:pPr>
      <w:proofErr w:type="gramStart"/>
      <w: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E602A" w:rsidRDefault="008E602A" w:rsidP="008E602A">
      <w:pPr>
        <w:suppressAutoHyphens/>
        <w:jc w:val="both"/>
      </w:pPr>
      <w:proofErr w:type="gramStart"/>
      <w: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</w:rPr>
          <w:t>статьями 289</w:t>
        </w:r>
      </w:hyperlink>
      <w:r>
        <w:t xml:space="preserve">, </w:t>
      </w:r>
      <w:hyperlink r:id="rId8" w:history="1">
        <w:r>
          <w:rPr>
            <w:rStyle w:val="a3"/>
          </w:rPr>
          <w:t>290</w:t>
        </w:r>
      </w:hyperlink>
      <w:r>
        <w:t xml:space="preserve">, </w:t>
      </w:r>
      <w:hyperlink r:id="rId9" w:history="1">
        <w:r>
          <w:rPr>
            <w:rStyle w:val="a3"/>
          </w:rPr>
          <w:t>291</w:t>
        </w:r>
      </w:hyperlink>
      <w:r>
        <w:t xml:space="preserve">, </w:t>
      </w:r>
      <w:hyperlink r:id="rId10" w:history="1">
        <w:r>
          <w:rPr>
            <w:rStyle w:val="a3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t xml:space="preserve"> </w:t>
      </w:r>
      <w:proofErr w:type="gramStart"/>
      <w: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E602A" w:rsidRDefault="008E602A" w:rsidP="008E602A">
      <w:pPr>
        <w:autoSpaceDE w:val="0"/>
        <w:autoSpaceDN w:val="0"/>
        <w:adjustRightInd w:val="0"/>
        <w:ind w:firstLine="34"/>
        <w:jc w:val="both"/>
      </w:pPr>
      <w: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color w:val="000000" w:themeColor="text1"/>
          </w:rPr>
          <w:t>статьей 19.28</w:t>
        </w:r>
      </w:hyperlink>
      <w:r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8E602A" w:rsidRDefault="008E602A" w:rsidP="008E602A">
      <w:pPr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E602A" w:rsidRDefault="008E602A" w:rsidP="008E602A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8E602A" w:rsidRDefault="008E602A" w:rsidP="008E602A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51DEC" w:rsidRDefault="008E602A" w:rsidP="008E602A">
      <w:pPr>
        <w:jc w:val="both"/>
      </w:pPr>
      <w:r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>
        <w:t xml:space="preserve"> </w:t>
      </w:r>
      <w:r>
        <w:rPr>
          <w:i/>
        </w:rPr>
        <w:t xml:space="preserve">установлено </w:t>
      </w:r>
      <w:r>
        <w:t>требование об отсутствии сведений об участнике электронного аукциона в реестре недобросовестных поставщиков (под</w:t>
      </w:r>
      <w:bookmarkStart w:id="0" w:name="_GoBack"/>
      <w:bookmarkEnd w:id="0"/>
      <w:r>
        <w:t>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5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2A"/>
    <w:rsid w:val="00051DEC"/>
    <w:rsid w:val="008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602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E602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8E60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602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E602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8E60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2020-12-17T08:10:00Z</dcterms:created>
  <dcterms:modified xsi:type="dcterms:W3CDTF">2020-12-17T08:11:00Z</dcterms:modified>
</cp:coreProperties>
</file>