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A9" w:rsidRPr="0037196D" w:rsidRDefault="009E0CA9" w:rsidP="009E0C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lang w:eastAsia="ru-RU"/>
        </w:rPr>
      </w:pPr>
      <w:r w:rsidRPr="0037196D">
        <w:rPr>
          <w:rFonts w:ascii="Times New Roman" w:eastAsia="Times New Roman" w:hAnsi="Times New Roman"/>
          <w:lang w:eastAsia="ru-RU"/>
        </w:rPr>
        <w:t>Требования к участникам закупки</w:t>
      </w:r>
      <w:r w:rsidR="00B81BCA">
        <w:rPr>
          <w:rFonts w:ascii="Times New Roman" w:eastAsia="Times New Roman" w:hAnsi="Times New Roman"/>
          <w:lang w:eastAsia="ru-RU"/>
        </w:rPr>
        <w:t xml:space="preserve"> на </w:t>
      </w:r>
      <w:r w:rsidR="008C6A6B">
        <w:rPr>
          <w:rFonts w:ascii="Times New Roman" w:eastAsia="Times New Roman" w:hAnsi="Times New Roman"/>
          <w:lang w:eastAsia="ru-RU"/>
        </w:rPr>
        <w:t>в</w:t>
      </w:r>
      <w:r w:rsidR="008C6A6B" w:rsidRPr="008C6A6B">
        <w:rPr>
          <w:rFonts w:ascii="Times New Roman" w:eastAsia="Times New Roman" w:hAnsi="Times New Roman"/>
          <w:lang w:eastAsia="ru-RU"/>
        </w:rPr>
        <w:t>ыполнение работ по изготовлению протезов нижних конечностей для обеспечения инвалидов в 202</w:t>
      </w:r>
      <w:r w:rsidR="001A6B48">
        <w:rPr>
          <w:rFonts w:ascii="Times New Roman" w:eastAsia="Times New Roman" w:hAnsi="Times New Roman"/>
          <w:lang w:eastAsia="ru-RU"/>
        </w:rPr>
        <w:t>1</w:t>
      </w:r>
      <w:bookmarkStart w:id="0" w:name="_GoBack"/>
      <w:bookmarkEnd w:id="0"/>
      <w:r w:rsidR="008C6A6B" w:rsidRPr="008C6A6B">
        <w:rPr>
          <w:rFonts w:ascii="Times New Roman" w:eastAsia="Times New Roman" w:hAnsi="Times New Roman"/>
          <w:lang w:eastAsia="ru-RU"/>
        </w:rPr>
        <w:t xml:space="preserve"> году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lang w:eastAsia="ru-RU"/>
        </w:rPr>
      </w:pP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lang w:eastAsia="ru-RU"/>
        </w:rPr>
        <w:t>1 При осуществлении закупки заказчик устанавливает следующие Единые требования к участникам закупки: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lang w:eastAsia="ru-RU"/>
        </w:rPr>
        <w:t>1.1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="00F17BF3">
        <w:rPr>
          <w:rFonts w:ascii="Times New Roman" w:eastAsia="Times New Roman" w:hAnsi="Times New Roman"/>
          <w:lang w:eastAsia="ru-RU"/>
        </w:rPr>
        <w:t xml:space="preserve">: </w:t>
      </w:r>
      <w:r w:rsidR="00F17BF3" w:rsidRPr="00F17BF3">
        <w:rPr>
          <w:rFonts w:ascii="Times New Roman" w:eastAsia="Times New Roman" w:hAnsi="Times New Roman"/>
          <w:b/>
          <w:lang w:eastAsia="ru-RU"/>
        </w:rPr>
        <w:t>Не установлено</w:t>
      </w:r>
      <w:r w:rsidRPr="00812032">
        <w:rPr>
          <w:rFonts w:ascii="Times New Roman" w:eastAsia="Times New Roman" w:hAnsi="Times New Roman"/>
          <w:lang w:eastAsia="ru-RU"/>
        </w:rPr>
        <w:t>;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lang w:eastAsia="ru-RU"/>
        </w:rPr>
        <w:t>1.2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lang w:eastAsia="ru-RU"/>
        </w:rPr>
        <w:t xml:space="preserve">1.3 неприостановление деятельности участника закупки в порядке, установленном </w:t>
      </w:r>
      <w:hyperlink r:id="rId4" w:history="1">
        <w:r w:rsidRPr="00812032">
          <w:rPr>
            <w:rFonts w:ascii="Times New Roman" w:eastAsia="Times New Roman" w:hAnsi="Times New Roman"/>
            <w:lang w:eastAsia="ru-RU"/>
          </w:rPr>
          <w:t>Кодексом</w:t>
        </w:r>
      </w:hyperlink>
      <w:r w:rsidRPr="00812032">
        <w:rPr>
          <w:rFonts w:ascii="Times New Roman" w:eastAsia="Times New Roman" w:hAnsi="Times New Roman"/>
          <w:lang w:eastAsia="ru-RU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lang w:eastAsia="ru-RU"/>
        </w:rPr>
        <w:t xml:space="preserve">1.4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812032">
          <w:rPr>
            <w:rFonts w:ascii="Times New Roman" w:eastAsia="Times New Roman" w:hAnsi="Times New Roman"/>
            <w:lang w:eastAsia="ru-RU"/>
          </w:rPr>
          <w:t>законодательством</w:t>
        </w:r>
      </w:hyperlink>
      <w:r w:rsidRPr="00812032">
        <w:rPr>
          <w:rFonts w:ascii="Times New Roman" w:eastAsia="Times New Roman" w:hAnsi="Times New Roman"/>
          <w:lang w:eastAsia="ru-RU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6" w:history="1">
        <w:r w:rsidRPr="00812032">
          <w:rPr>
            <w:rFonts w:ascii="Times New Roman" w:eastAsia="Times New Roman" w:hAnsi="Times New Roman"/>
            <w:lang w:eastAsia="ru-RU"/>
          </w:rPr>
          <w:t>законодательством</w:t>
        </w:r>
      </w:hyperlink>
      <w:r w:rsidRPr="00812032">
        <w:rPr>
          <w:rFonts w:ascii="Times New Roman" w:eastAsia="Times New Roman" w:hAnsi="Times New Roman"/>
          <w:lang w:eastAsia="ru-RU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12032">
        <w:rPr>
          <w:rFonts w:ascii="Times New Roman" w:eastAsia="Times New Roman" w:hAnsi="Times New Roman"/>
          <w:lang w:eastAsia="ru-RU"/>
        </w:rPr>
        <w:t xml:space="preserve">1.5 </w:t>
      </w:r>
      <w:r w:rsidRPr="00812032">
        <w:rPr>
          <w:rFonts w:ascii="Times New Roman" w:hAnsi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 w:rsidRPr="00812032">
          <w:rPr>
            <w:rFonts w:ascii="Times New Roman" w:hAnsi="Times New Roman"/>
            <w:color w:val="0000FF"/>
          </w:rPr>
          <w:t>статьями 289</w:t>
        </w:r>
      </w:hyperlink>
      <w:r w:rsidRPr="00812032">
        <w:rPr>
          <w:rFonts w:ascii="Times New Roman" w:hAnsi="Times New Roman"/>
        </w:rPr>
        <w:t xml:space="preserve">, </w:t>
      </w:r>
      <w:hyperlink r:id="rId8" w:history="1">
        <w:r w:rsidRPr="00812032">
          <w:rPr>
            <w:rFonts w:ascii="Times New Roman" w:hAnsi="Times New Roman"/>
            <w:color w:val="0000FF"/>
          </w:rPr>
          <w:t>290</w:t>
        </w:r>
      </w:hyperlink>
      <w:r w:rsidRPr="00812032">
        <w:rPr>
          <w:rFonts w:ascii="Times New Roman" w:hAnsi="Times New Roman"/>
        </w:rPr>
        <w:t xml:space="preserve">, </w:t>
      </w:r>
      <w:hyperlink r:id="rId9" w:history="1">
        <w:r w:rsidRPr="00812032">
          <w:rPr>
            <w:rFonts w:ascii="Times New Roman" w:hAnsi="Times New Roman"/>
            <w:color w:val="0000FF"/>
          </w:rPr>
          <w:t>291</w:t>
        </w:r>
      </w:hyperlink>
      <w:r w:rsidRPr="00812032">
        <w:rPr>
          <w:rFonts w:ascii="Times New Roman" w:hAnsi="Times New Roman"/>
        </w:rPr>
        <w:t xml:space="preserve">, </w:t>
      </w:r>
      <w:hyperlink r:id="rId10" w:history="1">
        <w:r w:rsidRPr="00812032">
          <w:rPr>
            <w:rFonts w:ascii="Times New Roman" w:hAnsi="Times New Roman"/>
            <w:color w:val="0000FF"/>
          </w:rPr>
          <w:t>291.1</w:t>
        </w:r>
      </w:hyperlink>
      <w:r w:rsidRPr="00812032">
        <w:rPr>
          <w:rFonts w:ascii="Times New Roman" w:hAnsi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12032">
        <w:rPr>
          <w:rFonts w:ascii="Times New Roman" w:hAnsi="Times New Roman"/>
        </w:rPr>
        <w:t xml:space="preserve">1.5.1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 w:rsidRPr="00812032">
          <w:rPr>
            <w:rFonts w:ascii="Times New Roman" w:hAnsi="Times New Roman"/>
            <w:color w:val="0000FF"/>
          </w:rPr>
          <w:t>статьей 19.28</w:t>
        </w:r>
      </w:hyperlink>
      <w:r w:rsidRPr="00812032">
        <w:rPr>
          <w:rFonts w:ascii="Times New Roman" w:hAnsi="Times New Roman"/>
        </w:rPr>
        <w:t xml:space="preserve"> Кодекса Российской Федерации об административных правонарушениях;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lang w:eastAsia="ru-RU"/>
        </w:rPr>
        <w:t xml:space="preserve">1.6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</w:t>
      </w:r>
      <w:r w:rsidRPr="00812032">
        <w:rPr>
          <w:rFonts w:ascii="Times New Roman" w:eastAsia="Times New Roman" w:hAnsi="Times New Roman"/>
          <w:lang w:eastAsia="ru-RU"/>
        </w:rPr>
        <w:lastRenderedPageBreak/>
        <w:t>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E0CA9" w:rsidRDefault="009E0CA9" w:rsidP="009E0CA9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iCs/>
        </w:rPr>
      </w:pPr>
      <w:r w:rsidRPr="00812032">
        <w:rPr>
          <w:rFonts w:ascii="Times New Roman" w:eastAsia="Times New Roman" w:hAnsi="Times New Roman"/>
          <w:lang w:eastAsia="ar-SA"/>
        </w:rPr>
        <w:t xml:space="preserve">1.7 </w:t>
      </w:r>
      <w:r w:rsidRPr="00812032">
        <w:rPr>
          <w:rFonts w:ascii="Times New Roman" w:hAnsi="Times New Roman"/>
          <w:iCs/>
        </w:rPr>
        <w:t>участник закупки не является офшорной компанией.</w:t>
      </w:r>
    </w:p>
    <w:p w:rsidR="00A04334" w:rsidRPr="00812032" w:rsidRDefault="00A04334" w:rsidP="009E0CA9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ar-SA"/>
        </w:rPr>
      </w:pPr>
      <w:r>
        <w:rPr>
          <w:rFonts w:ascii="Times New Roman" w:hAnsi="Times New Roman"/>
          <w:iCs/>
        </w:rPr>
        <w:t xml:space="preserve">1.8 </w:t>
      </w:r>
      <w:r>
        <w:rPr>
          <w:rFonts w:ascii="Times New Roman" w:hAnsi="Times New Roman"/>
        </w:rPr>
        <w:t>О</w:t>
      </w:r>
      <w:r w:rsidRPr="002B243F">
        <w:rPr>
          <w:rFonts w:ascii="Times New Roman" w:hAnsi="Times New Roman"/>
        </w:rPr>
        <w:t>тсутствие у участника закупки ограничений для участия в закупках, установленных законодательством Российской Федерации.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snapToGrid w:val="0"/>
          <w:lang w:eastAsia="ru-RU"/>
        </w:rPr>
        <w:t xml:space="preserve">2 </w:t>
      </w:r>
      <w:r w:rsidR="00A04334" w:rsidRPr="002B243F">
        <w:rPr>
          <w:rFonts w:ascii="Times New Roman" w:eastAsia="Times New Roman" w:hAnsi="Times New Roman"/>
          <w:lang w:eastAsia="ru-RU"/>
        </w:rPr>
        <w:t xml:space="preserve">Информация об участнике закупки должна отсутствовать в реестре недобросовестных поставщиков (подрядчиков, исполнителей), предусмотренном Федеральным законом от 05.04.2013 N 44-ФЗ, в том числе сведения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</w:t>
      </w:r>
      <w:hyperlink r:id="rId12" w:history="1">
        <w:r w:rsidR="00A04334" w:rsidRPr="002B243F">
          <w:rPr>
            <w:rStyle w:val="a3"/>
            <w:rFonts w:ascii="Times New Roman" w:eastAsia="Times New Roman" w:hAnsi="Times New Roman"/>
            <w:lang w:eastAsia="ru-RU"/>
          </w:rPr>
          <w:t xml:space="preserve">лица: </w:t>
        </w:r>
      </w:hyperlink>
      <w:r w:rsidR="00A04334" w:rsidRPr="002B243F">
        <w:rPr>
          <w:rFonts w:ascii="Times New Roman" w:eastAsia="Times New Roman" w:hAnsi="Times New Roman"/>
          <w:b/>
          <w:bCs/>
          <w:lang w:eastAsia="ru-RU"/>
        </w:rPr>
        <w:t>Установлено.</w:t>
      </w:r>
    </w:p>
    <w:p w:rsidR="00A04334" w:rsidRPr="002B243F" w:rsidRDefault="00A04334" w:rsidP="00A04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snapToGrid w:val="0"/>
          <w:lang w:eastAsia="ru-RU"/>
        </w:rPr>
        <w:t xml:space="preserve">3 </w:t>
      </w:r>
      <w:r w:rsidRPr="002B243F">
        <w:rPr>
          <w:rFonts w:ascii="Times New Roman" w:eastAsia="Times New Roman" w:hAnsi="Times New Roman"/>
          <w:snapToGrid w:val="0"/>
          <w:lang w:eastAsia="ru-RU"/>
        </w:rPr>
        <w:t>Исчерпывающий перечень документов в соответствии с пунктом 1 части 1 статьи 31</w:t>
      </w:r>
      <w:r w:rsidRPr="002B243F">
        <w:rPr>
          <w:rFonts w:ascii="Times New Roman" w:eastAsia="Times New Roman" w:hAnsi="Times New Roman"/>
          <w:lang w:eastAsia="ru-RU"/>
        </w:rPr>
        <w:t xml:space="preserve"> Закона о контрактной системе, а именно -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услуг: </w:t>
      </w:r>
      <w:r w:rsidRPr="002B243F">
        <w:rPr>
          <w:rFonts w:ascii="Times New Roman" w:eastAsia="Times New Roman" w:hAnsi="Times New Roman"/>
          <w:b/>
          <w:lang w:eastAsia="ru-RU"/>
        </w:rPr>
        <w:t>Не установлено</w:t>
      </w:r>
      <w:r w:rsidRPr="002B243F">
        <w:rPr>
          <w:rFonts w:ascii="Times New Roman" w:hAnsi="Times New Roman"/>
          <w:b/>
        </w:rPr>
        <w:t>.</w:t>
      </w:r>
    </w:p>
    <w:p w:rsidR="00A04334" w:rsidRPr="002B243F" w:rsidRDefault="00A04334" w:rsidP="00A04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  <w:r w:rsidRPr="002B243F">
        <w:rPr>
          <w:rFonts w:ascii="Times New Roman" w:eastAsia="Times New Roman" w:hAnsi="Times New Roman"/>
          <w:snapToGrid w:val="0"/>
          <w:lang w:eastAsia="ru-RU"/>
        </w:rPr>
        <w:t xml:space="preserve">4 </w:t>
      </w:r>
      <w:r w:rsidRPr="002B243F">
        <w:rPr>
          <w:rFonts w:ascii="Times New Roman" w:eastAsia="Times New Roman" w:hAnsi="Times New Roman"/>
          <w:lang w:eastAsia="ru-RU"/>
        </w:rPr>
        <w:t>Дополнительные требования к участникам и исчерпывающий перечень документов, подтверждающих соответствие участников закупки</w:t>
      </w:r>
      <w:r w:rsidRPr="002B243F">
        <w:rPr>
          <w:rFonts w:ascii="Times New Roman" w:eastAsia="Times New Roman" w:hAnsi="Times New Roman"/>
          <w:snapToGrid w:val="0"/>
          <w:lang w:eastAsia="ru-RU"/>
        </w:rPr>
        <w:t xml:space="preserve"> и исчерпывающий перечень документов в соответствии с частью 2 и 2.1 статьи 31</w:t>
      </w:r>
      <w:r w:rsidRPr="002B243F">
        <w:rPr>
          <w:rFonts w:ascii="Times New Roman" w:eastAsia="Times New Roman" w:hAnsi="Times New Roman"/>
          <w:lang w:eastAsia="ru-RU"/>
        </w:rPr>
        <w:t xml:space="preserve"> Закона о контрактной системе: </w:t>
      </w:r>
      <w:r w:rsidRPr="002B243F">
        <w:rPr>
          <w:rFonts w:ascii="Times New Roman" w:eastAsia="Times New Roman" w:hAnsi="Times New Roman"/>
          <w:b/>
          <w:lang w:eastAsia="ru-RU"/>
        </w:rPr>
        <w:t>Не установлено.</w:t>
      </w:r>
    </w:p>
    <w:p w:rsidR="009E0CA9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A04334" w:rsidRPr="00812032" w:rsidRDefault="00A04334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</w:p>
    <w:p w:rsidR="004F017C" w:rsidRPr="009E0CA9" w:rsidRDefault="004F017C" w:rsidP="009E0CA9"/>
    <w:sectPr w:rsidR="004F017C" w:rsidRPr="009E0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A9"/>
    <w:rsid w:val="001A6B48"/>
    <w:rsid w:val="00314984"/>
    <w:rsid w:val="004F017C"/>
    <w:rsid w:val="008C6A6B"/>
    <w:rsid w:val="009E0CA9"/>
    <w:rsid w:val="00A04334"/>
    <w:rsid w:val="00B81BCA"/>
    <w:rsid w:val="00BF6148"/>
    <w:rsid w:val="00E6287D"/>
    <w:rsid w:val="00F1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8AC76-7D10-476D-9053-5380B5A7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C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043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7013C43470135049A6E2648174EAFF94A0A131B946F2F7C4C72B672039A674DF2CAD44FA5Cb2JE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7013C43470135049A6E2648174EAFF94A0A131B946F2F7C4C72B672039A674DF2CAD47FA5822A2bFJBF" TargetMode="External"/><Relationship Id="rId12" Type="http://schemas.openxmlformats.org/officeDocument/2006/relationships/hyperlink" Target="consultantplus://offline/ref=D75B10A0E8ED012BF34B62D5A086A273C5E54F805555BE85FCCA5F45EBWCu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F88C9B236633367708E4AD56F4FA7A7BE626EAEC638D07EE8C54D7A79F9B0345016E0045FDO451B" TargetMode="External"/><Relationship Id="rId11" Type="http://schemas.openxmlformats.org/officeDocument/2006/relationships/hyperlink" Target="consultantplus://offline/ref=B7D40E62D8C96B66B3E57298EBE763863CC8A14449C79404DFC75E1CDCE4A4F81059C3898B87D7K9F" TargetMode="External"/><Relationship Id="rId5" Type="http://schemas.openxmlformats.org/officeDocument/2006/relationships/hyperlink" Target="consultantplus://offline/ref=56F88C9B236633367708E4AD56F4FA7A7BE626EAEC638D07EE8C54D7A79F9B0345016E0045FFO456B" TargetMode="External"/><Relationship Id="rId10" Type="http://schemas.openxmlformats.org/officeDocument/2006/relationships/hyperlink" Target="consultantplus://offline/ref=3B7013C43470135049A6E2648174EAFF94A0A131B946F2F7C4C72B672039A674DF2CAD44FA51b2JCF" TargetMode="External"/><Relationship Id="rId4" Type="http://schemas.openxmlformats.org/officeDocument/2006/relationships/hyperlink" Target="consultantplus://offline/ref=56F88C9B236633367708E4AD56F4FA7A7BE620EBEC678D07EE8C54D7A79F9B0345016E0445OF5FB" TargetMode="External"/><Relationship Id="rId9" Type="http://schemas.openxmlformats.org/officeDocument/2006/relationships/hyperlink" Target="consultantplus://offline/ref=3B7013C43470135049A6E2648174EAFF94A0A131B946F2F7C4C72B672039A674DF2CAD44FA5Eb2J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Кузьминская Елена Игоревна</dc:creator>
  <cp:keywords/>
  <dc:description/>
  <cp:lastModifiedBy>Кузьминская Елена Игоревна</cp:lastModifiedBy>
  <cp:revision>5</cp:revision>
  <dcterms:created xsi:type="dcterms:W3CDTF">2020-11-04T04:13:00Z</dcterms:created>
  <dcterms:modified xsi:type="dcterms:W3CDTF">2020-11-05T01:44:00Z</dcterms:modified>
</cp:coreProperties>
</file>