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Закона № 44-ФЗ: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Не 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9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ФЗ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</w:t>
      </w:r>
      <w:r w:rsidRPr="00213618">
        <w:rPr>
          <w:rFonts w:eastAsia="Times New Roman" w:cs="Times New Roman"/>
        </w:rPr>
        <w:lastRenderedPageBreak/>
        <w:t xml:space="preserve">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7330C4" w:rsidRDefault="004866D2" w:rsidP="004866D2">
      <w:bookmarkStart w:id="0" w:name="_GoBack"/>
      <w:bookmarkEnd w:id="0"/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456A9" w:rsidRDefault="006456A9" w:rsidP="004866D2"/>
    <w:p w:rsidR="006456A9" w:rsidRDefault="006456A9" w:rsidP="006456A9">
      <w:r>
        <w:t>Требование в соответствии с пунктом 1 части 1 статьи 31 Федерального закона №44-ФЗ – установлено на основании пункта 46 части 1 статьи 12 Федерального закона от 4 мая 2011 года № 99-ФЗ «О лицензировании отдельных видов деятельности»,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 xml:space="preserve">») - </w:t>
      </w:r>
      <w:r w:rsidR="0079318C" w:rsidRPr="0079318C">
        <w:t>Наличие у санаторно-курортного учреждения действующей лицензии на оказание медицинской помощи при санаторно-курортном лечении по педиатрии и соответствующему профилю</w:t>
      </w:r>
      <w:r>
        <w:t>.</w:t>
      </w:r>
    </w:p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2"/>
    <w:rsid w:val="00173BDB"/>
    <w:rsid w:val="004866D2"/>
    <w:rsid w:val="006456A9"/>
    <w:rsid w:val="007330C4"/>
    <w:rsid w:val="0079318C"/>
    <w:rsid w:val="00D2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AO0Q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C70CD00511D8ADBAD9E123A0B49A6BA8EC18D5D1226C949D538578B27E58CE7962DF2E2B88O0Q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D2B8C008BOEQ1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C70CD00511D8ADBAD9E123A0B49A6BA8ED11D5DD266C949D538578B27E58CE7962DF2E2D8FO0Q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C70CD00511D8ADBAD9E123A0B49A6BA8EC18D5D1226C949D538578B27E58CE7962DF2E2B85O0Q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Савина Людмила Вячеславовна</cp:lastModifiedBy>
  <cp:revision>3</cp:revision>
  <dcterms:created xsi:type="dcterms:W3CDTF">2020-02-26T08:33:00Z</dcterms:created>
  <dcterms:modified xsi:type="dcterms:W3CDTF">2020-02-26T08:35:00Z</dcterms:modified>
</cp:coreProperties>
</file>