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4C3E60">
        <w:rPr>
          <w:i/>
          <w:sz w:val="22"/>
          <w:szCs w:val="22"/>
        </w:rPr>
        <w:t>ОТКРЫТОГО КОНКУРСА В ЭЛЕКТРОННОЙ ФОРМЕ</w:t>
      </w:r>
      <w:r w:rsidR="0082424A">
        <w:rPr>
          <w:i/>
          <w:sz w:val="22"/>
          <w:szCs w:val="22"/>
        </w:rPr>
        <w:t xml:space="preserve"> </w:t>
      </w:r>
      <w:r w:rsidR="0082424A" w:rsidRPr="0082424A">
        <w:rPr>
          <w:i/>
          <w:sz w:val="22"/>
          <w:szCs w:val="22"/>
        </w:rPr>
        <w:t xml:space="preserve">НА </w:t>
      </w:r>
      <w:r w:rsidR="004C3E60" w:rsidRPr="004C3E60">
        <w:rPr>
          <w:i/>
          <w:sz w:val="22"/>
          <w:szCs w:val="22"/>
        </w:rPr>
        <w:t>Оказание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санаторно-курортных организациях в 2021году</w:t>
      </w:r>
      <w:r w:rsidR="00D01FC0" w:rsidRPr="00D01FC0">
        <w:rPr>
          <w:i/>
          <w:sz w:val="22"/>
          <w:szCs w:val="22"/>
        </w:rPr>
        <w:t xml:space="preserve"> </w:t>
      </w:r>
      <w:r w:rsidRPr="00F410A9">
        <w:rPr>
          <w:i/>
          <w:sz w:val="22"/>
          <w:szCs w:val="22"/>
        </w:rPr>
        <w:t>устанавливаются следующие единые требования:</w:t>
      </w:r>
      <w:bookmarkStart w:id="0" w:name="Par538"/>
      <w:bookmarkEnd w:id="0"/>
    </w:p>
    <w:p w:rsidR="004608A9" w:rsidRPr="004B617D" w:rsidRDefault="004608A9" w:rsidP="004B394D">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007714C8" w:rsidRPr="007714C8">
        <w:rPr>
          <w:rStyle w:val="20"/>
          <w:i/>
        </w:rPr>
        <w:t>(</w:t>
      </w:r>
      <w:r w:rsidR="009C4C0C" w:rsidRPr="00CA6D01">
        <w:rPr>
          <w:rStyle w:val="20"/>
          <w:i/>
        </w:rPr>
        <w:t xml:space="preserve">наличие лицензии на </w:t>
      </w:r>
      <w:r w:rsidR="009C4C0C">
        <w:rPr>
          <w:rStyle w:val="20"/>
          <w:i/>
        </w:rPr>
        <w:t xml:space="preserve">осуществление </w:t>
      </w:r>
      <w:r w:rsidR="009C4C0C" w:rsidRPr="00FE52B0">
        <w:rPr>
          <w:rStyle w:val="20"/>
          <w:i/>
        </w:rPr>
        <w:t>медицинск</w:t>
      </w:r>
      <w:r w:rsidR="009C4C0C">
        <w:rPr>
          <w:rStyle w:val="20"/>
          <w:i/>
        </w:rPr>
        <w:t>ой</w:t>
      </w:r>
      <w:r w:rsidR="009C4C0C" w:rsidRPr="00FE52B0">
        <w:rPr>
          <w:rStyle w:val="20"/>
          <w:i/>
        </w:rPr>
        <w:t xml:space="preserve"> деятельност</w:t>
      </w:r>
      <w:r w:rsidR="009C4C0C">
        <w:rPr>
          <w:rStyle w:val="20"/>
          <w:i/>
        </w:rPr>
        <w:t>и</w:t>
      </w:r>
      <w:r w:rsidR="009C4C0C" w:rsidRPr="00FE52B0">
        <w:rPr>
          <w:rStyle w:val="20"/>
          <w:i/>
        </w:rPr>
        <w:t xml:space="preserve">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sidR="009C4C0C">
        <w:rPr>
          <w:rStyle w:val="20"/>
          <w:i/>
        </w:rPr>
        <w:t>рритории инновационного центра «</w:t>
      </w:r>
      <w:proofErr w:type="spellStart"/>
      <w:r w:rsidR="009C4C0C" w:rsidRPr="00FE52B0">
        <w:rPr>
          <w:rStyle w:val="20"/>
          <w:i/>
        </w:rPr>
        <w:t>Сколково</w:t>
      </w:r>
      <w:proofErr w:type="spellEnd"/>
      <w:r w:rsidR="009C4C0C">
        <w:rPr>
          <w:rStyle w:val="20"/>
          <w:i/>
        </w:rPr>
        <w:t>»)</w:t>
      </w:r>
      <w:r w:rsidR="009C4C0C" w:rsidRPr="00CA6D01">
        <w:rPr>
          <w:rStyle w:val="20"/>
          <w:i/>
        </w:rPr>
        <w:t>, действующей на момент подачи заявки на участие в конкурсе  с перечнем следующих в</w:t>
      </w:r>
      <w:r w:rsidR="009C4C0C">
        <w:rPr>
          <w:rStyle w:val="20"/>
          <w:i/>
        </w:rPr>
        <w:t>идов работ (услуг), выполняемых</w:t>
      </w:r>
      <w:r w:rsidR="009C4C0C" w:rsidRPr="00CA6D01">
        <w:rPr>
          <w:rStyle w:val="20"/>
          <w:i/>
        </w:rPr>
        <w:t xml:space="preserve">: при осуществлении санаторно-курортной помощи или при оказании медицинской помощи при </w:t>
      </w:r>
      <w:r w:rsidR="009C4C0C">
        <w:rPr>
          <w:rStyle w:val="20"/>
          <w:i/>
        </w:rPr>
        <w:t xml:space="preserve">санаторно-курортном лечении </w:t>
      </w:r>
      <w:r w:rsidR="009C4C0C" w:rsidRPr="00CA6D01">
        <w:rPr>
          <w:rStyle w:val="20"/>
          <w:i/>
        </w:rPr>
        <w:t xml:space="preserve">по: </w:t>
      </w:r>
      <w:r w:rsidR="004B394D" w:rsidRPr="004B394D">
        <w:rPr>
          <w:rStyle w:val="20"/>
          <w:i/>
        </w:rPr>
        <w:t xml:space="preserve">неврологии, </w:t>
      </w:r>
      <w:proofErr w:type="spellStart"/>
      <w:r w:rsidR="004B394D" w:rsidRPr="004B394D">
        <w:rPr>
          <w:rStyle w:val="20"/>
          <w:i/>
        </w:rPr>
        <w:t>профпатологии</w:t>
      </w:r>
      <w:proofErr w:type="spellEnd"/>
      <w:r w:rsidR="004B394D" w:rsidRPr="004B394D">
        <w:rPr>
          <w:rStyle w:val="20"/>
          <w:i/>
        </w:rPr>
        <w:t>, травматологии и ортопедии, терапии</w:t>
      </w:r>
      <w:bookmarkStart w:id="1" w:name="_GoBack"/>
      <w:bookmarkEnd w:id="1"/>
      <w:r w:rsidR="009A4065">
        <w:rPr>
          <w:rStyle w:val="20"/>
          <w:i/>
        </w:rPr>
        <w:t>.</w:t>
      </w:r>
      <w:r w:rsidR="009C4C0C">
        <w:rPr>
          <w:rStyle w:val="20"/>
          <w:i/>
        </w:rPr>
        <w:t xml:space="preserve"> Основание: п. 46 ч. 1 ст. 12 </w:t>
      </w:r>
      <w:r w:rsidR="009C4C0C" w:rsidRPr="00CA6D01">
        <w:rPr>
          <w:rStyle w:val="20"/>
          <w:i/>
        </w:rPr>
        <w:t>Федеральн</w:t>
      </w:r>
      <w:r w:rsidR="009C4C0C">
        <w:rPr>
          <w:rStyle w:val="20"/>
          <w:i/>
        </w:rPr>
        <w:t>ого</w:t>
      </w:r>
      <w:r w:rsidR="009C4C0C" w:rsidRPr="00CA6D01">
        <w:rPr>
          <w:rStyle w:val="20"/>
          <w:i/>
        </w:rPr>
        <w:t xml:space="preserve"> закон</w:t>
      </w:r>
      <w:r w:rsidR="009C4C0C">
        <w:rPr>
          <w:rStyle w:val="20"/>
          <w:i/>
        </w:rPr>
        <w:t>а</w:t>
      </w:r>
      <w:r w:rsidR="009C4C0C" w:rsidRPr="00CA6D01">
        <w:rPr>
          <w:rStyle w:val="20"/>
          <w:i/>
        </w:rPr>
        <w:t xml:space="preserve"> от 04.05.2011 № 99-ФЗ «О лицензировани</w:t>
      </w:r>
      <w:r w:rsidR="009C4C0C">
        <w:rPr>
          <w:rStyle w:val="20"/>
          <w:i/>
        </w:rPr>
        <w:t>и отдельных видов деятельности»</w:t>
      </w:r>
      <w:r w:rsidR="007714C8" w:rsidRPr="007714C8">
        <w:rPr>
          <w:rStyle w:val="20"/>
          <w:i/>
        </w:rPr>
        <w:t>)</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085556">
        <w:rPr>
          <w:sz w:val="22"/>
          <w:szCs w:val="22"/>
        </w:rP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7714C8" w:rsidRPr="00CA6D01" w:rsidRDefault="007714C8" w:rsidP="007714C8">
      <w:pPr>
        <w:suppressAutoHyphens/>
        <w:snapToGrid w:val="0"/>
        <w:ind w:firstLine="176"/>
        <w:jc w:val="both"/>
        <w:rPr>
          <w:bCs/>
          <w:i/>
          <w:color w:val="FF0000"/>
          <w:sz w:val="22"/>
          <w:szCs w:val="22"/>
        </w:rPr>
      </w:pPr>
      <w:r>
        <w:rPr>
          <w:i/>
          <w:color w:val="FF0000"/>
          <w:sz w:val="22"/>
          <w:szCs w:val="22"/>
        </w:rPr>
        <w:t xml:space="preserve">Преимущества, предоставляемые Заказчиком участникам закупки: </w:t>
      </w:r>
      <w:r w:rsidRPr="00CA6D01">
        <w:rPr>
          <w:bCs/>
          <w:i/>
          <w:color w:val="FF0000"/>
          <w:sz w:val="22"/>
          <w:szCs w:val="22"/>
        </w:rPr>
        <w:t>Преимущества организациям инвалидов установлены Постановлением Правительства РФ от 15.04.2014 N 341.</w:t>
      </w:r>
    </w:p>
    <w:p w:rsidR="0082424A" w:rsidRDefault="007714C8" w:rsidP="007714C8">
      <w:pPr>
        <w:widowControl w:val="0"/>
        <w:tabs>
          <w:tab w:val="left" w:pos="403"/>
        </w:tabs>
        <w:jc w:val="both"/>
        <w:rPr>
          <w:sz w:val="22"/>
          <w:szCs w:val="22"/>
        </w:rPr>
      </w:pPr>
      <w:r w:rsidRPr="00CA6D01">
        <w:rPr>
          <w:bCs/>
          <w:i/>
          <w:color w:val="FF0000"/>
          <w:sz w:val="22"/>
          <w:szCs w:val="22"/>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w:t>
      </w:r>
      <w:r>
        <w:rPr>
          <w:bCs/>
          <w:i/>
          <w:color w:val="FF0000"/>
          <w:sz w:val="22"/>
          <w:szCs w:val="22"/>
        </w:rPr>
        <w:t xml:space="preserve">ещении об осуществлении закупки </w:t>
      </w:r>
      <w:r>
        <w:rPr>
          <w:i/>
          <w:color w:val="FF0000"/>
          <w:sz w:val="22"/>
          <w:szCs w:val="22"/>
        </w:rPr>
        <w:t>(д</w:t>
      </w:r>
      <w:r w:rsidRPr="002B2E75">
        <w:rPr>
          <w:i/>
          <w:color w:val="FF0000"/>
          <w:sz w:val="22"/>
          <w:szCs w:val="22"/>
        </w:rPr>
        <w:t>ля получения преимущества участник закупки, являющийся организацией инвалидов заявляет в произвольной форме свое соответствие критериям, установленным частью 2 статьи 29 Федерального закона "О контрактной системе в сфере закупок товаров, работ, услуг для обеспечения государственных и муниципальных нужд")</w:t>
      </w:r>
      <w:r w:rsidRPr="002B2E75">
        <w:rPr>
          <w:sz w:val="22"/>
          <w:szCs w:val="22"/>
        </w:rPr>
        <w:t>;</w:t>
      </w: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394D"/>
    <w:rsid w:val="004B617D"/>
    <w:rsid w:val="004C3E60"/>
    <w:rsid w:val="006453EF"/>
    <w:rsid w:val="007714C8"/>
    <w:rsid w:val="0082424A"/>
    <w:rsid w:val="008C30F4"/>
    <w:rsid w:val="00946D67"/>
    <w:rsid w:val="009A4065"/>
    <w:rsid w:val="009C06DE"/>
    <w:rsid w:val="009C4C0C"/>
    <w:rsid w:val="00AD1D30"/>
    <w:rsid w:val="00C11432"/>
    <w:rsid w:val="00C33D94"/>
    <w:rsid w:val="00C65275"/>
    <w:rsid w:val="00CA2D4C"/>
    <w:rsid w:val="00D01FC0"/>
    <w:rsid w:val="00D25606"/>
    <w:rsid w:val="00D64244"/>
    <w:rsid w:val="00EE35FC"/>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3</cp:revision>
  <dcterms:created xsi:type="dcterms:W3CDTF">2021-05-07T05:21:00Z</dcterms:created>
  <dcterms:modified xsi:type="dcterms:W3CDTF">2021-05-19T11:41:00Z</dcterms:modified>
</cp:coreProperties>
</file>