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61C" w:rsidRPr="001E21E7" w:rsidRDefault="00AA561C" w:rsidP="00AA561C">
      <w:pPr>
        <w:widowControl w:val="0"/>
        <w:suppressLineNumbers/>
        <w:rPr>
          <w:b/>
        </w:rPr>
      </w:pPr>
      <w:bookmarkStart w:id="0" w:name="_GoBack"/>
      <w:bookmarkEnd w:id="0"/>
      <w:r>
        <w:rPr>
          <w:b/>
        </w:rPr>
        <w:t xml:space="preserve">                            </w:t>
      </w:r>
      <w:r w:rsidRPr="001E21E7">
        <w:rPr>
          <w:b/>
        </w:rPr>
        <w:t>Требования к участникам электронного аукциона:</w:t>
      </w:r>
    </w:p>
    <w:p w:rsidR="00B53D8A" w:rsidRDefault="00AA561C" w:rsidP="00B53D8A">
      <w:pPr>
        <w:pStyle w:val="1"/>
        <w:numPr>
          <w:ilvl w:val="0"/>
          <w:numId w:val="1"/>
        </w:numPr>
        <w:snapToGrid/>
        <w:spacing w:line="240" w:lineRule="auto"/>
        <w:ind w:left="284" w:hanging="284"/>
      </w:pPr>
      <w:r w:rsidRPr="001E21E7">
        <w:t xml:space="preserve">Соответствие требованиям, установленным в соответствии с законодательством Российской Федерации к лицам, осуществляющим </w:t>
      </w:r>
      <w:r w:rsidR="00B53D8A">
        <w:t>оказание услуг</w:t>
      </w:r>
      <w:r>
        <w:t>, являющихся</w:t>
      </w:r>
      <w:r w:rsidRPr="001E21E7">
        <w:t xml:space="preserve"> объектом закупки</w:t>
      </w:r>
      <w:r w:rsidR="00B53D8A">
        <w:t>:</w:t>
      </w:r>
    </w:p>
    <w:p w:rsidR="00B53D8A" w:rsidRPr="00BE6C92" w:rsidRDefault="00C15B37" w:rsidP="00B53D8A">
      <w:pPr>
        <w:pStyle w:val="2"/>
        <w:snapToGrid/>
        <w:spacing w:line="240" w:lineRule="auto"/>
        <w:ind w:firstLine="0"/>
      </w:pPr>
      <w:r>
        <w:t xml:space="preserve"> – </w:t>
      </w:r>
      <w:r w:rsidR="00B53D8A" w:rsidRPr="00BE6C92">
        <w:t>наличие у участника закупки лицензии на осуществление пассажирских перевозок автомобильным транспортом.</w:t>
      </w:r>
    </w:p>
    <w:p w:rsidR="00AA561C" w:rsidRPr="001E21E7" w:rsidRDefault="00AA561C" w:rsidP="00AA561C">
      <w:pPr>
        <w:pStyle w:val="1"/>
        <w:snapToGrid/>
        <w:spacing w:line="240" w:lineRule="auto"/>
        <w:ind w:firstLine="0"/>
      </w:pPr>
      <w:r w:rsidRPr="001E21E7">
        <w:t xml:space="preserve">2. </w:t>
      </w:r>
      <w:proofErr w:type="spellStart"/>
      <w:r w:rsidRPr="001E21E7">
        <w:t>Непроведение</w:t>
      </w:r>
      <w:proofErr w:type="spellEnd"/>
      <w:r w:rsidRPr="001E21E7">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A561C" w:rsidRPr="001E21E7" w:rsidRDefault="00AA561C" w:rsidP="00AA561C">
      <w:pPr>
        <w:pStyle w:val="1"/>
        <w:snapToGrid/>
        <w:spacing w:line="240" w:lineRule="auto"/>
        <w:ind w:firstLine="0"/>
      </w:pPr>
      <w:r w:rsidRPr="001E21E7">
        <w:t xml:space="preserve">3. </w:t>
      </w:r>
      <w:proofErr w:type="spellStart"/>
      <w:r w:rsidRPr="001E21E7">
        <w:t>Неприостановление</w:t>
      </w:r>
      <w:proofErr w:type="spellEnd"/>
      <w:r w:rsidRPr="001E21E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A561C" w:rsidRPr="001E21E7" w:rsidRDefault="00AA561C" w:rsidP="00AA561C">
      <w:pPr>
        <w:pStyle w:val="Web"/>
        <w:widowControl w:val="0"/>
        <w:spacing w:before="0" w:after="0"/>
        <w:jc w:val="both"/>
      </w:pPr>
      <w:r w:rsidRPr="001E21E7">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t>Исполнителя</w:t>
      </w:r>
      <w:r w:rsidRPr="001E21E7">
        <w:t xml:space="preserve"> не принято.</w:t>
      </w:r>
    </w:p>
    <w:p w:rsidR="00AA561C" w:rsidRPr="001E21E7" w:rsidRDefault="00AA561C" w:rsidP="00AA561C">
      <w:pPr>
        <w:pStyle w:val="Web"/>
        <w:widowControl w:val="0"/>
        <w:spacing w:before="0" w:after="0"/>
        <w:jc w:val="both"/>
      </w:pPr>
      <w:r w:rsidRPr="001E21E7">
        <w:t xml:space="preserve">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1E21E7">
        <w:rPr>
          <w:b/>
        </w:rPr>
        <w:t>не приобретает.</w:t>
      </w:r>
    </w:p>
    <w:p w:rsidR="00AA561C" w:rsidRPr="001E21E7" w:rsidRDefault="00AA561C" w:rsidP="00AA561C">
      <w:pPr>
        <w:pStyle w:val="Web"/>
        <w:widowControl w:val="0"/>
        <w:spacing w:before="0" w:after="0"/>
        <w:jc w:val="both"/>
      </w:pPr>
      <w:r w:rsidRPr="001E21E7">
        <w:t>6. О</w:t>
      </w:r>
      <w:r w:rsidRPr="001E21E7">
        <w:rPr>
          <w:shd w:val="clear" w:color="auto" w:fill="FFFFFF"/>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1E21E7">
        <w:rPr>
          <w:rStyle w:val="apple-converted-space"/>
          <w:shd w:val="clear" w:color="auto" w:fill="FFFFFF"/>
        </w:rPr>
        <w:t> </w:t>
      </w:r>
      <w:hyperlink r:id="rId5" w:anchor="dst101897" w:history="1">
        <w:r w:rsidRPr="001E21E7">
          <w:t>статьями 289</w:t>
        </w:r>
      </w:hyperlink>
      <w:r w:rsidRPr="001E21E7">
        <w:rPr>
          <w:shd w:val="clear" w:color="auto" w:fill="FFFFFF"/>
        </w:rPr>
        <w:t>,</w:t>
      </w:r>
      <w:r w:rsidRPr="001E21E7">
        <w:t> </w:t>
      </w:r>
      <w:hyperlink r:id="rId6" w:anchor="dst2054" w:history="1">
        <w:r w:rsidRPr="001E21E7">
          <w:t>290</w:t>
        </w:r>
      </w:hyperlink>
      <w:r w:rsidRPr="001E21E7">
        <w:rPr>
          <w:shd w:val="clear" w:color="auto" w:fill="FFFFFF"/>
        </w:rPr>
        <w:t>,</w:t>
      </w:r>
      <w:r w:rsidRPr="001E21E7">
        <w:t> </w:t>
      </w:r>
      <w:hyperlink r:id="rId7" w:anchor="dst2072" w:history="1">
        <w:r w:rsidRPr="001E21E7">
          <w:t>291</w:t>
        </w:r>
      </w:hyperlink>
      <w:r w:rsidRPr="001E21E7">
        <w:rPr>
          <w:shd w:val="clear" w:color="auto" w:fill="FFFFFF"/>
        </w:rPr>
        <w:t>,</w:t>
      </w:r>
      <w:r w:rsidRPr="001E21E7">
        <w:t> </w:t>
      </w:r>
      <w:hyperlink r:id="rId8" w:anchor="dst2086" w:history="1">
        <w:r w:rsidRPr="001E21E7">
          <w:t>291.1</w:t>
        </w:r>
      </w:hyperlink>
      <w:r w:rsidRPr="001E21E7">
        <w:rPr>
          <w:rStyle w:val="apple-converted-space"/>
          <w:shd w:val="clear" w:color="auto" w:fill="FFFFFF"/>
        </w:rPr>
        <w:t xml:space="preserve">  </w:t>
      </w:r>
      <w:r w:rsidRPr="001E21E7">
        <w:rPr>
          <w:shd w:val="clear" w:color="auto" w:fill="FFFFFF"/>
        </w:rPr>
        <w:t xml:space="preserve">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B53D8A">
        <w:rPr>
          <w:shd w:val="clear" w:color="auto" w:fill="FFFFFF"/>
        </w:rPr>
        <w:t>оказанием услуг</w:t>
      </w:r>
      <w:r w:rsidRPr="001E21E7">
        <w:rPr>
          <w:shd w:val="clear" w:color="auto" w:fill="FFFFFF"/>
        </w:rPr>
        <w:t>, являющ</w:t>
      </w:r>
      <w:r>
        <w:rPr>
          <w:shd w:val="clear" w:color="auto" w:fill="FFFFFF"/>
        </w:rPr>
        <w:t>их</w:t>
      </w:r>
      <w:r w:rsidRPr="001E21E7">
        <w:rPr>
          <w:shd w:val="clear" w:color="auto" w:fill="FFFFFF"/>
        </w:rPr>
        <w:t>ся объектом осуществляемой закупки, и административного наказания в виде дисквалификации</w:t>
      </w:r>
      <w:r w:rsidRPr="001E21E7">
        <w:t>.</w:t>
      </w:r>
    </w:p>
    <w:p w:rsidR="00AA561C" w:rsidRPr="001E21E7" w:rsidRDefault="00AA561C" w:rsidP="00AA561C">
      <w:pPr>
        <w:pStyle w:val="1"/>
        <w:snapToGrid/>
        <w:spacing w:line="240" w:lineRule="auto"/>
        <w:ind w:firstLine="0"/>
      </w:pPr>
      <w:r w:rsidRPr="001E21E7">
        <w:rPr>
          <w:shd w:val="clear" w:color="auto" w:fill="FFFFFF"/>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1E21E7">
        <w:rPr>
          <w:rStyle w:val="apple-converted-space"/>
          <w:shd w:val="clear" w:color="auto" w:fill="FFFFFF"/>
        </w:rPr>
        <w:t xml:space="preserve"> </w:t>
      </w:r>
      <w:hyperlink r:id="rId9" w:anchor="dst2620" w:history="1">
        <w:r w:rsidRPr="001E21E7">
          <w:t>статьей 19.28</w:t>
        </w:r>
      </w:hyperlink>
      <w:r w:rsidRPr="001E21E7">
        <w:t xml:space="preserve"> </w:t>
      </w:r>
      <w:r w:rsidRPr="001E21E7">
        <w:rPr>
          <w:shd w:val="clear" w:color="auto" w:fill="FFFFFF"/>
        </w:rPr>
        <w:t>Кодекса Российской Федерации об административных правонарушениях</w:t>
      </w:r>
      <w:r w:rsidRPr="001E21E7">
        <w:t xml:space="preserve">. </w:t>
      </w:r>
    </w:p>
    <w:p w:rsidR="00AA561C" w:rsidRPr="001E21E7" w:rsidRDefault="00AA561C" w:rsidP="00AA561C">
      <w:pPr>
        <w:pStyle w:val="1"/>
        <w:snapToGrid/>
        <w:spacing w:line="240" w:lineRule="auto"/>
        <w:ind w:firstLine="0"/>
      </w:pPr>
      <w:r w:rsidRPr="001E21E7">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1E21E7">
        <w:lastRenderedPageBreak/>
        <w:t xml:space="preserve">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E21E7">
        <w:t>неполнородными</w:t>
      </w:r>
      <w:proofErr w:type="spellEnd"/>
      <w:r w:rsidRPr="001E21E7">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A561C" w:rsidRPr="001E21E7" w:rsidRDefault="00AA561C" w:rsidP="00AA561C">
      <w:pPr>
        <w:pStyle w:val="ConsPlusCell"/>
        <w:jc w:val="both"/>
        <w:rPr>
          <w:rFonts w:ascii="Times New Roman" w:hAnsi="Times New Roman"/>
          <w:sz w:val="24"/>
        </w:rPr>
      </w:pPr>
      <w:r w:rsidRPr="001E21E7">
        <w:rPr>
          <w:rFonts w:ascii="Times New Roman" w:hAnsi="Times New Roman"/>
          <w:sz w:val="24"/>
        </w:rPr>
        <w:t>9. Участник закупки не является офшорной компанией.</w:t>
      </w:r>
    </w:p>
    <w:p w:rsidR="00AA561C" w:rsidRPr="001E21E7" w:rsidRDefault="00AA561C" w:rsidP="00AA561C">
      <w:pPr>
        <w:pStyle w:val="ConsPlusCell"/>
        <w:jc w:val="both"/>
        <w:rPr>
          <w:rFonts w:ascii="Times New Roman" w:hAnsi="Times New Roman"/>
          <w:sz w:val="24"/>
        </w:rPr>
      </w:pPr>
      <w:r w:rsidRPr="001E21E7">
        <w:rPr>
          <w:rFonts w:ascii="Times New Roman" w:hAnsi="Times New Roman"/>
          <w:sz w:val="24"/>
        </w:rPr>
        <w:t>10. Отсутствие у участника закупки ограничений для участия в закупках, установленных законодательством Российской Федерации.</w:t>
      </w:r>
    </w:p>
    <w:p w:rsidR="00AA561C" w:rsidRDefault="00AA561C" w:rsidP="00AA561C">
      <w:pPr>
        <w:pStyle w:val="ConsPlusCell"/>
        <w:jc w:val="both"/>
        <w:rPr>
          <w:rFonts w:ascii="Times New Roman" w:hAnsi="Times New Roman"/>
          <w:sz w:val="24"/>
        </w:rPr>
      </w:pPr>
      <w:r w:rsidRPr="001E21E7">
        <w:rPr>
          <w:rFonts w:ascii="Times New Roman" w:hAnsi="Times New Roman"/>
          <w:sz w:val="24"/>
        </w:rPr>
        <w:t>11. Отсутствие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A61AF" w:rsidRDefault="00DA61AF"/>
    <w:sectPr w:rsidR="00DA6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385F37"/>
    <w:multiLevelType w:val="hybridMultilevel"/>
    <w:tmpl w:val="C07A7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61C"/>
    <w:rsid w:val="00024C82"/>
    <w:rsid w:val="000D4EDD"/>
    <w:rsid w:val="000E65A8"/>
    <w:rsid w:val="00146430"/>
    <w:rsid w:val="00182FA3"/>
    <w:rsid w:val="001D228C"/>
    <w:rsid w:val="002A0751"/>
    <w:rsid w:val="002B1432"/>
    <w:rsid w:val="003E2ABB"/>
    <w:rsid w:val="00424351"/>
    <w:rsid w:val="00483F62"/>
    <w:rsid w:val="004C285C"/>
    <w:rsid w:val="00515BCC"/>
    <w:rsid w:val="00547372"/>
    <w:rsid w:val="00563332"/>
    <w:rsid w:val="005A6570"/>
    <w:rsid w:val="005E23A1"/>
    <w:rsid w:val="007024DA"/>
    <w:rsid w:val="007060AE"/>
    <w:rsid w:val="007357EA"/>
    <w:rsid w:val="007371B7"/>
    <w:rsid w:val="0077252B"/>
    <w:rsid w:val="00882C8D"/>
    <w:rsid w:val="008B7634"/>
    <w:rsid w:val="008E596B"/>
    <w:rsid w:val="009350F3"/>
    <w:rsid w:val="009A23A0"/>
    <w:rsid w:val="009A2EEF"/>
    <w:rsid w:val="009F6E3F"/>
    <w:rsid w:val="00A928A3"/>
    <w:rsid w:val="00AA561C"/>
    <w:rsid w:val="00AB12A2"/>
    <w:rsid w:val="00B53D8A"/>
    <w:rsid w:val="00B5412F"/>
    <w:rsid w:val="00B9523C"/>
    <w:rsid w:val="00C15B37"/>
    <w:rsid w:val="00C93CCD"/>
    <w:rsid w:val="00D46271"/>
    <w:rsid w:val="00DA5458"/>
    <w:rsid w:val="00DA61AF"/>
    <w:rsid w:val="00DB3F5D"/>
    <w:rsid w:val="00DD060B"/>
    <w:rsid w:val="00E9719B"/>
    <w:rsid w:val="00EB2DFA"/>
    <w:rsid w:val="00F63914"/>
    <w:rsid w:val="00F83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D30FBE-5925-41DD-852E-45F27231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61C"/>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A561C"/>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Web">
    <w:name w:val="Обычный (Web)"/>
    <w:basedOn w:val="a"/>
    <w:rsid w:val="00AA561C"/>
    <w:pPr>
      <w:suppressAutoHyphens/>
      <w:spacing w:before="280" w:after="280"/>
      <w:jc w:val="left"/>
    </w:pPr>
    <w:rPr>
      <w:lang w:eastAsia="ar-SA"/>
    </w:rPr>
  </w:style>
  <w:style w:type="paragraph" w:customStyle="1" w:styleId="ConsPlusCell">
    <w:name w:val="ConsPlusCell"/>
    <w:rsid w:val="00AA561C"/>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basedOn w:val="a0"/>
    <w:rsid w:val="00AA561C"/>
  </w:style>
  <w:style w:type="paragraph" w:customStyle="1" w:styleId="2">
    <w:name w:val="Обычный2"/>
    <w:rsid w:val="00B53D8A"/>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a74ca4364cb5aa0d95db2b7636907af350ab52c8/" TargetMode="External"/><Relationship Id="rId3" Type="http://schemas.openxmlformats.org/officeDocument/2006/relationships/settings" Target="settings.xml"/><Relationship Id="rId7" Type="http://schemas.openxmlformats.org/officeDocument/2006/relationships/hyperlink" Target="http://www.consultant.ru/document/cons_doc_LAW_10699/0108932a3c6234f73590b25799588ada492deb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0699/6411e005f539b666d6f360f202cb7b1c23fe27c3/" TargetMode="External"/><Relationship Id="rId11" Type="http://schemas.openxmlformats.org/officeDocument/2006/relationships/theme" Target="theme/theme1.xml"/><Relationship Id="rId5" Type="http://schemas.openxmlformats.org/officeDocument/2006/relationships/hyperlink" Target="http://www.consultant.ru/document/cons_doc_LAW_10699/7cb5d9b7f75fd72853e0610988cc9f6fdd08802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4661/f61ff313afecf81a91a43d729c2df55c1d6a15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5047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Писаренко Елена Генадьевна</dc:creator>
  <cp:lastModifiedBy>Кузнецова Елена Александровна</cp:lastModifiedBy>
  <cp:revision>2</cp:revision>
  <dcterms:created xsi:type="dcterms:W3CDTF">2021-02-20T07:52:00Z</dcterms:created>
  <dcterms:modified xsi:type="dcterms:W3CDTF">2021-02-20T07:52:00Z</dcterms:modified>
</cp:coreProperties>
</file>