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ED" w:rsidRPr="00664866" w:rsidRDefault="00F738ED" w:rsidP="00F738ED">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4"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Pr>
          <w:rFonts w:ascii="Times New Roman" w:hAnsi="Times New Roman" w:cs="Times New Roman"/>
          <w:sz w:val="24"/>
          <w:szCs w:val="24"/>
        </w:rPr>
        <w:t xml:space="preserve"> – </w:t>
      </w:r>
      <w:r w:rsidR="007204BD"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62536">
        <w:rPr>
          <w:rFonts w:ascii="Times New Roman" w:hAnsi="Times New Roman" w:cs="Times New Roman"/>
          <w:sz w:val="24"/>
          <w:szCs w:val="24"/>
        </w:rPr>
        <w:t xml:space="preserve">- </w:t>
      </w:r>
      <w:r w:rsidR="00362536"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738ED" w:rsidRPr="00F738ED" w:rsidRDefault="00F738ED" w:rsidP="00D0249A">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w:t>
      </w:r>
      <w:bookmarkStart w:id="0" w:name="_GoBack"/>
      <w:bookmarkEnd w:id="0"/>
      <w:r w:rsidRPr="00F738ED">
        <w:rPr>
          <w:rFonts w:ascii="Times New Roman" w:eastAsia="Arial" w:hAnsi="Times New Roman"/>
          <w:b/>
          <w:sz w:val="24"/>
          <w:szCs w:val="24"/>
          <w:shd w:val="clear" w:color="auto" w:fill="FFFFFF"/>
        </w:rPr>
        <w:t xml:space="preserve">в соответствии с частью 1.1 статьи 31 </w:t>
      </w:r>
      <w:r w:rsidRPr="00F738ED">
        <w:rPr>
          <w:rFonts w:ascii="Times New Roman" w:hAnsi="Times New Roman"/>
          <w:b/>
          <w:iCs/>
          <w:sz w:val="24"/>
          <w:szCs w:val="24"/>
        </w:rPr>
        <w:t>Федерального закона № 44-ФЗ:</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A0D69">
        <w:rPr>
          <w:rFonts w:ascii="Times New Roman" w:hAnsi="Times New Roman" w:cs="Times New Roman"/>
          <w:sz w:val="24"/>
          <w:szCs w:val="24"/>
        </w:rPr>
        <w:t>.</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D69"/>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3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8ED"/>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D913-4F70-4B6D-B762-23DAAD5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Смирнова Ольга Владимировна</cp:lastModifiedBy>
  <cp:revision>3</cp:revision>
  <dcterms:created xsi:type="dcterms:W3CDTF">2020-11-19T09:14:00Z</dcterms:created>
  <dcterms:modified xsi:type="dcterms:W3CDTF">2021-06-18T05:32:00Z</dcterms:modified>
</cp:coreProperties>
</file>