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6" w:rsidRDefault="00434FD6" w:rsidP="00434FD6">
      <w:pPr>
        <w:keepNext/>
        <w:jc w:val="both"/>
      </w:pPr>
      <w:r>
        <w:rPr>
          <w:b/>
          <w:i/>
          <w:lang w:eastAsia="zh-CN"/>
        </w:rPr>
        <w:t xml:space="preserve">Единые требования к участникам </w:t>
      </w:r>
      <w:r w:rsidR="004E0295">
        <w:rPr>
          <w:b/>
          <w:i/>
          <w:lang w:eastAsia="zh-CN"/>
        </w:rPr>
        <w:t>Конкурса</w:t>
      </w:r>
    </w:p>
    <w:p w:rsidR="00434FD6" w:rsidRDefault="00434FD6" w:rsidP="00434FD6">
      <w:pPr>
        <w:keepNext/>
        <w:jc w:val="both"/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>
        <w:t>являющихся</w:t>
      </w:r>
      <w:proofErr w:type="gramEnd"/>
      <w:r>
        <w:t xml:space="preserve"> объектом закупки - </w:t>
      </w:r>
      <w:r>
        <w:rPr>
          <w:i/>
        </w:rPr>
        <w:t>не применяется;</w:t>
      </w:r>
    </w:p>
    <w:p w:rsidR="00434FD6" w:rsidRDefault="00434FD6" w:rsidP="00434FD6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34FD6" w:rsidRDefault="00434FD6" w:rsidP="00434FD6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34FD6" w:rsidRDefault="00434FD6" w:rsidP="00434FD6">
      <w:pPr>
        <w:autoSpaceDE w:val="0"/>
        <w:autoSpaceDN w:val="0"/>
        <w:adjustRightInd w:val="0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34FD6" w:rsidRDefault="00434FD6" w:rsidP="00434FD6">
      <w:pPr>
        <w:suppressAutoHyphens/>
        <w:jc w:val="both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34FD6" w:rsidRDefault="00434FD6" w:rsidP="00434FD6">
      <w:pPr>
        <w:autoSpaceDE w:val="0"/>
        <w:autoSpaceDN w:val="0"/>
        <w:adjustRightInd w:val="0"/>
        <w:ind w:firstLine="34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" w:history="1">
        <w:r>
          <w:rPr>
            <w:rStyle w:val="a3"/>
            <w:color w:val="000000" w:themeColor="text1"/>
            <w:u w:val="none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434FD6" w:rsidRDefault="00434FD6" w:rsidP="00434FD6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34FD6" w:rsidRDefault="00434FD6" w:rsidP="00434FD6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434FD6" w:rsidRDefault="00434FD6" w:rsidP="00434FD6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93DA7" w:rsidRPr="00434FD6" w:rsidRDefault="00434FD6" w:rsidP="00434FD6"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установлено требование об отсутствии сведений об участнике </w:t>
      </w:r>
      <w:r w:rsidR="004E0295">
        <w:t>Конкурса</w:t>
      </w:r>
      <w:r>
        <w:t xml:space="preserve"> в реестре недобросовестных поставщиков (подрядчиков, исполнителей), в том числе информации о лицах, указанных в п</w:t>
      </w:r>
      <w:bookmarkStart w:id="0" w:name="_GoBack"/>
      <w:bookmarkEnd w:id="0"/>
      <w:r>
        <w:t>унктах 2 и 3 части 3 статьи 104 Закона.</w:t>
      </w:r>
    </w:p>
    <w:sectPr w:rsidR="00693DA7" w:rsidRPr="0043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34"/>
    <w:rsid w:val="00434FD6"/>
    <w:rsid w:val="004E0295"/>
    <w:rsid w:val="00693DA7"/>
    <w:rsid w:val="00E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5B3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5B3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E45B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5B3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5B3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E45B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3</cp:revision>
  <dcterms:created xsi:type="dcterms:W3CDTF">2021-08-17T08:07:00Z</dcterms:created>
  <dcterms:modified xsi:type="dcterms:W3CDTF">2021-08-17T08:57:00Z</dcterms:modified>
</cp:coreProperties>
</file>