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DC" w:rsidRPr="005C4746" w:rsidRDefault="009950DC" w:rsidP="005C4746">
      <w:pPr>
        <w:keepNext/>
        <w:ind w:right="-94"/>
        <w:contextualSpacing/>
        <w:jc w:val="both"/>
        <w:rPr>
          <w:rFonts w:ascii="Times New Roman" w:hAnsi="Times New Roman" w:cs="Times New Roman"/>
          <w:bCs/>
          <w:color w:val="000000"/>
        </w:rPr>
      </w:pPr>
      <w:r w:rsidRPr="005C4746">
        <w:rPr>
          <w:rFonts w:ascii="Times New Roman" w:hAnsi="Times New Roman" w:cs="Times New Roman"/>
          <w:color w:val="000000"/>
        </w:rPr>
        <w:t>К участникам Конкурса устанавливаются следующие единые требования:</w:t>
      </w:r>
      <w:bookmarkStart w:id="0" w:name="Par538"/>
      <w:bookmarkEnd w:id="0"/>
    </w:p>
    <w:p w:rsidR="000F0E4D" w:rsidRPr="005C4746" w:rsidRDefault="009950DC" w:rsidP="005C4746">
      <w:pPr>
        <w:keepNext/>
        <w:ind w:left="-106" w:right="-94"/>
        <w:contextualSpacing/>
        <w:jc w:val="both"/>
        <w:rPr>
          <w:rFonts w:ascii="Times New Roman" w:hAnsi="Times New Roman" w:cs="Times New Roman"/>
          <w:b/>
          <w:color w:val="000000" w:themeColor="text1"/>
        </w:rPr>
      </w:pPr>
      <w:r w:rsidRPr="005C4746">
        <w:rPr>
          <w:rFonts w:ascii="Times New Roman" w:hAnsi="Times New Roman" w:cs="Times New Roman"/>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действующих </w:t>
      </w:r>
      <w:r w:rsidR="00706C5F" w:rsidRPr="005C4746">
        <w:rPr>
          <w:rFonts w:ascii="Times New Roman" w:hAnsi="Times New Roman" w:cs="Times New Roman"/>
          <w:color w:val="000000"/>
        </w:rPr>
        <w:t>Лицензий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706C5F" w:rsidRPr="005C4746">
        <w:rPr>
          <w:rFonts w:ascii="Times New Roman" w:hAnsi="Times New Roman" w:cs="Times New Roman"/>
          <w:color w:val="000000"/>
        </w:rPr>
        <w:t>Сколково</w:t>
      </w:r>
      <w:proofErr w:type="spellEnd"/>
      <w:r w:rsidR="00706C5F" w:rsidRPr="005C4746">
        <w:rPr>
          <w:rFonts w:ascii="Times New Roman" w:hAnsi="Times New Roman" w:cs="Times New Roman"/>
          <w:color w:val="000000"/>
        </w:rPr>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w:t>
      </w:r>
      <w:r w:rsidR="00833325" w:rsidRPr="005C4746">
        <w:rPr>
          <w:rFonts w:ascii="Times New Roman" w:hAnsi="Times New Roman" w:cs="Times New Roman"/>
          <w:b/>
          <w:color w:val="000000" w:themeColor="text1"/>
        </w:rPr>
        <w:t xml:space="preserve"> </w:t>
      </w:r>
      <w:r w:rsidR="004C3BE1" w:rsidRPr="004C3BE1">
        <w:rPr>
          <w:rFonts w:ascii="Times New Roman" w:hAnsi="Times New Roman" w:cs="Times New Roman"/>
          <w:b/>
          <w:color w:val="000000"/>
        </w:rPr>
        <w:t>неврологии, кардиологии, травматологии и ортопедии, г</w:t>
      </w:r>
      <w:r w:rsidR="004C3BE1">
        <w:rPr>
          <w:rFonts w:ascii="Times New Roman" w:hAnsi="Times New Roman" w:cs="Times New Roman"/>
          <w:b/>
          <w:color w:val="000000"/>
        </w:rPr>
        <w:t>астроэнтерологии, пульмонологии</w:t>
      </w:r>
      <w:r w:rsidR="005C4746" w:rsidRPr="005C4746">
        <w:rPr>
          <w:rFonts w:ascii="Times New Roman" w:hAnsi="Times New Roman" w:cs="Times New Roman"/>
          <w:b/>
          <w:color w:val="000000"/>
        </w:rPr>
        <w:t>.</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 xml:space="preserve">2) </w:t>
      </w:r>
      <w:proofErr w:type="spellStart"/>
      <w:r w:rsidRPr="005C4746">
        <w:rPr>
          <w:rFonts w:ascii="Times New Roman" w:hAnsi="Times New Roman" w:cs="Times New Roman"/>
          <w:color w:val="000000"/>
        </w:rPr>
        <w:t>непроведение</w:t>
      </w:r>
      <w:proofErr w:type="spellEnd"/>
      <w:r w:rsidRPr="005C4746">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 xml:space="preserve">3) </w:t>
      </w:r>
      <w:proofErr w:type="spellStart"/>
      <w:r w:rsidRPr="005C4746">
        <w:rPr>
          <w:rFonts w:ascii="Times New Roman" w:hAnsi="Times New Roman" w:cs="Times New Roman"/>
          <w:color w:val="000000"/>
        </w:rPr>
        <w:t>неприостановление</w:t>
      </w:r>
      <w:proofErr w:type="spellEnd"/>
      <w:r w:rsidRPr="005C4746">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bookmarkStart w:id="1" w:name="_GoBack"/>
      <w:bookmarkEnd w:id="1"/>
      <w:r w:rsidRPr="005C4746">
        <w:rPr>
          <w:rFonts w:ascii="Times New Roman" w:hAnsi="Times New Roman" w:cs="Times New Roman"/>
          <w:color w:val="000000"/>
        </w:rPr>
        <w:t>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5C4746">
        <w:rPr>
          <w:rFonts w:ascii="Times New Roman" w:hAnsi="Times New Roman" w:cs="Times New Roman"/>
          <w:color w:val="000000"/>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C4746">
        <w:rPr>
          <w:rFonts w:ascii="Times New Roman" w:hAnsi="Times New Roman" w:cs="Times New Roman"/>
          <w:color w:val="000000"/>
        </w:rPr>
        <w:t>илиунитарногопредприятия</w:t>
      </w:r>
      <w:proofErr w:type="spellEnd"/>
      <w:r w:rsidRPr="005C4746">
        <w:rPr>
          <w:rFonts w:ascii="Times New Roman" w:hAnsi="Times New Roman" w:cs="Times New Roman"/>
          <w:color w:val="000000"/>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746">
        <w:rPr>
          <w:rFonts w:ascii="Times New Roman" w:hAnsi="Times New Roman" w:cs="Times New Roman"/>
          <w:color w:val="000000"/>
        </w:rPr>
        <w:t>неполнородными</w:t>
      </w:r>
      <w:proofErr w:type="spellEnd"/>
      <w:r w:rsidRPr="005C4746">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8) участник закупки не является офшорной компанией;</w:t>
      </w:r>
    </w:p>
    <w:p w:rsidR="009950DC" w:rsidRPr="005C4746" w:rsidRDefault="009950DC" w:rsidP="005C4746">
      <w:pPr>
        <w:keepNext/>
        <w:ind w:left="-106" w:right="-94"/>
        <w:contextualSpacing/>
        <w:jc w:val="both"/>
        <w:rPr>
          <w:rFonts w:ascii="Times New Roman" w:eastAsia="Calibri" w:hAnsi="Times New Roman" w:cs="Times New Roman"/>
          <w:color w:val="000000"/>
        </w:rPr>
      </w:pPr>
      <w:r w:rsidRPr="005C4746">
        <w:rPr>
          <w:rFonts w:ascii="Times New Roman" w:eastAsia="Calibri" w:hAnsi="Times New Roman" w:cs="Times New Roman"/>
          <w:color w:val="000000"/>
        </w:rPr>
        <w:t>9) отсутствие у участника закупки ограничений для участия в закупках, установленных законодательством Российской Федерации.</w:t>
      </w:r>
    </w:p>
    <w:p w:rsidR="009950DC" w:rsidRPr="005C4746" w:rsidRDefault="009950DC" w:rsidP="005C4746">
      <w:pPr>
        <w:keepNext/>
        <w:ind w:left="-106" w:right="-94"/>
        <w:contextualSpacing/>
        <w:jc w:val="both"/>
        <w:rPr>
          <w:rFonts w:ascii="Times New Roman" w:hAnsi="Times New Roman" w:cs="Times New Roman"/>
          <w:color w:val="000000"/>
        </w:rPr>
      </w:pPr>
      <w:r w:rsidRPr="005C4746">
        <w:rPr>
          <w:rFonts w:ascii="Times New Roman" w:hAnsi="Times New Roman" w:cs="Times New Roman"/>
          <w:color w:val="00000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7F2C" w:rsidRPr="005C4746" w:rsidRDefault="009950DC" w:rsidP="005C4746">
      <w:pPr>
        <w:jc w:val="both"/>
        <w:rPr>
          <w:rFonts w:ascii="Times New Roman" w:hAnsi="Times New Roman" w:cs="Times New Roman"/>
        </w:rPr>
      </w:pPr>
      <w:r w:rsidRPr="005C4746">
        <w:rPr>
          <w:rFonts w:ascii="Times New Roman" w:hAnsi="Times New Roman" w:cs="Times New Roman"/>
          <w:color w:val="000000"/>
        </w:rPr>
        <w:t>Вышеуказанные требования в равной мере предъявляются ко всем участникам закупки.</w:t>
      </w:r>
    </w:p>
    <w:sectPr w:rsidR="007F7F2C" w:rsidRPr="005C4746" w:rsidSect="008E5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950DC"/>
    <w:rsid w:val="000F0E4D"/>
    <w:rsid w:val="004C3BE1"/>
    <w:rsid w:val="00530E09"/>
    <w:rsid w:val="005C4746"/>
    <w:rsid w:val="00706C5F"/>
    <w:rsid w:val="007F7F2C"/>
    <w:rsid w:val="00833325"/>
    <w:rsid w:val="008E53FF"/>
    <w:rsid w:val="009950DC"/>
    <w:rsid w:val="00B4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E0913-2445-45F0-8EE1-E15FAD35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Ахмадуллина Диана Альбертовна</cp:lastModifiedBy>
  <cp:revision>9</cp:revision>
  <dcterms:created xsi:type="dcterms:W3CDTF">2021-02-09T07:32:00Z</dcterms:created>
  <dcterms:modified xsi:type="dcterms:W3CDTF">2021-08-31T12:12:00Z</dcterms:modified>
</cp:coreProperties>
</file>