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05"/>
        <w:gridCol w:w="6544"/>
      </w:tblGrid>
      <w:tr w:rsidR="00A2622F" w:rsidRPr="00640C02" w:rsidTr="00D64D5C">
        <w:trPr>
          <w:trHeight w:val="448"/>
        </w:trPr>
        <w:tc>
          <w:tcPr>
            <w:tcW w:w="3805" w:type="dxa"/>
            <w:vAlign w:val="center"/>
          </w:tcPr>
          <w:p w:rsidR="00A2622F" w:rsidRPr="00640C02" w:rsidRDefault="00A2622F" w:rsidP="00451BF7">
            <w:pPr>
              <w:widowControl w:val="0"/>
              <w:jc w:val="center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Ограничение участия в определении поставщика (подрядчика, исполнителя)</w:t>
            </w:r>
          </w:p>
        </w:tc>
        <w:tc>
          <w:tcPr>
            <w:tcW w:w="6544" w:type="dxa"/>
            <w:vAlign w:val="center"/>
          </w:tcPr>
          <w:p w:rsidR="00A2622F" w:rsidRPr="00640C02" w:rsidRDefault="00A2622F" w:rsidP="00451BF7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2D6146"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пунктом 1 статьи 30 Федерального закона № 44-ФЗ)</w:t>
            </w:r>
          </w:p>
        </w:tc>
      </w:tr>
      <w:tr w:rsidR="00A2622F" w:rsidRPr="00640C02" w:rsidTr="00D64D5C">
        <w:trPr>
          <w:trHeight w:val="448"/>
        </w:trPr>
        <w:tc>
          <w:tcPr>
            <w:tcW w:w="3805" w:type="dxa"/>
            <w:vAlign w:val="center"/>
          </w:tcPr>
          <w:p w:rsidR="00A2622F" w:rsidRPr="00640C02" w:rsidRDefault="00A2622F" w:rsidP="00451BF7">
            <w:pPr>
              <w:widowControl w:val="0"/>
              <w:jc w:val="center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Требование о привлечении к исполнению контракта субподрядчиков, соисполнителей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6544" w:type="dxa"/>
            <w:vAlign w:val="center"/>
          </w:tcPr>
          <w:p w:rsidR="00A2622F" w:rsidRPr="00640C02" w:rsidRDefault="00A2622F" w:rsidP="00451BF7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640C02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A2622F" w:rsidRPr="00640C02" w:rsidTr="00D64D5C">
        <w:trPr>
          <w:trHeight w:val="448"/>
        </w:trPr>
        <w:tc>
          <w:tcPr>
            <w:tcW w:w="3805" w:type="dxa"/>
            <w:vAlign w:val="center"/>
          </w:tcPr>
          <w:p w:rsidR="00A2622F" w:rsidRPr="00640C02" w:rsidRDefault="00A2622F" w:rsidP="00451BF7">
            <w:pPr>
              <w:widowControl w:val="0"/>
              <w:jc w:val="center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Преимущества, предоставляемые Заказчиком в соответствии со ст. 28 и ст. 29 Федерального закона №44-ФЗ</w:t>
            </w:r>
          </w:p>
        </w:tc>
        <w:tc>
          <w:tcPr>
            <w:tcW w:w="6544" w:type="dxa"/>
            <w:vAlign w:val="center"/>
          </w:tcPr>
          <w:p w:rsidR="00A2622F" w:rsidRPr="00640C02" w:rsidRDefault="00165E30" w:rsidP="00451BF7">
            <w:pPr>
              <w:widowControl w:val="0"/>
              <w:snapToGrid w:val="0"/>
              <w:rPr>
                <w:color w:val="000000" w:themeColor="text1"/>
                <w:sz w:val="22"/>
                <w:szCs w:val="22"/>
              </w:rPr>
            </w:pPr>
            <w:r w:rsidRPr="00640C02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t>Не установлено</w:t>
            </w:r>
          </w:p>
        </w:tc>
      </w:tr>
      <w:tr w:rsidR="00A2622F" w:rsidRPr="00640C02" w:rsidTr="00D64D5C">
        <w:trPr>
          <w:trHeight w:val="448"/>
        </w:trPr>
        <w:tc>
          <w:tcPr>
            <w:tcW w:w="3805" w:type="dxa"/>
            <w:vAlign w:val="center"/>
            <w:hideMark/>
          </w:tcPr>
          <w:p w:rsidR="00A2622F" w:rsidRPr="00640C02" w:rsidRDefault="00A2622F" w:rsidP="00451BF7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40C02">
              <w:rPr>
                <w:sz w:val="22"/>
                <w:szCs w:val="22"/>
              </w:rPr>
              <w:t>Условия, запреты и ограничения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6544" w:type="dxa"/>
            <w:vAlign w:val="center"/>
          </w:tcPr>
          <w:p w:rsidR="00D64D5C" w:rsidRDefault="00D64D5C" w:rsidP="00D64D5C">
            <w:pPr>
              <w:autoSpaceDE w:val="0"/>
              <w:autoSpaceDN w:val="0"/>
              <w:adjustRightInd w:val="0"/>
            </w:pPr>
            <w:r>
              <w:t>Установлено ограничение допуска товаров, происходящих из иностранного государства, в соответствии с постановлением Правительства РФ от 5 февраля 2015 года № 102 «</w:t>
            </w:r>
            <w:r>
              <w:rPr>
                <w:rFonts w:eastAsiaTheme="minorHAnsi"/>
                <w:lang w:eastAsia="en-US"/>
              </w:rPr>
              <w:t>Об ограничениях и условиях допуска отдельных видов медицинских изделий, происходящих из иностранных государств, для целей осуществления закупок для обеспечения государственны</w:t>
            </w:r>
            <w:bookmarkStart w:id="0" w:name="_GoBack"/>
            <w:bookmarkEnd w:id="0"/>
            <w:r>
              <w:rPr>
                <w:rFonts w:eastAsiaTheme="minorHAnsi"/>
                <w:lang w:eastAsia="en-US"/>
              </w:rPr>
              <w:t>х и муниципальных нужд</w:t>
            </w:r>
            <w:r>
              <w:t>».</w:t>
            </w:r>
          </w:p>
          <w:p w:rsidR="00D64D5C" w:rsidRDefault="00D64D5C" w:rsidP="00451BF7"/>
          <w:p w:rsidR="00A2622F" w:rsidRPr="00640C02" w:rsidRDefault="00A2622F" w:rsidP="00451BF7">
            <w:r w:rsidRPr="00D74067">
              <w:t>Участникам, заявка или окончательные предложения которых содержат предложения о поставке товаров в соответствии с Приказом Минфина России от 04.06.2018 N 126н – 15% (Объект закупки входит в перечень, предусмотренный Приказом Минфина России от 04.06.2018 N 126н)</w:t>
            </w:r>
          </w:p>
        </w:tc>
      </w:tr>
      <w:tr w:rsidR="00A2622F" w:rsidRPr="00640C02" w:rsidTr="00D64D5C">
        <w:trPr>
          <w:trHeight w:val="448"/>
        </w:trPr>
        <w:tc>
          <w:tcPr>
            <w:tcW w:w="3805" w:type="dxa"/>
            <w:vAlign w:val="center"/>
            <w:hideMark/>
          </w:tcPr>
          <w:p w:rsidR="00A2622F" w:rsidRPr="00640C02" w:rsidRDefault="00A2622F" w:rsidP="00451BF7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640C02">
              <w:rPr>
                <w:sz w:val="22"/>
                <w:szCs w:val="22"/>
              </w:rPr>
              <w:t>Требования к участникам Аукциона</w:t>
            </w:r>
          </w:p>
        </w:tc>
        <w:tc>
          <w:tcPr>
            <w:tcW w:w="6544" w:type="dxa"/>
            <w:vAlign w:val="center"/>
          </w:tcPr>
          <w:p w:rsidR="00A2622F" w:rsidRPr="00640C02" w:rsidRDefault="00A2622F" w:rsidP="00451BF7">
            <w:pPr>
              <w:widowControl w:val="0"/>
              <w:autoSpaceDE w:val="0"/>
              <w:autoSpaceDN w:val="0"/>
              <w:adjustRightInd w:val="0"/>
              <w:ind w:firstLine="176"/>
              <w:outlineLvl w:val="1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К участникам закупки устанавливаются следующие единые требования: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</w:t>
            </w:r>
            <w:r>
              <w:rPr>
                <w:sz w:val="22"/>
                <w:szCs w:val="22"/>
              </w:rPr>
              <w:t xml:space="preserve"> – не установлено,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 xml:space="preserve">2) </w:t>
            </w:r>
            <w:proofErr w:type="spellStart"/>
            <w:r w:rsidRPr="00640C02">
              <w:rPr>
                <w:sz w:val="22"/>
                <w:szCs w:val="22"/>
              </w:rPr>
              <w:t>непроведение</w:t>
            </w:r>
            <w:proofErr w:type="spellEnd"/>
            <w:r w:rsidRPr="00640C02">
              <w:rPr>
                <w:sz w:val="22"/>
                <w:szCs w:val="22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 xml:space="preserve">3) </w:t>
            </w:r>
            <w:proofErr w:type="spellStart"/>
            <w:r w:rsidRPr="00640C02">
              <w:rPr>
                <w:sz w:val="22"/>
                <w:szCs w:val="22"/>
              </w:rPr>
              <w:t>неприостановление</w:t>
            </w:r>
            <w:proofErr w:type="spellEnd"/>
            <w:r w:rsidRPr="00640C02">
              <w:rPr>
                <w:sz w:val="22"/>
                <w:szCs w:val="22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</w:t>
            </w:r>
            <w:r w:rsidRPr="00640C02">
              <w:rPr>
                <w:sz w:val="22"/>
                <w:szCs w:val="22"/>
              </w:rPr>
              <w:lastRenderedPageBreak/>
              <w:t>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 xml:space="preserve"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</w:t>
            </w:r>
            <w:r w:rsidRPr="00F9346B">
              <w:rPr>
                <w:sz w:val="22"/>
                <w:szCs w:val="22"/>
              </w:rPr>
              <w:t>не установлено</w:t>
            </w:r>
            <w:r w:rsidRPr="00640C02">
              <w:rPr>
                <w:sz w:val="22"/>
                <w:szCs w:val="22"/>
              </w:rPr>
              <w:t>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      </w:r>
            <w:proofErr w:type="spellStart"/>
            <w:r w:rsidRPr="00640C02">
              <w:rPr>
                <w:sz w:val="22"/>
                <w:szCs w:val="22"/>
              </w:rPr>
              <w:t>неполнородными</w:t>
            </w:r>
            <w:proofErr w:type="spellEnd"/>
            <w:r w:rsidRPr="00640C02">
              <w:rPr>
                <w:sz w:val="22"/>
                <w:szCs w:val="22"/>
              </w:rPr>
      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</w:t>
            </w:r>
            <w:r w:rsidRPr="00640C02">
              <w:rPr>
                <w:sz w:val="22"/>
                <w:szCs w:val="22"/>
              </w:rPr>
              <w:lastRenderedPageBreak/>
              <w:t>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8) участник закупки не является офшорной компанией;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rFonts w:eastAsia="Calibri"/>
                <w:sz w:val="22"/>
                <w:szCs w:val="22"/>
              </w:rPr>
            </w:pPr>
            <w:r w:rsidRPr="00640C02">
              <w:rPr>
                <w:rFonts w:eastAsia="Calibri"/>
                <w:sz w:val="22"/>
                <w:szCs w:val="22"/>
              </w:rPr>
              <w:t>9) отсутствие у участника закупки ограничений для участия в закупках, установленных законодательством Российской Федерации.</w:t>
            </w:r>
          </w:p>
          <w:p w:rsidR="00A2622F" w:rsidRPr="00640C02" w:rsidRDefault="00A2622F" w:rsidP="00451BF7">
            <w:pPr>
              <w:autoSpaceDE w:val="0"/>
              <w:autoSpaceDN w:val="0"/>
              <w:adjustRightInd w:val="0"/>
              <w:ind w:firstLine="176"/>
              <w:rPr>
                <w:sz w:val="22"/>
                <w:szCs w:val="22"/>
              </w:rPr>
            </w:pPr>
            <w:r w:rsidRPr="00640C02">
              <w:rPr>
                <w:sz w:val="22"/>
                <w:szCs w:val="22"/>
              </w:rPr>
      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A2622F" w:rsidRPr="00640C02" w:rsidTr="00D64D5C">
        <w:tc>
          <w:tcPr>
            <w:tcW w:w="3805" w:type="dxa"/>
            <w:vAlign w:val="center"/>
            <w:hideMark/>
          </w:tcPr>
          <w:p w:rsidR="00A2622F" w:rsidRPr="00640C02" w:rsidRDefault="00A2622F" w:rsidP="00451BF7">
            <w:pPr>
              <w:widowControl w:val="0"/>
              <w:jc w:val="center"/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</w:pPr>
            <w:r w:rsidRPr="00640C02">
              <w:rPr>
                <w:rFonts w:cs="Calibri"/>
                <w:color w:val="000000"/>
                <w:spacing w:val="3"/>
                <w:sz w:val="22"/>
                <w:szCs w:val="22"/>
                <w:lang w:eastAsia="ar-SA"/>
              </w:rPr>
              <w:lastRenderedPageBreak/>
              <w:t>Дополнительные требования к участникам Аукциона</w:t>
            </w:r>
          </w:p>
        </w:tc>
        <w:tc>
          <w:tcPr>
            <w:tcW w:w="6544" w:type="dxa"/>
            <w:vAlign w:val="center"/>
          </w:tcPr>
          <w:p w:rsidR="00A2622F" w:rsidRPr="00640C02" w:rsidRDefault="00A2622F" w:rsidP="00451BF7">
            <w:pPr>
              <w:widowControl w:val="0"/>
              <w:shd w:val="clear" w:color="auto" w:fill="FFFFFF"/>
              <w:snapToGrid w:val="0"/>
              <w:rPr>
                <w:rFonts w:cs="Calibri"/>
                <w:color w:val="000000"/>
                <w:sz w:val="22"/>
                <w:szCs w:val="22"/>
                <w:lang w:eastAsia="ar-SA"/>
              </w:rPr>
            </w:pPr>
            <w:r w:rsidRPr="00640C02">
              <w:rPr>
                <w:rFonts w:cs="Calibri"/>
                <w:color w:val="000000"/>
                <w:sz w:val="22"/>
                <w:szCs w:val="22"/>
                <w:lang w:eastAsia="ar-SA"/>
              </w:rPr>
              <w:t>Не установлены</w:t>
            </w:r>
          </w:p>
        </w:tc>
      </w:tr>
      <w:tr w:rsidR="00A2622F" w:rsidRPr="00640C02" w:rsidTr="00D64D5C">
        <w:tc>
          <w:tcPr>
            <w:tcW w:w="3805" w:type="dxa"/>
            <w:vAlign w:val="center"/>
            <w:hideMark/>
          </w:tcPr>
          <w:p w:rsidR="00A2622F" w:rsidRPr="00640C02" w:rsidRDefault="00A2622F" w:rsidP="00451BF7">
            <w:pPr>
              <w:widowControl w:val="0"/>
              <w:jc w:val="center"/>
              <w:rPr>
                <w:rFonts w:cs="Calibri"/>
                <w:sz w:val="22"/>
                <w:szCs w:val="22"/>
                <w:lang w:eastAsia="ar-SA"/>
              </w:rPr>
            </w:pPr>
            <w:r w:rsidRPr="00640C02">
              <w:rPr>
                <w:rFonts w:cs="Calibri"/>
                <w:sz w:val="22"/>
                <w:szCs w:val="22"/>
                <w:lang w:eastAsia="ar-SA"/>
              </w:rPr>
              <w:t>Перечень документов, которые подтверждают соответствие участников закупок единым требованиям</w:t>
            </w:r>
          </w:p>
        </w:tc>
        <w:tc>
          <w:tcPr>
            <w:tcW w:w="6544" w:type="dxa"/>
            <w:vAlign w:val="center"/>
          </w:tcPr>
          <w:p w:rsidR="00A2622F" w:rsidRPr="00640C02" w:rsidRDefault="00A2622F" w:rsidP="00451BF7">
            <w:pPr>
              <w:widowControl w:val="0"/>
              <w:rPr>
                <w:bCs/>
                <w:sz w:val="22"/>
                <w:szCs w:val="22"/>
              </w:rPr>
            </w:pPr>
            <w:r>
              <w:t>Не установлено</w:t>
            </w:r>
          </w:p>
        </w:tc>
      </w:tr>
    </w:tbl>
    <w:p w:rsidR="00B22767" w:rsidRDefault="00B22767"/>
    <w:sectPr w:rsidR="00B22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83"/>
    <w:rsid w:val="000F6E98"/>
    <w:rsid w:val="00115DE8"/>
    <w:rsid w:val="00165E30"/>
    <w:rsid w:val="002463A8"/>
    <w:rsid w:val="00A15862"/>
    <w:rsid w:val="00A2622F"/>
    <w:rsid w:val="00AA5A68"/>
    <w:rsid w:val="00B22767"/>
    <w:rsid w:val="00D12996"/>
    <w:rsid w:val="00D33783"/>
    <w:rsid w:val="00D64D5C"/>
    <w:rsid w:val="00D67DD5"/>
    <w:rsid w:val="00F6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14563-A3AB-4DB3-A793-706FD8E4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378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5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ev.nishanova.13</cp:lastModifiedBy>
  <cp:revision>13</cp:revision>
  <dcterms:created xsi:type="dcterms:W3CDTF">2018-07-27T05:05:00Z</dcterms:created>
  <dcterms:modified xsi:type="dcterms:W3CDTF">2021-08-13T11:51:00Z</dcterms:modified>
</cp:coreProperties>
</file>