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2B" w:rsidRDefault="0018032B" w:rsidP="0018032B">
      <w:pPr>
        <w:jc w:val="center"/>
      </w:pPr>
      <w:r>
        <w:t>Требования к участникам закупки</w:t>
      </w:r>
    </w:p>
    <w:p w:rsidR="0018032B" w:rsidRDefault="0018032B" w:rsidP="0018032B">
      <w:pPr>
        <w:jc w:val="both"/>
      </w:pPr>
    </w:p>
    <w:p w:rsidR="0018032B" w:rsidRDefault="0018032B" w:rsidP="0018032B">
      <w:pPr>
        <w:jc w:val="both"/>
      </w:pPr>
      <w:r>
        <w:t>Наименование объекта закупки:</w:t>
      </w:r>
      <w:r w:rsidR="006F6075">
        <w:t xml:space="preserve"> в</w:t>
      </w:r>
      <w:bookmarkStart w:id="0" w:name="_GoBack"/>
      <w:bookmarkEnd w:id="0"/>
      <w:r w:rsidR="006F6075" w:rsidRPr="006F6075">
        <w:t>ыполнение работ по корректировке проектной документации на строительство объекта: «Административное здание Государственного учреждения – Ленинградского регионального отделения Фонда социального страхования Российской Федерации», по адресу: город Санкт-Петербург, ул. Самойловой, участок 6 (северо-восточнее дома 12, литера А по улице Самойловой)</w:t>
      </w:r>
      <w:r>
        <w:t xml:space="preserve"> </w:t>
      </w:r>
    </w:p>
    <w:p w:rsidR="0018032B" w:rsidRDefault="0018032B" w:rsidP="0018032B">
      <w:pPr>
        <w:jc w:val="both"/>
      </w:pPr>
    </w:p>
    <w:p w:rsidR="0018032B" w:rsidRDefault="0018032B" w:rsidP="0018032B">
      <w:pPr>
        <w:jc w:val="both"/>
      </w:pPr>
      <w:r>
        <w:t xml:space="preserve">Начальная (максимальная) цена контракта: </w:t>
      </w:r>
      <w:r w:rsidR="006F6075">
        <w:t>3 237 968,00 (Три миллиона двести тридцать семь тысяч девятьсот шестьдесят восемь) рублей 00 копеек.</w:t>
      </w:r>
    </w:p>
    <w:p w:rsidR="0018032B" w:rsidRDefault="0018032B" w:rsidP="0018032B">
      <w:pPr>
        <w:jc w:val="both"/>
      </w:pPr>
    </w:p>
    <w:p w:rsidR="0018032B" w:rsidRDefault="0018032B" w:rsidP="0018032B">
      <w:pPr>
        <w:jc w:val="center"/>
        <w:rPr>
          <w:b/>
          <w:bCs/>
        </w:rPr>
      </w:pPr>
      <w:smartTag w:uri="urn:schemas-microsoft-com:office:smarttags" w:element="place">
        <w:r>
          <w:rPr>
            <w:b/>
            <w:lang w:val="en-US"/>
          </w:rPr>
          <w:t>I</w:t>
        </w:r>
        <w:r>
          <w:rPr>
            <w:b/>
          </w:rPr>
          <w:t>.</w:t>
        </w:r>
      </w:smartTag>
      <w:r>
        <w:rPr>
          <w:b/>
        </w:rPr>
        <w:t xml:space="preserve"> </w:t>
      </w:r>
      <w:r>
        <w:rPr>
          <w:b/>
          <w:bCs/>
        </w:rPr>
        <w:t>Единые требования к участникам закупки:</w:t>
      </w:r>
    </w:p>
    <w:p w:rsidR="0018032B" w:rsidRDefault="0018032B" w:rsidP="0018032B">
      <w:pPr>
        <w:jc w:val="center"/>
        <w:rPr>
          <w:b/>
          <w:bCs/>
        </w:rPr>
      </w:pPr>
    </w:p>
    <w:p w:rsidR="0018032B" w:rsidRDefault="0018032B" w:rsidP="0018032B">
      <w:pPr>
        <w:jc w:val="both"/>
        <w:rPr>
          <w:color w:val="FF0000"/>
        </w:rPr>
      </w:pPr>
      <w:r>
        <w:t>1. Соответствие требованиям, установленным в соответствии с законодательством Российской Федерации к лицам, осуществляющим</w:t>
      </w:r>
      <w:r>
        <w:rPr>
          <w:color w:val="FF0000"/>
        </w:rPr>
        <w:t xml:space="preserve"> </w:t>
      </w:r>
      <w:r>
        <w:t>поставку товаров, являющихся объектом закупки: требования не установлены.</w:t>
      </w:r>
    </w:p>
    <w:p w:rsidR="0018032B" w:rsidRDefault="0018032B" w:rsidP="0018032B">
      <w:pPr>
        <w:jc w:val="both"/>
        <w:rPr>
          <w:b/>
          <w:bCs/>
        </w:rPr>
      </w:pPr>
      <w:r>
        <w:t xml:space="preserve">2. </w:t>
      </w:r>
      <w:proofErr w:type="spellStart"/>
      <w:r>
        <w:t>Непроведение</w:t>
      </w:r>
      <w:proofErr w:type="spellEnd"/>
      <w:r>
        <w:t xml:space="preserve"> ликвидации участника </w:t>
      </w:r>
      <w:proofErr w:type="gramStart"/>
      <w:r>
        <w:t>закупки  -</w:t>
      </w:r>
      <w:proofErr w:type="gramEnd"/>
      <w: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032B" w:rsidRDefault="0018032B" w:rsidP="0018032B">
      <w:pPr>
        <w:jc w:val="both"/>
      </w:pPr>
      <w:r>
        <w:t xml:space="preserve">3. </w:t>
      </w:r>
      <w:proofErr w:type="spellStart"/>
      <w:r>
        <w:t>Неприостановление</w:t>
      </w:r>
      <w:proofErr w:type="spellEnd"/>
      <w:r>
        <w:t xml:space="preserve"> деятельности участника закупки в порядке, установленном </w:t>
      </w:r>
      <w:hyperlink r:id="rId4" w:history="1">
        <w:r>
          <w:rPr>
            <w:rStyle w:val="a3"/>
          </w:rPr>
          <w:t>Кодексом</w:t>
        </w:r>
      </w:hyperlink>
      <w:r>
        <w:t xml:space="preserve"> Российской Федерации об административных правонарушениях, на дату подачи заявки на участие в закупке.</w:t>
      </w:r>
    </w:p>
    <w:p w:rsidR="0018032B" w:rsidRDefault="0018032B" w:rsidP="0018032B">
      <w:pPr>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18032B" w:rsidRDefault="0018032B" w:rsidP="0018032B">
      <w:pPr>
        <w:jc w:val="both"/>
      </w:pPr>
      <w:r>
        <w:t xml:space="preserve">5. Отсутствие у участника закупки - физического лица либо у руководителя, членов коллегиального исполнительного органа, </w:t>
      </w:r>
      <w:r>
        <w:rPr>
          <w:bCs/>
        </w:rPr>
        <w:t>лица, исполняющего функции единоличного исполнительного органа,</w:t>
      </w:r>
      <w:r>
        <w:t xml:space="preserve">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Pr>
          <w:color w:val="FF00FF"/>
        </w:rPr>
        <w:t xml:space="preserve"> </w:t>
      </w:r>
      <w:r>
        <w:t>поставкой товара, являющихся</w:t>
      </w:r>
      <w:r>
        <w:rPr>
          <w:color w:val="FF00FF"/>
        </w:rPr>
        <w:t xml:space="preserve"> </w:t>
      </w:r>
      <w:r>
        <w:t>объектом осуществляемой закупки, и административного наказания в виде дисквалификации.</w:t>
      </w:r>
    </w:p>
    <w:p w:rsidR="0018032B" w:rsidRDefault="0018032B" w:rsidP="0018032B">
      <w:pPr>
        <w:jc w:val="both"/>
      </w:pPr>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032B" w:rsidRDefault="0018032B" w:rsidP="0018032B">
      <w:pPr>
        <w:jc w:val="both"/>
      </w:pPr>
      <w: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8032B" w:rsidRDefault="0018032B" w:rsidP="0018032B">
      <w:pPr>
        <w:jc w:val="both"/>
      </w:pPr>
      <w:r>
        <w:t xml:space="preserve">8. Участник закупки – юридическое лицо не является юридическим лицом, местом регистрации которого является государство или территория, включенные в утверждаемый в соответствии с </w:t>
      </w:r>
      <w:hyperlink r:id="rId7" w:history="1">
        <w:r>
          <w:rPr>
            <w:rStyle w:val="a3"/>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 отношении юридических лиц, т.е. не является офшорной компанией.</w:t>
      </w:r>
    </w:p>
    <w:p w:rsidR="0018032B" w:rsidRDefault="0018032B" w:rsidP="0018032B">
      <w:pPr>
        <w:autoSpaceDE w:val="0"/>
        <w:autoSpaceDN w:val="0"/>
        <w:adjustRightInd w:val="0"/>
        <w:jc w:val="both"/>
      </w:pPr>
      <w:r>
        <w:t>9. Отсутствие у участника закупки ограничений для участия в закупках, установленных законодательством Российской Федерации.</w:t>
      </w:r>
    </w:p>
    <w:p w:rsidR="0018032B" w:rsidRDefault="0018032B" w:rsidP="0018032B">
      <w:pPr>
        <w:jc w:val="both"/>
        <w:rPr>
          <w:b/>
          <w:bCs/>
        </w:rPr>
      </w:pPr>
    </w:p>
    <w:p w:rsidR="0018032B" w:rsidRDefault="0018032B" w:rsidP="0018032B">
      <w:pPr>
        <w:autoSpaceDE w:val="0"/>
        <w:autoSpaceDN w:val="0"/>
        <w:adjustRightInd w:val="0"/>
        <w:jc w:val="both"/>
        <w:rPr>
          <w:b/>
          <w:bCs/>
        </w:rPr>
      </w:pPr>
    </w:p>
    <w:p w:rsidR="0018032B" w:rsidRDefault="0018032B" w:rsidP="0018032B">
      <w:pPr>
        <w:autoSpaceDE w:val="0"/>
        <w:autoSpaceDN w:val="0"/>
        <w:adjustRightInd w:val="0"/>
        <w:jc w:val="both"/>
        <w:rPr>
          <w:b/>
          <w:bCs/>
        </w:rPr>
      </w:pPr>
      <w:r>
        <w:rPr>
          <w:b/>
          <w:bCs/>
          <w:lang w:val="en-US"/>
        </w:rPr>
        <w:t>II</w:t>
      </w:r>
      <w:r>
        <w:rPr>
          <w:b/>
          <w:bCs/>
        </w:rPr>
        <w:t>. Дополнительные требования к участникам:</w:t>
      </w:r>
    </w:p>
    <w:p w:rsidR="0018032B" w:rsidRDefault="0018032B" w:rsidP="0018032B">
      <w:pPr>
        <w:autoSpaceDE w:val="0"/>
        <w:autoSpaceDN w:val="0"/>
        <w:adjustRightInd w:val="0"/>
        <w:jc w:val="both"/>
      </w:pPr>
      <w:r>
        <w:t>Не устанавливаются</w:t>
      </w:r>
    </w:p>
    <w:p w:rsidR="0018032B" w:rsidRDefault="0018032B" w:rsidP="0018032B">
      <w:pPr>
        <w:jc w:val="center"/>
        <w:rPr>
          <w:b/>
          <w:bCs/>
        </w:rPr>
      </w:pPr>
    </w:p>
    <w:p w:rsidR="0018032B" w:rsidRDefault="0018032B" w:rsidP="0018032B">
      <w:pPr>
        <w:autoSpaceDE w:val="0"/>
        <w:autoSpaceDN w:val="0"/>
        <w:adjustRightInd w:val="0"/>
        <w:ind w:firstLine="540"/>
        <w:jc w:val="both"/>
        <w:rPr>
          <w:b/>
        </w:rPr>
      </w:pPr>
      <w:r>
        <w:rPr>
          <w:b/>
          <w:bCs/>
          <w:lang w:val="en-US"/>
        </w:rPr>
        <w:t>III</w:t>
      </w:r>
      <w:r>
        <w:rPr>
          <w:b/>
          <w:bCs/>
        </w:rPr>
        <w:t xml:space="preserve">. </w:t>
      </w:r>
      <w:r>
        <w:rPr>
          <w:b/>
        </w:rPr>
        <w:t xml:space="preserve">Требование </w:t>
      </w:r>
      <w:r>
        <w:rPr>
          <w:b/>
          <w:bCs/>
        </w:rPr>
        <w:t xml:space="preserve">об отсутствии сведений об участнике закупки в реестре недобросовестных поставщиков (подрядчиков, исполнителей), предусмотренном </w:t>
      </w:r>
      <w:r>
        <w:rPr>
          <w:b/>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18032B" w:rsidRDefault="0018032B" w:rsidP="0018032B">
      <w:pPr>
        <w:autoSpaceDE w:val="0"/>
        <w:autoSpaceDN w:val="0"/>
        <w:adjustRightInd w:val="0"/>
        <w:ind w:firstLine="540"/>
        <w:jc w:val="both"/>
      </w:pPr>
      <w:r>
        <w:t xml:space="preserve"> Устанавливается требование об отсутствии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D6271" w:rsidRDefault="002D6271"/>
    <w:sectPr w:rsidR="002D6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24"/>
    <w:rsid w:val="000651AD"/>
    <w:rsid w:val="0018032B"/>
    <w:rsid w:val="002B05CD"/>
    <w:rsid w:val="002D6271"/>
    <w:rsid w:val="003A531F"/>
    <w:rsid w:val="006F6075"/>
    <w:rsid w:val="00BB1057"/>
    <w:rsid w:val="00EA4824"/>
    <w:rsid w:val="00FE1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9CB9BC5-E821-488B-B120-C1456B07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3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0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8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BED8EDC7A6D40D6AE641F75E42ABB72B67AE504F040DD38CCB952ED161549A0DA0B69F61DCJ7w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0799EE3D50CF457E83FC7500950C56A6E7C9FAEF462D87D938D069A3D6C5B96DB9B1D1477D36s2L" TargetMode="External"/><Relationship Id="rId5" Type="http://schemas.openxmlformats.org/officeDocument/2006/relationships/hyperlink" Target="consultantplus://offline/ref=AD0799EE3D50CF457E83FC7500950C56A6E7C9FAEF462D87D938D069A3D6C5B96DB9B1D1477F36s5L" TargetMode="External"/><Relationship Id="rId4" Type="http://schemas.openxmlformats.org/officeDocument/2006/relationships/hyperlink" Target="consultantplus://offline/ref=2D3C9EAB448C5036C609F759710BB6CD9B07FA207EFE80125B766E7E05DB0BBC624C68A13EbDsD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Агаркова Юлия Александровна</dc:creator>
  <cp:keywords/>
  <dc:description/>
  <cp:lastModifiedBy>Агаркова Юлия Александровна</cp:lastModifiedBy>
  <cp:revision>3</cp:revision>
  <dcterms:created xsi:type="dcterms:W3CDTF">2021-08-26T10:30:00Z</dcterms:created>
  <dcterms:modified xsi:type="dcterms:W3CDTF">2021-08-26T10:39:00Z</dcterms:modified>
</cp:coreProperties>
</file>