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CE1" w:rsidRDefault="008F1CE1" w:rsidP="008F1CE1">
      <w:pPr>
        <w:widowControl w:val="0"/>
        <w:suppressLineNumbers/>
        <w:shd w:val="clear" w:color="auto" w:fill="FFFFFF"/>
        <w:ind w:right="23"/>
        <w:jc w:val="right"/>
        <w:rPr>
          <w:sz w:val="22"/>
          <w:szCs w:val="22"/>
          <w:lang w:bidi="ru-RU"/>
        </w:rPr>
      </w:pPr>
      <w:bookmarkStart w:id="0" w:name="_GoBack"/>
      <w:bookmarkEnd w:id="0"/>
      <w:r>
        <w:rPr>
          <w:sz w:val="22"/>
          <w:szCs w:val="22"/>
          <w:lang w:bidi="ru-RU"/>
        </w:rPr>
        <w:t>Приложение № 1</w:t>
      </w:r>
    </w:p>
    <w:p w:rsidR="0086778C" w:rsidRDefault="008F1CE1" w:rsidP="008F1CE1">
      <w:pPr>
        <w:tabs>
          <w:tab w:val="left" w:pos="426"/>
        </w:tabs>
        <w:suppressAutoHyphens/>
        <w:ind w:left="141" w:right="-285"/>
        <w:jc w:val="right"/>
        <w:rPr>
          <w:sz w:val="22"/>
          <w:szCs w:val="22"/>
          <w:lang w:bidi="ru-RU"/>
        </w:rPr>
      </w:pPr>
      <w:r>
        <w:rPr>
          <w:sz w:val="22"/>
          <w:szCs w:val="22"/>
          <w:lang w:bidi="ru-RU"/>
        </w:rPr>
        <w:t>к Извещению</w:t>
      </w:r>
      <w:r w:rsidRPr="003F1348">
        <w:rPr>
          <w:sz w:val="22"/>
          <w:szCs w:val="22"/>
          <w:lang w:bidi="ru-RU"/>
        </w:rPr>
        <w:t xml:space="preserve"> </w:t>
      </w:r>
      <w:r>
        <w:rPr>
          <w:sz w:val="22"/>
          <w:szCs w:val="22"/>
          <w:lang w:bidi="ru-RU"/>
        </w:rPr>
        <w:t>об осуществлении закупки</w:t>
      </w:r>
    </w:p>
    <w:p w:rsidR="008F1CE1" w:rsidRDefault="008F1CE1" w:rsidP="008F1CE1">
      <w:pPr>
        <w:tabs>
          <w:tab w:val="left" w:pos="426"/>
        </w:tabs>
        <w:suppressAutoHyphens/>
        <w:ind w:left="141" w:right="-285"/>
        <w:jc w:val="right"/>
        <w:rPr>
          <w:sz w:val="22"/>
          <w:szCs w:val="22"/>
          <w:lang w:bidi="ru-RU"/>
        </w:rPr>
      </w:pPr>
    </w:p>
    <w:p w:rsidR="008F1CE1" w:rsidRDefault="008F1CE1" w:rsidP="008F1CE1">
      <w:pPr>
        <w:widowControl w:val="0"/>
        <w:suppressLineNumbers/>
        <w:shd w:val="clear" w:color="auto" w:fill="FFFFFF"/>
        <w:ind w:right="23"/>
        <w:jc w:val="center"/>
        <w:rPr>
          <w:rFonts w:eastAsia="Arial"/>
          <w:b/>
        </w:rPr>
      </w:pPr>
      <w:r w:rsidRPr="00306C8D">
        <w:rPr>
          <w:rFonts w:eastAsia="Arial"/>
          <w:b/>
        </w:rPr>
        <w:t>Описание объекта закупки (Техническое задание)</w:t>
      </w:r>
    </w:p>
    <w:p w:rsidR="008A1D3F" w:rsidRDefault="0086778C" w:rsidP="00460E86">
      <w:pPr>
        <w:widowControl w:val="0"/>
        <w:tabs>
          <w:tab w:val="left" w:pos="708"/>
        </w:tabs>
        <w:jc w:val="both"/>
        <w:rPr>
          <w:lang w:eastAsia="ru-RU"/>
        </w:rPr>
      </w:pPr>
      <w:r>
        <w:rPr>
          <w:rFonts w:eastAsiaTheme="minorHAnsi"/>
          <w:b/>
          <w:lang w:eastAsia="en-US"/>
        </w:rPr>
        <w:tab/>
      </w:r>
      <w:r w:rsidR="00E2367B" w:rsidRPr="00B32194">
        <w:rPr>
          <w:rFonts w:eastAsiaTheme="minorHAnsi"/>
          <w:b/>
          <w:lang w:eastAsia="en-US"/>
        </w:rPr>
        <w:t>Предмет закупки</w:t>
      </w:r>
      <w:r w:rsidR="00E2367B" w:rsidRPr="00B32194">
        <w:rPr>
          <w:rFonts w:eastAsiaTheme="minorHAnsi"/>
          <w:lang w:eastAsia="en-US"/>
        </w:rPr>
        <w:t xml:space="preserve"> - </w:t>
      </w:r>
      <w:r w:rsidR="005F57A3" w:rsidRPr="005F57A3">
        <w:rPr>
          <w:lang w:eastAsia="ru-RU"/>
        </w:rPr>
        <w:t>поставка слуховых аппаратов цифровых заушных сверхмощных, слуховых аппаратов цифровых заушных мощных в 2025 году.</w:t>
      </w:r>
    </w:p>
    <w:tbl>
      <w:tblPr>
        <w:tblStyle w:val="a5"/>
        <w:tblpPr w:leftFromText="180" w:rightFromText="180" w:vertAnchor="text" w:horzAnchor="margin" w:tblpY="208"/>
        <w:tblW w:w="10060" w:type="dxa"/>
        <w:tblLayout w:type="fixed"/>
        <w:tblLook w:val="04A0" w:firstRow="1" w:lastRow="0" w:firstColumn="1" w:lastColumn="0" w:noHBand="0" w:noVBand="1"/>
      </w:tblPr>
      <w:tblGrid>
        <w:gridCol w:w="421"/>
        <w:gridCol w:w="1559"/>
        <w:gridCol w:w="2126"/>
        <w:gridCol w:w="5339"/>
        <w:gridCol w:w="615"/>
      </w:tblGrid>
      <w:tr w:rsidR="005F57A3" w:rsidTr="005F57A3">
        <w:trPr>
          <w:trHeight w:val="841"/>
        </w:trPr>
        <w:tc>
          <w:tcPr>
            <w:tcW w:w="421" w:type="dxa"/>
            <w:vMerge w:val="restart"/>
          </w:tcPr>
          <w:p w:rsidR="005F57A3" w:rsidRPr="00BB2AC3" w:rsidRDefault="005F57A3" w:rsidP="00215BAF">
            <w:pPr>
              <w:rPr>
                <w:b/>
                <w:sz w:val="20"/>
                <w:szCs w:val="20"/>
              </w:rPr>
            </w:pPr>
            <w:r>
              <w:rPr>
                <w:b/>
                <w:sz w:val="20"/>
                <w:szCs w:val="20"/>
              </w:rPr>
              <w:t>№ п/п</w:t>
            </w:r>
          </w:p>
        </w:tc>
        <w:tc>
          <w:tcPr>
            <w:tcW w:w="1559" w:type="dxa"/>
            <w:vMerge w:val="restart"/>
          </w:tcPr>
          <w:p w:rsidR="005F57A3" w:rsidRPr="00BB2AC3" w:rsidRDefault="005F57A3" w:rsidP="00215BAF">
            <w:pPr>
              <w:rPr>
                <w:b/>
                <w:sz w:val="20"/>
                <w:szCs w:val="20"/>
              </w:rPr>
            </w:pPr>
            <w:r w:rsidRPr="00BB2AC3">
              <w:rPr>
                <w:b/>
                <w:sz w:val="20"/>
                <w:szCs w:val="20"/>
              </w:rPr>
              <w:t xml:space="preserve">Наименование товара, работы, услуги, код </w:t>
            </w:r>
            <w:r>
              <w:rPr>
                <w:b/>
                <w:sz w:val="20"/>
                <w:szCs w:val="20"/>
              </w:rPr>
              <w:t>п</w:t>
            </w:r>
            <w:r w:rsidRPr="00BB2AC3">
              <w:rPr>
                <w:b/>
                <w:sz w:val="20"/>
                <w:szCs w:val="20"/>
              </w:rPr>
              <w:t>озиции</w:t>
            </w:r>
            <w:r>
              <w:rPr>
                <w:b/>
                <w:sz w:val="20"/>
                <w:szCs w:val="20"/>
              </w:rPr>
              <w:t xml:space="preserve"> </w:t>
            </w:r>
            <w:r w:rsidRPr="00BB2AC3">
              <w:rPr>
                <w:b/>
                <w:sz w:val="20"/>
                <w:szCs w:val="20"/>
              </w:rPr>
              <w:t>ОКПД 2/КТРУ</w:t>
            </w:r>
          </w:p>
        </w:tc>
        <w:tc>
          <w:tcPr>
            <w:tcW w:w="7465" w:type="dxa"/>
            <w:gridSpan w:val="2"/>
          </w:tcPr>
          <w:p w:rsidR="005F57A3" w:rsidRPr="00BB2AC3" w:rsidRDefault="005F57A3" w:rsidP="00215BAF">
            <w:pPr>
              <w:rPr>
                <w:b/>
                <w:sz w:val="20"/>
                <w:szCs w:val="20"/>
              </w:rPr>
            </w:pPr>
            <w:r w:rsidRPr="00BB2AC3">
              <w:rPr>
                <w:b/>
                <w:sz w:val="20"/>
                <w:szCs w:val="20"/>
              </w:rPr>
              <w:t>Характеристики товара, работы, услуги</w:t>
            </w:r>
          </w:p>
        </w:tc>
        <w:tc>
          <w:tcPr>
            <w:tcW w:w="615" w:type="dxa"/>
            <w:vMerge w:val="restart"/>
          </w:tcPr>
          <w:p w:rsidR="005F57A3" w:rsidRPr="00BB2AC3" w:rsidRDefault="005F57A3" w:rsidP="00215BAF">
            <w:pPr>
              <w:rPr>
                <w:b/>
                <w:sz w:val="20"/>
                <w:szCs w:val="20"/>
              </w:rPr>
            </w:pPr>
            <w:r>
              <w:rPr>
                <w:b/>
                <w:sz w:val="20"/>
                <w:szCs w:val="20"/>
              </w:rPr>
              <w:t>Ед. изм.</w:t>
            </w:r>
          </w:p>
        </w:tc>
      </w:tr>
      <w:tr w:rsidR="005F57A3" w:rsidTr="005F57A3">
        <w:tc>
          <w:tcPr>
            <w:tcW w:w="421" w:type="dxa"/>
            <w:vMerge/>
          </w:tcPr>
          <w:p w:rsidR="005F57A3" w:rsidRDefault="005F57A3" w:rsidP="00215BAF"/>
        </w:tc>
        <w:tc>
          <w:tcPr>
            <w:tcW w:w="1559" w:type="dxa"/>
            <w:vMerge/>
          </w:tcPr>
          <w:p w:rsidR="005F57A3" w:rsidRDefault="005F57A3" w:rsidP="00215BAF"/>
        </w:tc>
        <w:tc>
          <w:tcPr>
            <w:tcW w:w="2126" w:type="dxa"/>
          </w:tcPr>
          <w:p w:rsidR="005F57A3" w:rsidRPr="00BB2AC3" w:rsidRDefault="005F57A3" w:rsidP="00215BAF">
            <w:pPr>
              <w:rPr>
                <w:b/>
                <w:sz w:val="20"/>
                <w:szCs w:val="20"/>
              </w:rPr>
            </w:pPr>
            <w:r w:rsidRPr="00CB7FB1">
              <w:rPr>
                <w:b/>
                <w:sz w:val="20"/>
                <w:szCs w:val="20"/>
              </w:rPr>
              <w:t>Наименование</w:t>
            </w:r>
          </w:p>
        </w:tc>
        <w:tc>
          <w:tcPr>
            <w:tcW w:w="5339" w:type="dxa"/>
          </w:tcPr>
          <w:p w:rsidR="005F57A3" w:rsidRPr="00BB2AC3" w:rsidRDefault="005F57A3" w:rsidP="00215BAF">
            <w:pPr>
              <w:rPr>
                <w:b/>
                <w:sz w:val="20"/>
                <w:szCs w:val="20"/>
              </w:rPr>
            </w:pPr>
            <w:r w:rsidRPr="00BB2AC3">
              <w:rPr>
                <w:b/>
                <w:sz w:val="20"/>
                <w:szCs w:val="20"/>
              </w:rPr>
              <w:t>Значение</w:t>
            </w:r>
          </w:p>
        </w:tc>
        <w:tc>
          <w:tcPr>
            <w:tcW w:w="615" w:type="dxa"/>
            <w:vMerge/>
          </w:tcPr>
          <w:p w:rsidR="005F57A3" w:rsidRPr="00BB2AC3" w:rsidRDefault="005F57A3" w:rsidP="00215BAF">
            <w:pPr>
              <w:rPr>
                <w:sz w:val="20"/>
                <w:szCs w:val="20"/>
              </w:rPr>
            </w:pPr>
          </w:p>
        </w:tc>
      </w:tr>
      <w:tr w:rsidR="005F57A3" w:rsidRPr="00BB2AC3" w:rsidTr="005F57A3">
        <w:tc>
          <w:tcPr>
            <w:tcW w:w="421" w:type="dxa"/>
            <w:vMerge w:val="restart"/>
          </w:tcPr>
          <w:p w:rsidR="005F57A3" w:rsidRPr="00BB2AC3" w:rsidRDefault="005F57A3" w:rsidP="00215BAF">
            <w:pPr>
              <w:rPr>
                <w:sz w:val="20"/>
                <w:szCs w:val="20"/>
              </w:rPr>
            </w:pPr>
          </w:p>
          <w:p w:rsidR="005F57A3" w:rsidRPr="00BB2AC3" w:rsidRDefault="005F57A3" w:rsidP="00215BAF">
            <w:pPr>
              <w:rPr>
                <w:sz w:val="20"/>
                <w:szCs w:val="20"/>
              </w:rPr>
            </w:pPr>
          </w:p>
          <w:p w:rsidR="005F57A3" w:rsidRPr="00BB2AC3" w:rsidRDefault="005F57A3" w:rsidP="00215BAF">
            <w:pPr>
              <w:rPr>
                <w:sz w:val="20"/>
                <w:szCs w:val="20"/>
              </w:rPr>
            </w:pPr>
          </w:p>
          <w:p w:rsidR="005F57A3" w:rsidRPr="00BB2AC3" w:rsidRDefault="005F57A3" w:rsidP="00215BAF">
            <w:pPr>
              <w:rPr>
                <w:sz w:val="20"/>
                <w:szCs w:val="20"/>
              </w:rPr>
            </w:pPr>
            <w:r>
              <w:rPr>
                <w:sz w:val="20"/>
                <w:szCs w:val="20"/>
              </w:rPr>
              <w:t>1</w:t>
            </w:r>
          </w:p>
          <w:p w:rsidR="005F57A3" w:rsidRPr="00BB2AC3" w:rsidRDefault="005F57A3" w:rsidP="00215BAF">
            <w:pPr>
              <w:rPr>
                <w:sz w:val="20"/>
                <w:szCs w:val="20"/>
              </w:rPr>
            </w:pPr>
          </w:p>
          <w:p w:rsidR="005F57A3" w:rsidRPr="00BB2AC3" w:rsidRDefault="005F57A3" w:rsidP="00215BAF">
            <w:pPr>
              <w:rPr>
                <w:sz w:val="20"/>
                <w:szCs w:val="20"/>
              </w:rPr>
            </w:pPr>
          </w:p>
          <w:p w:rsidR="005F57A3" w:rsidRPr="00BB2AC3" w:rsidRDefault="005F57A3" w:rsidP="00215BAF">
            <w:pPr>
              <w:rPr>
                <w:sz w:val="20"/>
                <w:szCs w:val="20"/>
              </w:rPr>
            </w:pPr>
          </w:p>
          <w:p w:rsidR="005F57A3" w:rsidRPr="00BB2AC3" w:rsidRDefault="005F57A3" w:rsidP="00215BAF">
            <w:pPr>
              <w:rPr>
                <w:sz w:val="20"/>
                <w:szCs w:val="20"/>
              </w:rPr>
            </w:pPr>
          </w:p>
          <w:p w:rsidR="005F57A3" w:rsidRPr="00BB2AC3" w:rsidRDefault="005F57A3" w:rsidP="00215BAF">
            <w:pPr>
              <w:rPr>
                <w:sz w:val="20"/>
                <w:szCs w:val="20"/>
              </w:rPr>
            </w:pPr>
          </w:p>
          <w:p w:rsidR="005F57A3" w:rsidRPr="00BB2AC3" w:rsidRDefault="005F57A3" w:rsidP="00215BAF">
            <w:pPr>
              <w:rPr>
                <w:sz w:val="20"/>
                <w:szCs w:val="20"/>
              </w:rPr>
            </w:pPr>
          </w:p>
        </w:tc>
        <w:tc>
          <w:tcPr>
            <w:tcW w:w="1559" w:type="dxa"/>
            <w:vMerge w:val="restart"/>
          </w:tcPr>
          <w:p w:rsidR="005F57A3" w:rsidRPr="00BB2AC3" w:rsidRDefault="005F57A3" w:rsidP="00215BAF">
            <w:pPr>
              <w:jc w:val="center"/>
              <w:rPr>
                <w:sz w:val="20"/>
                <w:szCs w:val="20"/>
              </w:rPr>
            </w:pPr>
            <w:r w:rsidRPr="00BB2AC3">
              <w:rPr>
                <w:sz w:val="20"/>
                <w:szCs w:val="20"/>
              </w:rPr>
              <w:t>Слуховой аппарат цифровой заушный сверхмощный</w:t>
            </w:r>
          </w:p>
          <w:p w:rsidR="005F57A3" w:rsidRPr="00BB2AC3" w:rsidRDefault="005F57A3" w:rsidP="00215BAF">
            <w:pPr>
              <w:jc w:val="center"/>
              <w:rPr>
                <w:sz w:val="20"/>
                <w:szCs w:val="20"/>
              </w:rPr>
            </w:pPr>
          </w:p>
          <w:p w:rsidR="005F57A3" w:rsidRPr="00BB2AC3" w:rsidRDefault="005F57A3" w:rsidP="00215BAF">
            <w:pPr>
              <w:jc w:val="center"/>
              <w:rPr>
                <w:sz w:val="20"/>
                <w:szCs w:val="20"/>
              </w:rPr>
            </w:pPr>
            <w:r w:rsidRPr="00BB2AC3">
              <w:rPr>
                <w:sz w:val="20"/>
                <w:szCs w:val="20"/>
              </w:rPr>
              <w:t>Вид ТСР</w:t>
            </w:r>
          </w:p>
          <w:p w:rsidR="005F57A3" w:rsidRDefault="005F57A3" w:rsidP="00215BAF">
            <w:pPr>
              <w:jc w:val="center"/>
              <w:rPr>
                <w:sz w:val="20"/>
                <w:szCs w:val="20"/>
              </w:rPr>
            </w:pPr>
            <w:r w:rsidRPr="00BB2AC3">
              <w:rPr>
                <w:sz w:val="20"/>
                <w:szCs w:val="20"/>
              </w:rPr>
              <w:t>17-01-05</w:t>
            </w:r>
          </w:p>
          <w:p w:rsidR="005F57A3" w:rsidRPr="00BB2AC3" w:rsidRDefault="005F57A3" w:rsidP="00215BAF">
            <w:pPr>
              <w:jc w:val="center"/>
              <w:rPr>
                <w:sz w:val="20"/>
                <w:szCs w:val="20"/>
              </w:rPr>
            </w:pPr>
          </w:p>
          <w:p w:rsidR="005F57A3" w:rsidRPr="00BB2AC3" w:rsidRDefault="005F57A3" w:rsidP="00215BAF">
            <w:pPr>
              <w:jc w:val="center"/>
              <w:rPr>
                <w:sz w:val="20"/>
                <w:szCs w:val="20"/>
              </w:rPr>
            </w:pPr>
            <w:r w:rsidRPr="00BB2AC3">
              <w:rPr>
                <w:sz w:val="20"/>
                <w:szCs w:val="20"/>
              </w:rPr>
              <w:t>26.60.14.120-Слуховые аппараты</w:t>
            </w:r>
          </w:p>
          <w:p w:rsidR="005F57A3" w:rsidRPr="00BB2AC3" w:rsidRDefault="005F57A3" w:rsidP="00215BAF">
            <w:pPr>
              <w:jc w:val="center"/>
              <w:rPr>
                <w:sz w:val="20"/>
                <w:szCs w:val="20"/>
              </w:rPr>
            </w:pPr>
          </w:p>
          <w:p w:rsidR="005F57A3" w:rsidRPr="00BB2AC3" w:rsidRDefault="005F57A3" w:rsidP="00215BAF">
            <w:pPr>
              <w:jc w:val="center"/>
              <w:rPr>
                <w:sz w:val="20"/>
                <w:szCs w:val="20"/>
              </w:rPr>
            </w:pPr>
            <w:r w:rsidRPr="00BB2AC3">
              <w:rPr>
                <w:sz w:val="20"/>
                <w:szCs w:val="20"/>
              </w:rPr>
              <w:t>26.60.14.120-00000004-</w:t>
            </w:r>
          </w:p>
          <w:p w:rsidR="005F57A3" w:rsidRPr="00BB2AC3" w:rsidRDefault="005F57A3" w:rsidP="00215BAF">
            <w:pPr>
              <w:jc w:val="center"/>
              <w:rPr>
                <w:sz w:val="20"/>
                <w:szCs w:val="20"/>
              </w:rPr>
            </w:pPr>
            <w:r w:rsidRPr="00BB2AC3">
              <w:rPr>
                <w:sz w:val="20"/>
                <w:szCs w:val="20"/>
              </w:rPr>
              <w:t>Аппарат слуховой заушный воздушной проводимости</w:t>
            </w:r>
          </w:p>
          <w:p w:rsidR="005F57A3" w:rsidRPr="00BB2AC3" w:rsidRDefault="005F57A3" w:rsidP="00215BAF">
            <w:pPr>
              <w:rPr>
                <w:sz w:val="20"/>
                <w:szCs w:val="20"/>
              </w:rPr>
            </w:pPr>
          </w:p>
        </w:tc>
        <w:tc>
          <w:tcPr>
            <w:tcW w:w="2126" w:type="dxa"/>
          </w:tcPr>
          <w:p w:rsidR="005F57A3" w:rsidRPr="00BE0405" w:rsidRDefault="005F57A3" w:rsidP="00215BAF">
            <w:pPr>
              <w:rPr>
                <w:sz w:val="20"/>
                <w:szCs w:val="20"/>
              </w:rPr>
            </w:pPr>
            <w:r w:rsidRPr="00BE0405">
              <w:rPr>
                <w:sz w:val="20"/>
                <w:szCs w:val="20"/>
              </w:rPr>
              <w:t>Частотный диапазон</w:t>
            </w:r>
          </w:p>
        </w:tc>
        <w:tc>
          <w:tcPr>
            <w:tcW w:w="5339" w:type="dxa"/>
            <w:vAlign w:val="center"/>
          </w:tcPr>
          <w:p w:rsidR="005F57A3" w:rsidRPr="00BE0405" w:rsidRDefault="005F57A3" w:rsidP="00215BAF">
            <w:pPr>
              <w:rPr>
                <w:bCs/>
                <w:spacing w:val="2"/>
                <w:sz w:val="20"/>
                <w:szCs w:val="20"/>
              </w:rPr>
            </w:pPr>
            <w:r w:rsidRPr="00BE0405">
              <w:rPr>
                <w:sz w:val="20"/>
                <w:szCs w:val="20"/>
              </w:rPr>
              <w:t>не более 0,1 и не менее 4,9 кГц</w:t>
            </w:r>
            <w:r>
              <w:rPr>
                <w:sz w:val="20"/>
                <w:szCs w:val="20"/>
              </w:rPr>
              <w:t>.</w:t>
            </w:r>
          </w:p>
        </w:tc>
        <w:tc>
          <w:tcPr>
            <w:tcW w:w="615" w:type="dxa"/>
            <w:vMerge w:val="restart"/>
          </w:tcPr>
          <w:p w:rsidR="005F57A3" w:rsidRPr="00BB2AC3" w:rsidRDefault="005F57A3" w:rsidP="00215BAF">
            <w:pPr>
              <w:rPr>
                <w:sz w:val="20"/>
                <w:szCs w:val="20"/>
              </w:rPr>
            </w:pPr>
            <w:r>
              <w:rPr>
                <w:sz w:val="20"/>
                <w:szCs w:val="20"/>
              </w:rPr>
              <w:t>шт.</w:t>
            </w:r>
          </w:p>
        </w:tc>
      </w:tr>
      <w:tr w:rsidR="005F57A3" w:rsidRPr="00BB2AC3" w:rsidTr="005F57A3">
        <w:tc>
          <w:tcPr>
            <w:tcW w:w="421" w:type="dxa"/>
            <w:vMerge/>
          </w:tcPr>
          <w:p w:rsidR="005F57A3" w:rsidRPr="00BB2AC3" w:rsidRDefault="005F57A3" w:rsidP="00215BAF">
            <w:pPr>
              <w:rPr>
                <w:sz w:val="20"/>
                <w:szCs w:val="20"/>
              </w:rPr>
            </w:pPr>
          </w:p>
        </w:tc>
        <w:tc>
          <w:tcPr>
            <w:tcW w:w="1559" w:type="dxa"/>
            <w:vMerge/>
          </w:tcPr>
          <w:p w:rsidR="005F57A3" w:rsidRPr="00BB2AC3" w:rsidRDefault="005F57A3" w:rsidP="00215BAF">
            <w:pPr>
              <w:rPr>
                <w:sz w:val="20"/>
                <w:szCs w:val="20"/>
              </w:rPr>
            </w:pPr>
          </w:p>
        </w:tc>
        <w:tc>
          <w:tcPr>
            <w:tcW w:w="2126" w:type="dxa"/>
          </w:tcPr>
          <w:p w:rsidR="005F57A3" w:rsidRPr="00D0253A" w:rsidRDefault="005F57A3" w:rsidP="00215BAF">
            <w:r>
              <w:rPr>
                <w:sz w:val="20"/>
                <w:szCs w:val="20"/>
              </w:rPr>
              <w:t>К</w:t>
            </w:r>
            <w:r w:rsidRPr="00FC41BD">
              <w:rPr>
                <w:sz w:val="20"/>
                <w:szCs w:val="20"/>
              </w:rPr>
              <w:t>оличество каналов цифровой обработки</w:t>
            </w:r>
          </w:p>
        </w:tc>
        <w:tc>
          <w:tcPr>
            <w:tcW w:w="5339" w:type="dxa"/>
            <w:vAlign w:val="center"/>
          </w:tcPr>
          <w:p w:rsidR="005F57A3" w:rsidRDefault="005F57A3" w:rsidP="00215BAF">
            <w:pPr>
              <w:rPr>
                <w:sz w:val="20"/>
                <w:szCs w:val="20"/>
              </w:rPr>
            </w:pPr>
            <w:r w:rsidRPr="00FC41BD">
              <w:rPr>
                <w:sz w:val="20"/>
                <w:szCs w:val="20"/>
              </w:rPr>
              <w:t>не менее 16</w:t>
            </w:r>
          </w:p>
          <w:p w:rsidR="005F57A3" w:rsidRPr="00BE0405" w:rsidRDefault="005F57A3" w:rsidP="00215BAF">
            <w:pPr>
              <w:rPr>
                <w:sz w:val="20"/>
                <w:szCs w:val="20"/>
              </w:rPr>
            </w:pPr>
          </w:p>
        </w:tc>
        <w:tc>
          <w:tcPr>
            <w:tcW w:w="615" w:type="dxa"/>
            <w:vMerge/>
          </w:tcPr>
          <w:p w:rsidR="005F57A3" w:rsidRPr="00BB2AC3" w:rsidRDefault="005F57A3" w:rsidP="00215BAF">
            <w:pPr>
              <w:rPr>
                <w:sz w:val="20"/>
                <w:szCs w:val="20"/>
              </w:rPr>
            </w:pPr>
          </w:p>
        </w:tc>
      </w:tr>
      <w:tr w:rsidR="005F57A3" w:rsidRPr="00BB2AC3" w:rsidTr="005F57A3">
        <w:tc>
          <w:tcPr>
            <w:tcW w:w="421" w:type="dxa"/>
            <w:vMerge/>
          </w:tcPr>
          <w:p w:rsidR="005F57A3" w:rsidRPr="00BB2AC3" w:rsidRDefault="005F57A3" w:rsidP="00215BAF">
            <w:pPr>
              <w:rPr>
                <w:sz w:val="20"/>
                <w:szCs w:val="20"/>
              </w:rPr>
            </w:pPr>
          </w:p>
        </w:tc>
        <w:tc>
          <w:tcPr>
            <w:tcW w:w="1559" w:type="dxa"/>
            <w:vMerge/>
          </w:tcPr>
          <w:p w:rsidR="005F57A3" w:rsidRPr="00BB2AC3" w:rsidRDefault="005F57A3" w:rsidP="00215BAF">
            <w:pPr>
              <w:rPr>
                <w:sz w:val="20"/>
                <w:szCs w:val="20"/>
              </w:rPr>
            </w:pPr>
          </w:p>
        </w:tc>
        <w:tc>
          <w:tcPr>
            <w:tcW w:w="2126" w:type="dxa"/>
          </w:tcPr>
          <w:p w:rsidR="005F57A3" w:rsidRDefault="005F57A3" w:rsidP="00215BAF">
            <w:pPr>
              <w:rPr>
                <w:sz w:val="20"/>
                <w:szCs w:val="20"/>
              </w:rPr>
            </w:pPr>
            <w:r>
              <w:rPr>
                <w:sz w:val="20"/>
                <w:szCs w:val="20"/>
              </w:rPr>
              <w:t xml:space="preserve">Количество </w:t>
            </w:r>
            <w:r w:rsidRPr="00FC41BD">
              <w:rPr>
                <w:sz w:val="20"/>
                <w:szCs w:val="20"/>
              </w:rPr>
              <w:t>программ прослушивания</w:t>
            </w:r>
          </w:p>
        </w:tc>
        <w:tc>
          <w:tcPr>
            <w:tcW w:w="5339" w:type="dxa"/>
            <w:vAlign w:val="center"/>
          </w:tcPr>
          <w:p w:rsidR="005F57A3" w:rsidRDefault="005F57A3" w:rsidP="00215BAF">
            <w:pPr>
              <w:rPr>
                <w:sz w:val="20"/>
                <w:szCs w:val="20"/>
              </w:rPr>
            </w:pPr>
            <w:r>
              <w:rPr>
                <w:sz w:val="20"/>
                <w:szCs w:val="20"/>
              </w:rPr>
              <w:t>не менее 4</w:t>
            </w:r>
          </w:p>
          <w:p w:rsidR="005F57A3" w:rsidRPr="00FC41BD" w:rsidRDefault="005F57A3" w:rsidP="00215BAF">
            <w:pPr>
              <w:rPr>
                <w:sz w:val="20"/>
                <w:szCs w:val="20"/>
              </w:rPr>
            </w:pPr>
          </w:p>
        </w:tc>
        <w:tc>
          <w:tcPr>
            <w:tcW w:w="615" w:type="dxa"/>
            <w:vMerge/>
          </w:tcPr>
          <w:p w:rsidR="005F57A3" w:rsidRPr="00BB2AC3" w:rsidRDefault="005F57A3" w:rsidP="00215BAF">
            <w:pPr>
              <w:rPr>
                <w:sz w:val="20"/>
                <w:szCs w:val="20"/>
              </w:rPr>
            </w:pPr>
          </w:p>
        </w:tc>
      </w:tr>
      <w:tr w:rsidR="005F57A3" w:rsidRPr="00BB2AC3" w:rsidTr="005F57A3">
        <w:tc>
          <w:tcPr>
            <w:tcW w:w="421" w:type="dxa"/>
            <w:vMerge/>
          </w:tcPr>
          <w:p w:rsidR="005F57A3" w:rsidRPr="00BB2AC3" w:rsidRDefault="005F57A3" w:rsidP="00215BAF">
            <w:pPr>
              <w:rPr>
                <w:sz w:val="20"/>
                <w:szCs w:val="20"/>
              </w:rPr>
            </w:pPr>
          </w:p>
        </w:tc>
        <w:tc>
          <w:tcPr>
            <w:tcW w:w="1559" w:type="dxa"/>
            <w:vMerge/>
          </w:tcPr>
          <w:p w:rsidR="005F57A3" w:rsidRPr="00BB2AC3" w:rsidRDefault="005F57A3" w:rsidP="00215BAF">
            <w:pPr>
              <w:rPr>
                <w:sz w:val="20"/>
                <w:szCs w:val="20"/>
              </w:rPr>
            </w:pPr>
          </w:p>
        </w:tc>
        <w:tc>
          <w:tcPr>
            <w:tcW w:w="2126" w:type="dxa"/>
          </w:tcPr>
          <w:p w:rsidR="005F57A3" w:rsidRDefault="005F57A3" w:rsidP="00215BAF">
            <w:pPr>
              <w:rPr>
                <w:sz w:val="20"/>
                <w:szCs w:val="20"/>
              </w:rPr>
            </w:pPr>
            <w:r>
              <w:rPr>
                <w:sz w:val="20"/>
                <w:szCs w:val="20"/>
              </w:rPr>
              <w:t>Система динамического подавления обратной связи</w:t>
            </w:r>
          </w:p>
        </w:tc>
        <w:tc>
          <w:tcPr>
            <w:tcW w:w="5339" w:type="dxa"/>
            <w:vAlign w:val="center"/>
          </w:tcPr>
          <w:p w:rsidR="005F57A3" w:rsidRDefault="005F57A3" w:rsidP="00215BAF">
            <w:pPr>
              <w:rPr>
                <w:sz w:val="20"/>
                <w:szCs w:val="20"/>
              </w:rPr>
            </w:pPr>
            <w:r>
              <w:rPr>
                <w:sz w:val="20"/>
                <w:szCs w:val="20"/>
              </w:rPr>
              <w:t>наличие</w:t>
            </w:r>
          </w:p>
          <w:p w:rsidR="005F57A3" w:rsidRPr="00BE0405" w:rsidRDefault="005F57A3" w:rsidP="00215BAF">
            <w:pPr>
              <w:rPr>
                <w:sz w:val="20"/>
                <w:szCs w:val="20"/>
              </w:rPr>
            </w:pPr>
          </w:p>
          <w:p w:rsidR="005F57A3" w:rsidRDefault="005F57A3" w:rsidP="00215BAF">
            <w:pPr>
              <w:rPr>
                <w:sz w:val="20"/>
                <w:szCs w:val="20"/>
              </w:rPr>
            </w:pPr>
          </w:p>
        </w:tc>
        <w:tc>
          <w:tcPr>
            <w:tcW w:w="615" w:type="dxa"/>
            <w:vMerge/>
          </w:tcPr>
          <w:p w:rsidR="005F57A3" w:rsidRPr="00BB2AC3" w:rsidRDefault="005F57A3" w:rsidP="00215BAF">
            <w:pPr>
              <w:rPr>
                <w:sz w:val="20"/>
                <w:szCs w:val="20"/>
              </w:rPr>
            </w:pPr>
          </w:p>
        </w:tc>
      </w:tr>
      <w:tr w:rsidR="005F57A3" w:rsidRPr="00BB2AC3" w:rsidTr="005F57A3">
        <w:tc>
          <w:tcPr>
            <w:tcW w:w="421" w:type="dxa"/>
            <w:vMerge/>
          </w:tcPr>
          <w:p w:rsidR="005F57A3" w:rsidRPr="00BB2AC3" w:rsidRDefault="005F57A3" w:rsidP="00215BAF">
            <w:pPr>
              <w:rPr>
                <w:sz w:val="20"/>
                <w:szCs w:val="20"/>
              </w:rPr>
            </w:pPr>
          </w:p>
        </w:tc>
        <w:tc>
          <w:tcPr>
            <w:tcW w:w="1559" w:type="dxa"/>
            <w:vMerge/>
          </w:tcPr>
          <w:p w:rsidR="005F57A3" w:rsidRPr="00BB2AC3" w:rsidRDefault="005F57A3" w:rsidP="00215BAF">
            <w:pPr>
              <w:rPr>
                <w:sz w:val="20"/>
                <w:szCs w:val="20"/>
              </w:rPr>
            </w:pPr>
          </w:p>
        </w:tc>
        <w:tc>
          <w:tcPr>
            <w:tcW w:w="2126" w:type="dxa"/>
          </w:tcPr>
          <w:p w:rsidR="005F57A3" w:rsidRDefault="005F57A3" w:rsidP="00215BAF">
            <w:pPr>
              <w:rPr>
                <w:sz w:val="20"/>
                <w:szCs w:val="20"/>
              </w:rPr>
            </w:pPr>
            <w:r>
              <w:rPr>
                <w:sz w:val="20"/>
                <w:szCs w:val="20"/>
              </w:rPr>
              <w:t>Система шумоподавления</w:t>
            </w:r>
          </w:p>
        </w:tc>
        <w:tc>
          <w:tcPr>
            <w:tcW w:w="5339" w:type="dxa"/>
            <w:vAlign w:val="center"/>
          </w:tcPr>
          <w:p w:rsidR="005F57A3" w:rsidRDefault="005F57A3" w:rsidP="00215BAF">
            <w:pPr>
              <w:rPr>
                <w:sz w:val="20"/>
                <w:szCs w:val="20"/>
              </w:rPr>
            </w:pPr>
            <w:r>
              <w:rPr>
                <w:sz w:val="20"/>
                <w:szCs w:val="20"/>
              </w:rPr>
              <w:t>наличие</w:t>
            </w:r>
          </w:p>
        </w:tc>
        <w:tc>
          <w:tcPr>
            <w:tcW w:w="615" w:type="dxa"/>
            <w:vMerge/>
          </w:tcPr>
          <w:p w:rsidR="005F57A3" w:rsidRPr="00BB2AC3" w:rsidRDefault="005F57A3" w:rsidP="00215BAF">
            <w:pPr>
              <w:rPr>
                <w:sz w:val="20"/>
                <w:szCs w:val="20"/>
              </w:rPr>
            </w:pPr>
          </w:p>
        </w:tc>
      </w:tr>
      <w:tr w:rsidR="005F57A3" w:rsidRPr="00BB2AC3" w:rsidTr="005F57A3">
        <w:tc>
          <w:tcPr>
            <w:tcW w:w="421" w:type="dxa"/>
            <w:vMerge/>
          </w:tcPr>
          <w:p w:rsidR="005F57A3" w:rsidRPr="00BB2AC3" w:rsidRDefault="005F57A3" w:rsidP="00215BAF">
            <w:pPr>
              <w:rPr>
                <w:sz w:val="20"/>
                <w:szCs w:val="20"/>
              </w:rPr>
            </w:pPr>
          </w:p>
        </w:tc>
        <w:tc>
          <w:tcPr>
            <w:tcW w:w="1559" w:type="dxa"/>
            <w:vMerge/>
          </w:tcPr>
          <w:p w:rsidR="005F57A3" w:rsidRPr="00BB2AC3" w:rsidRDefault="005F57A3" w:rsidP="00215BAF">
            <w:pPr>
              <w:rPr>
                <w:sz w:val="20"/>
                <w:szCs w:val="20"/>
              </w:rPr>
            </w:pPr>
          </w:p>
        </w:tc>
        <w:tc>
          <w:tcPr>
            <w:tcW w:w="2126" w:type="dxa"/>
          </w:tcPr>
          <w:p w:rsidR="005F57A3" w:rsidRPr="009A42F5" w:rsidRDefault="005F57A3" w:rsidP="00215BAF">
            <w:pPr>
              <w:rPr>
                <w:sz w:val="20"/>
                <w:szCs w:val="20"/>
              </w:rPr>
            </w:pPr>
            <w:r>
              <w:rPr>
                <w:sz w:val="20"/>
                <w:szCs w:val="20"/>
                <w:lang w:val="en-US"/>
              </w:rPr>
              <w:t>FM-</w:t>
            </w:r>
            <w:r>
              <w:rPr>
                <w:sz w:val="20"/>
                <w:szCs w:val="20"/>
              </w:rPr>
              <w:t>совместимость</w:t>
            </w:r>
          </w:p>
        </w:tc>
        <w:tc>
          <w:tcPr>
            <w:tcW w:w="5339" w:type="dxa"/>
            <w:vAlign w:val="center"/>
          </w:tcPr>
          <w:p w:rsidR="005F57A3" w:rsidRDefault="005F57A3" w:rsidP="00215BAF">
            <w:pPr>
              <w:rPr>
                <w:sz w:val="20"/>
                <w:szCs w:val="20"/>
              </w:rPr>
            </w:pPr>
            <w:r>
              <w:rPr>
                <w:sz w:val="20"/>
                <w:szCs w:val="20"/>
              </w:rPr>
              <w:t>наличие</w:t>
            </w:r>
          </w:p>
        </w:tc>
        <w:tc>
          <w:tcPr>
            <w:tcW w:w="615" w:type="dxa"/>
            <w:vMerge/>
          </w:tcPr>
          <w:p w:rsidR="005F57A3" w:rsidRPr="00BB2AC3" w:rsidRDefault="005F57A3" w:rsidP="00215BAF">
            <w:pPr>
              <w:rPr>
                <w:sz w:val="20"/>
                <w:szCs w:val="20"/>
              </w:rPr>
            </w:pPr>
          </w:p>
        </w:tc>
      </w:tr>
      <w:tr w:rsidR="005F57A3" w:rsidRPr="00BB2AC3" w:rsidTr="005F57A3">
        <w:tc>
          <w:tcPr>
            <w:tcW w:w="421" w:type="dxa"/>
            <w:vMerge/>
          </w:tcPr>
          <w:p w:rsidR="005F57A3" w:rsidRPr="00BB2AC3" w:rsidRDefault="005F57A3" w:rsidP="00215BAF">
            <w:pPr>
              <w:rPr>
                <w:sz w:val="20"/>
                <w:szCs w:val="20"/>
              </w:rPr>
            </w:pPr>
          </w:p>
        </w:tc>
        <w:tc>
          <w:tcPr>
            <w:tcW w:w="1559" w:type="dxa"/>
            <w:vMerge/>
          </w:tcPr>
          <w:p w:rsidR="005F57A3" w:rsidRPr="00BB2AC3" w:rsidRDefault="005F57A3" w:rsidP="00215BAF">
            <w:pPr>
              <w:rPr>
                <w:sz w:val="20"/>
                <w:szCs w:val="20"/>
              </w:rPr>
            </w:pPr>
          </w:p>
        </w:tc>
        <w:tc>
          <w:tcPr>
            <w:tcW w:w="2126" w:type="dxa"/>
          </w:tcPr>
          <w:p w:rsidR="005F57A3" w:rsidRPr="0093127B" w:rsidRDefault="005F57A3" w:rsidP="00215BAF">
            <w:pPr>
              <w:rPr>
                <w:sz w:val="20"/>
                <w:szCs w:val="20"/>
              </w:rPr>
            </w:pPr>
            <w:r>
              <w:rPr>
                <w:sz w:val="20"/>
                <w:szCs w:val="20"/>
              </w:rPr>
              <w:t>Аудиовход</w:t>
            </w:r>
          </w:p>
        </w:tc>
        <w:tc>
          <w:tcPr>
            <w:tcW w:w="5339" w:type="dxa"/>
            <w:vAlign w:val="center"/>
          </w:tcPr>
          <w:p w:rsidR="005F57A3" w:rsidRDefault="005F57A3" w:rsidP="00215BAF">
            <w:pPr>
              <w:rPr>
                <w:sz w:val="20"/>
                <w:szCs w:val="20"/>
              </w:rPr>
            </w:pPr>
            <w:r>
              <w:rPr>
                <w:sz w:val="20"/>
                <w:szCs w:val="20"/>
              </w:rPr>
              <w:t>наличие</w:t>
            </w:r>
          </w:p>
        </w:tc>
        <w:tc>
          <w:tcPr>
            <w:tcW w:w="615" w:type="dxa"/>
            <w:vMerge/>
          </w:tcPr>
          <w:p w:rsidR="005F57A3" w:rsidRPr="00BB2AC3" w:rsidRDefault="005F57A3" w:rsidP="00215BAF">
            <w:pPr>
              <w:rPr>
                <w:sz w:val="20"/>
                <w:szCs w:val="20"/>
              </w:rPr>
            </w:pPr>
          </w:p>
        </w:tc>
      </w:tr>
      <w:tr w:rsidR="005F57A3" w:rsidRPr="00BB2AC3" w:rsidTr="005F57A3">
        <w:tc>
          <w:tcPr>
            <w:tcW w:w="421" w:type="dxa"/>
            <w:vMerge/>
          </w:tcPr>
          <w:p w:rsidR="005F57A3" w:rsidRPr="00BB2AC3" w:rsidRDefault="005F57A3" w:rsidP="00215BAF">
            <w:pPr>
              <w:rPr>
                <w:sz w:val="20"/>
                <w:szCs w:val="20"/>
              </w:rPr>
            </w:pPr>
          </w:p>
        </w:tc>
        <w:tc>
          <w:tcPr>
            <w:tcW w:w="1559" w:type="dxa"/>
            <w:vMerge/>
          </w:tcPr>
          <w:p w:rsidR="005F57A3" w:rsidRPr="00BB2AC3" w:rsidRDefault="005F57A3" w:rsidP="00215BAF">
            <w:pPr>
              <w:rPr>
                <w:sz w:val="20"/>
                <w:szCs w:val="20"/>
              </w:rPr>
            </w:pPr>
          </w:p>
        </w:tc>
        <w:tc>
          <w:tcPr>
            <w:tcW w:w="2126" w:type="dxa"/>
          </w:tcPr>
          <w:p w:rsidR="005F57A3" w:rsidRDefault="005F57A3" w:rsidP="00215BAF">
            <w:pPr>
              <w:rPr>
                <w:sz w:val="20"/>
                <w:szCs w:val="20"/>
              </w:rPr>
            </w:pPr>
            <w:r>
              <w:rPr>
                <w:sz w:val="20"/>
                <w:szCs w:val="20"/>
              </w:rPr>
              <w:t>Дополнительные параметры слуховых аппаратов</w:t>
            </w:r>
          </w:p>
        </w:tc>
        <w:tc>
          <w:tcPr>
            <w:tcW w:w="5339" w:type="dxa"/>
            <w:vAlign w:val="center"/>
          </w:tcPr>
          <w:p w:rsidR="005F57A3" w:rsidRPr="00FC41BD" w:rsidRDefault="005F57A3" w:rsidP="00215BAF">
            <w:pPr>
              <w:jc w:val="both"/>
              <w:rPr>
                <w:sz w:val="20"/>
                <w:szCs w:val="20"/>
              </w:rPr>
            </w:pPr>
            <w:r>
              <w:rPr>
                <w:sz w:val="20"/>
                <w:szCs w:val="20"/>
              </w:rPr>
              <w:t>- а</w:t>
            </w:r>
            <w:r w:rsidRPr="00FC41BD">
              <w:rPr>
                <w:sz w:val="20"/>
                <w:szCs w:val="20"/>
              </w:rPr>
              <w:t>втоматическ</w:t>
            </w:r>
            <w:r>
              <w:rPr>
                <w:sz w:val="20"/>
                <w:szCs w:val="20"/>
              </w:rPr>
              <w:t>ая</w:t>
            </w:r>
            <w:r w:rsidRPr="00FC41BD">
              <w:rPr>
                <w:sz w:val="20"/>
                <w:szCs w:val="20"/>
              </w:rPr>
              <w:t xml:space="preserve"> адаптивн</w:t>
            </w:r>
            <w:r>
              <w:rPr>
                <w:sz w:val="20"/>
                <w:szCs w:val="20"/>
              </w:rPr>
              <w:t>ая система</w:t>
            </w:r>
            <w:r w:rsidRPr="00FC41BD">
              <w:rPr>
                <w:sz w:val="20"/>
                <w:szCs w:val="20"/>
              </w:rPr>
              <w:t xml:space="preserve"> направленных микрофонов;</w:t>
            </w:r>
          </w:p>
          <w:p w:rsidR="005F57A3" w:rsidRPr="00FC41BD" w:rsidRDefault="005F57A3" w:rsidP="00215BAF">
            <w:pPr>
              <w:jc w:val="both"/>
              <w:rPr>
                <w:sz w:val="20"/>
                <w:szCs w:val="20"/>
              </w:rPr>
            </w:pPr>
            <w:r>
              <w:rPr>
                <w:sz w:val="20"/>
                <w:szCs w:val="20"/>
              </w:rPr>
              <w:t xml:space="preserve">- </w:t>
            </w:r>
            <w:r w:rsidRPr="00FC41BD">
              <w:rPr>
                <w:sz w:val="20"/>
                <w:szCs w:val="20"/>
              </w:rPr>
              <w:t>автоматическое переключение в программу для разговора по телефону;</w:t>
            </w:r>
          </w:p>
          <w:p w:rsidR="005F57A3" w:rsidRPr="00FC41BD" w:rsidRDefault="005F57A3" w:rsidP="00215BAF">
            <w:pPr>
              <w:jc w:val="both"/>
              <w:rPr>
                <w:sz w:val="20"/>
                <w:szCs w:val="20"/>
              </w:rPr>
            </w:pPr>
            <w:r>
              <w:rPr>
                <w:sz w:val="20"/>
                <w:szCs w:val="20"/>
              </w:rPr>
              <w:t xml:space="preserve">-  </w:t>
            </w:r>
            <w:r w:rsidRPr="00FC41BD">
              <w:rPr>
                <w:sz w:val="20"/>
                <w:szCs w:val="20"/>
              </w:rPr>
              <w:t>раздельное усиление тихих, средней громкости и громких звуков в каждом канале;</w:t>
            </w:r>
          </w:p>
          <w:p w:rsidR="005F57A3" w:rsidRPr="00FC41BD" w:rsidRDefault="005F57A3" w:rsidP="00215BAF">
            <w:pPr>
              <w:jc w:val="both"/>
              <w:rPr>
                <w:sz w:val="20"/>
                <w:szCs w:val="20"/>
              </w:rPr>
            </w:pPr>
            <w:r w:rsidRPr="00FC41BD">
              <w:rPr>
                <w:sz w:val="20"/>
                <w:szCs w:val="20"/>
              </w:rPr>
              <w:t>-</w:t>
            </w:r>
            <w:r>
              <w:rPr>
                <w:sz w:val="20"/>
                <w:szCs w:val="20"/>
              </w:rPr>
              <w:t xml:space="preserve"> </w:t>
            </w:r>
            <w:r w:rsidRPr="00FC41BD">
              <w:rPr>
                <w:sz w:val="20"/>
                <w:szCs w:val="20"/>
              </w:rPr>
              <w:t>регулятор громкости, режим телефонной катушки;</w:t>
            </w:r>
          </w:p>
          <w:p w:rsidR="005F57A3" w:rsidRPr="00FC41BD" w:rsidRDefault="005F57A3" w:rsidP="00215BAF">
            <w:pPr>
              <w:jc w:val="both"/>
              <w:rPr>
                <w:sz w:val="20"/>
                <w:szCs w:val="20"/>
              </w:rPr>
            </w:pPr>
            <w:r w:rsidRPr="00FC41BD">
              <w:rPr>
                <w:sz w:val="20"/>
                <w:szCs w:val="20"/>
              </w:rPr>
              <w:t>-</w:t>
            </w:r>
            <w:r>
              <w:rPr>
                <w:sz w:val="20"/>
                <w:szCs w:val="20"/>
              </w:rPr>
              <w:t xml:space="preserve"> </w:t>
            </w:r>
            <w:r w:rsidRPr="00FC41BD">
              <w:rPr>
                <w:sz w:val="20"/>
                <w:szCs w:val="20"/>
              </w:rPr>
              <w:t xml:space="preserve">звуковой индикатор разряда батареи и переключение программ; </w:t>
            </w:r>
          </w:p>
          <w:p w:rsidR="005F57A3" w:rsidRPr="00FC41BD" w:rsidRDefault="005F57A3" w:rsidP="00215BAF">
            <w:pPr>
              <w:jc w:val="both"/>
              <w:rPr>
                <w:sz w:val="20"/>
                <w:szCs w:val="20"/>
              </w:rPr>
            </w:pPr>
            <w:r w:rsidRPr="00FC41BD">
              <w:rPr>
                <w:sz w:val="20"/>
                <w:szCs w:val="20"/>
              </w:rPr>
              <w:t>-</w:t>
            </w:r>
            <w:r>
              <w:rPr>
                <w:sz w:val="20"/>
                <w:szCs w:val="20"/>
              </w:rPr>
              <w:t xml:space="preserve"> </w:t>
            </w:r>
            <w:r w:rsidRPr="00FC41BD">
              <w:rPr>
                <w:sz w:val="20"/>
                <w:szCs w:val="20"/>
              </w:rPr>
              <w:t>адаптивн</w:t>
            </w:r>
            <w:r>
              <w:rPr>
                <w:sz w:val="20"/>
                <w:szCs w:val="20"/>
              </w:rPr>
              <w:t>ая</w:t>
            </w:r>
            <w:r w:rsidRPr="00FC41BD">
              <w:rPr>
                <w:sz w:val="20"/>
                <w:szCs w:val="20"/>
              </w:rPr>
              <w:t xml:space="preserve"> настройк</w:t>
            </w:r>
            <w:r>
              <w:rPr>
                <w:sz w:val="20"/>
                <w:szCs w:val="20"/>
              </w:rPr>
              <w:t>а</w:t>
            </w:r>
            <w:r w:rsidRPr="00FC41BD">
              <w:rPr>
                <w:sz w:val="20"/>
                <w:szCs w:val="20"/>
              </w:rPr>
              <w:t xml:space="preserve"> режима шумоподавления в зависимости от окружающей обстановки;</w:t>
            </w:r>
          </w:p>
          <w:p w:rsidR="005F57A3" w:rsidRPr="00FC41BD" w:rsidRDefault="005F57A3" w:rsidP="00215BAF">
            <w:pPr>
              <w:jc w:val="both"/>
              <w:rPr>
                <w:sz w:val="20"/>
                <w:szCs w:val="20"/>
              </w:rPr>
            </w:pPr>
            <w:r>
              <w:rPr>
                <w:sz w:val="20"/>
                <w:szCs w:val="20"/>
              </w:rPr>
              <w:t xml:space="preserve">- </w:t>
            </w:r>
            <w:r w:rsidRPr="00FC41BD">
              <w:rPr>
                <w:sz w:val="20"/>
                <w:szCs w:val="20"/>
              </w:rPr>
              <w:t>адаптивн</w:t>
            </w:r>
            <w:r>
              <w:rPr>
                <w:sz w:val="20"/>
                <w:szCs w:val="20"/>
              </w:rPr>
              <w:t>ая</w:t>
            </w:r>
            <w:r w:rsidRPr="00FC41BD">
              <w:rPr>
                <w:sz w:val="20"/>
                <w:szCs w:val="20"/>
              </w:rPr>
              <w:t xml:space="preserve"> программ</w:t>
            </w:r>
            <w:r>
              <w:rPr>
                <w:sz w:val="20"/>
                <w:szCs w:val="20"/>
              </w:rPr>
              <w:t>а</w:t>
            </w:r>
            <w:r w:rsidRPr="00FC41BD">
              <w:rPr>
                <w:sz w:val="20"/>
                <w:szCs w:val="20"/>
              </w:rPr>
              <w:t xml:space="preserve"> детектирования и классификации окружающей акустической обстановки;</w:t>
            </w:r>
          </w:p>
          <w:p w:rsidR="005F57A3" w:rsidRPr="00FC41BD" w:rsidRDefault="005F57A3" w:rsidP="00215BAF">
            <w:pPr>
              <w:jc w:val="both"/>
              <w:rPr>
                <w:sz w:val="20"/>
                <w:szCs w:val="20"/>
              </w:rPr>
            </w:pPr>
            <w:r w:rsidRPr="00FC41BD">
              <w:rPr>
                <w:sz w:val="20"/>
                <w:szCs w:val="20"/>
              </w:rPr>
              <w:t>-</w:t>
            </w:r>
            <w:r>
              <w:rPr>
                <w:sz w:val="20"/>
                <w:szCs w:val="20"/>
              </w:rPr>
              <w:t xml:space="preserve"> </w:t>
            </w:r>
            <w:r w:rsidRPr="00FC41BD">
              <w:rPr>
                <w:sz w:val="20"/>
                <w:szCs w:val="20"/>
              </w:rPr>
              <w:t>адаптаци</w:t>
            </w:r>
            <w:r>
              <w:rPr>
                <w:sz w:val="20"/>
                <w:szCs w:val="20"/>
              </w:rPr>
              <w:t>я</w:t>
            </w:r>
            <w:r w:rsidRPr="00FC41BD">
              <w:rPr>
                <w:sz w:val="20"/>
                <w:szCs w:val="20"/>
              </w:rPr>
              <w:t xml:space="preserve"> настроек слухового аппарата для сохранения характеристик разборчивости речи в зависимости от типа окружающей акустической обстановки;</w:t>
            </w:r>
          </w:p>
          <w:p w:rsidR="005F57A3" w:rsidRPr="00FC41BD" w:rsidRDefault="005F57A3" w:rsidP="00215BAF">
            <w:pPr>
              <w:jc w:val="both"/>
              <w:rPr>
                <w:sz w:val="20"/>
                <w:szCs w:val="20"/>
              </w:rPr>
            </w:pPr>
            <w:r w:rsidRPr="00FC41BD">
              <w:rPr>
                <w:sz w:val="20"/>
                <w:szCs w:val="20"/>
              </w:rPr>
              <w:t>-</w:t>
            </w:r>
            <w:r>
              <w:rPr>
                <w:sz w:val="20"/>
                <w:szCs w:val="20"/>
              </w:rPr>
              <w:t xml:space="preserve"> </w:t>
            </w:r>
            <w:r w:rsidRPr="00FC41BD">
              <w:rPr>
                <w:sz w:val="20"/>
                <w:szCs w:val="20"/>
              </w:rPr>
              <w:t>перенос высокочастотных звуков в область слышимых более низких частот;</w:t>
            </w:r>
          </w:p>
          <w:p w:rsidR="005F57A3" w:rsidRDefault="005F57A3" w:rsidP="00215BAF">
            <w:pPr>
              <w:jc w:val="both"/>
              <w:rPr>
                <w:sz w:val="20"/>
                <w:szCs w:val="20"/>
              </w:rPr>
            </w:pPr>
            <w:r w:rsidRPr="00FC41BD">
              <w:rPr>
                <w:sz w:val="20"/>
                <w:szCs w:val="20"/>
              </w:rPr>
              <w:t>-</w:t>
            </w:r>
            <w:r>
              <w:rPr>
                <w:sz w:val="20"/>
                <w:szCs w:val="20"/>
              </w:rPr>
              <w:t xml:space="preserve"> </w:t>
            </w:r>
            <w:r w:rsidRPr="00FC41BD">
              <w:rPr>
                <w:sz w:val="20"/>
                <w:szCs w:val="20"/>
              </w:rPr>
              <w:t>дневник регистрации данных о режимах работы слухового аппарата.</w:t>
            </w:r>
          </w:p>
        </w:tc>
        <w:tc>
          <w:tcPr>
            <w:tcW w:w="615" w:type="dxa"/>
            <w:vMerge/>
          </w:tcPr>
          <w:p w:rsidR="005F57A3" w:rsidRPr="00BB2AC3" w:rsidRDefault="005F57A3" w:rsidP="00215BAF">
            <w:pPr>
              <w:rPr>
                <w:sz w:val="20"/>
                <w:szCs w:val="20"/>
              </w:rPr>
            </w:pPr>
          </w:p>
        </w:tc>
      </w:tr>
      <w:tr w:rsidR="005F57A3" w:rsidRPr="00BB2AC3" w:rsidTr="005F57A3">
        <w:tc>
          <w:tcPr>
            <w:tcW w:w="421" w:type="dxa"/>
            <w:vMerge/>
          </w:tcPr>
          <w:p w:rsidR="005F57A3" w:rsidRPr="00BB2AC3" w:rsidRDefault="005F57A3" w:rsidP="00215BAF">
            <w:pPr>
              <w:rPr>
                <w:sz w:val="20"/>
                <w:szCs w:val="20"/>
              </w:rPr>
            </w:pPr>
          </w:p>
        </w:tc>
        <w:tc>
          <w:tcPr>
            <w:tcW w:w="1559" w:type="dxa"/>
            <w:vMerge/>
          </w:tcPr>
          <w:p w:rsidR="005F57A3" w:rsidRPr="00BB2AC3" w:rsidRDefault="005F57A3" w:rsidP="00215BAF">
            <w:pPr>
              <w:rPr>
                <w:sz w:val="20"/>
                <w:szCs w:val="20"/>
              </w:rPr>
            </w:pPr>
          </w:p>
        </w:tc>
        <w:tc>
          <w:tcPr>
            <w:tcW w:w="2126" w:type="dxa"/>
          </w:tcPr>
          <w:p w:rsidR="005F57A3" w:rsidRDefault="005F57A3" w:rsidP="00215BAF">
            <w:pPr>
              <w:rPr>
                <w:sz w:val="20"/>
                <w:szCs w:val="20"/>
              </w:rPr>
            </w:pPr>
            <w:r>
              <w:rPr>
                <w:sz w:val="20"/>
                <w:szCs w:val="20"/>
              </w:rPr>
              <w:t xml:space="preserve">Максимальный ВУЗД 90 </w:t>
            </w:r>
          </w:p>
        </w:tc>
        <w:tc>
          <w:tcPr>
            <w:tcW w:w="5339" w:type="dxa"/>
            <w:vAlign w:val="center"/>
          </w:tcPr>
          <w:p w:rsidR="005F57A3" w:rsidRDefault="005F57A3" w:rsidP="00215BAF">
            <w:pPr>
              <w:rPr>
                <w:sz w:val="20"/>
                <w:szCs w:val="20"/>
              </w:rPr>
            </w:pPr>
            <w:r w:rsidRPr="00FC41BD">
              <w:rPr>
                <w:sz w:val="20"/>
                <w:szCs w:val="20"/>
              </w:rPr>
              <w:t xml:space="preserve">не менее 142 дБ. </w:t>
            </w:r>
          </w:p>
        </w:tc>
        <w:tc>
          <w:tcPr>
            <w:tcW w:w="615" w:type="dxa"/>
            <w:vMerge/>
          </w:tcPr>
          <w:p w:rsidR="005F57A3" w:rsidRPr="00BB2AC3" w:rsidRDefault="005F57A3" w:rsidP="00215BAF">
            <w:pPr>
              <w:rPr>
                <w:sz w:val="20"/>
                <w:szCs w:val="20"/>
              </w:rPr>
            </w:pPr>
          </w:p>
        </w:tc>
      </w:tr>
      <w:tr w:rsidR="005F57A3" w:rsidRPr="00BB2AC3" w:rsidTr="005F57A3">
        <w:tc>
          <w:tcPr>
            <w:tcW w:w="421" w:type="dxa"/>
            <w:vMerge/>
          </w:tcPr>
          <w:p w:rsidR="005F57A3" w:rsidRPr="00BB2AC3" w:rsidRDefault="005F57A3" w:rsidP="00215BAF">
            <w:pPr>
              <w:rPr>
                <w:sz w:val="20"/>
                <w:szCs w:val="20"/>
              </w:rPr>
            </w:pPr>
          </w:p>
        </w:tc>
        <w:tc>
          <w:tcPr>
            <w:tcW w:w="1559" w:type="dxa"/>
            <w:vMerge/>
          </w:tcPr>
          <w:p w:rsidR="005F57A3" w:rsidRPr="00BB2AC3" w:rsidRDefault="005F57A3" w:rsidP="00215BAF">
            <w:pPr>
              <w:rPr>
                <w:sz w:val="20"/>
                <w:szCs w:val="20"/>
              </w:rPr>
            </w:pPr>
          </w:p>
        </w:tc>
        <w:tc>
          <w:tcPr>
            <w:tcW w:w="2126" w:type="dxa"/>
          </w:tcPr>
          <w:p w:rsidR="005F57A3" w:rsidRDefault="005F57A3" w:rsidP="00215BAF">
            <w:pPr>
              <w:rPr>
                <w:sz w:val="20"/>
                <w:szCs w:val="20"/>
              </w:rPr>
            </w:pPr>
            <w:r>
              <w:rPr>
                <w:sz w:val="20"/>
                <w:szCs w:val="20"/>
              </w:rPr>
              <w:t xml:space="preserve">Максимальное усиление  </w:t>
            </w:r>
            <w:r w:rsidRPr="00FC41BD">
              <w:rPr>
                <w:sz w:val="20"/>
                <w:szCs w:val="20"/>
              </w:rPr>
              <w:t xml:space="preserve"> </w:t>
            </w:r>
          </w:p>
        </w:tc>
        <w:tc>
          <w:tcPr>
            <w:tcW w:w="5339" w:type="dxa"/>
            <w:vAlign w:val="center"/>
          </w:tcPr>
          <w:p w:rsidR="005F57A3" w:rsidRPr="00FC41BD" w:rsidRDefault="005F57A3" w:rsidP="00215BAF">
            <w:pPr>
              <w:rPr>
                <w:sz w:val="20"/>
                <w:szCs w:val="20"/>
              </w:rPr>
            </w:pPr>
            <w:r w:rsidRPr="00FC41BD">
              <w:rPr>
                <w:sz w:val="20"/>
                <w:szCs w:val="20"/>
              </w:rPr>
              <w:t>не менее 82 дБ.</w:t>
            </w:r>
          </w:p>
        </w:tc>
        <w:tc>
          <w:tcPr>
            <w:tcW w:w="615" w:type="dxa"/>
            <w:vMerge/>
          </w:tcPr>
          <w:p w:rsidR="005F57A3" w:rsidRPr="00BB2AC3" w:rsidRDefault="005F57A3" w:rsidP="00215BAF">
            <w:pPr>
              <w:rPr>
                <w:sz w:val="20"/>
                <w:szCs w:val="20"/>
              </w:rPr>
            </w:pPr>
          </w:p>
        </w:tc>
      </w:tr>
      <w:tr w:rsidR="005F57A3" w:rsidRPr="00BB2AC3" w:rsidTr="005F57A3">
        <w:trPr>
          <w:trHeight w:val="1116"/>
        </w:trPr>
        <w:tc>
          <w:tcPr>
            <w:tcW w:w="421" w:type="dxa"/>
            <w:vMerge/>
          </w:tcPr>
          <w:p w:rsidR="005F57A3" w:rsidRPr="00BB2AC3" w:rsidRDefault="005F57A3" w:rsidP="00215BAF">
            <w:pPr>
              <w:rPr>
                <w:sz w:val="20"/>
                <w:szCs w:val="20"/>
              </w:rPr>
            </w:pPr>
          </w:p>
        </w:tc>
        <w:tc>
          <w:tcPr>
            <w:tcW w:w="1559" w:type="dxa"/>
            <w:vMerge/>
          </w:tcPr>
          <w:p w:rsidR="005F57A3" w:rsidRPr="00BB2AC3" w:rsidRDefault="005F57A3" w:rsidP="00215BAF">
            <w:pPr>
              <w:rPr>
                <w:sz w:val="20"/>
                <w:szCs w:val="20"/>
              </w:rPr>
            </w:pPr>
          </w:p>
        </w:tc>
        <w:tc>
          <w:tcPr>
            <w:tcW w:w="2126" w:type="dxa"/>
          </w:tcPr>
          <w:p w:rsidR="005F57A3" w:rsidRDefault="005F57A3" w:rsidP="00215BAF">
            <w:pPr>
              <w:rPr>
                <w:sz w:val="20"/>
                <w:szCs w:val="20"/>
              </w:rPr>
            </w:pPr>
            <w:r>
              <w:rPr>
                <w:sz w:val="20"/>
                <w:szCs w:val="20"/>
              </w:rPr>
              <w:t>Комплектация</w:t>
            </w:r>
          </w:p>
        </w:tc>
        <w:tc>
          <w:tcPr>
            <w:tcW w:w="5339" w:type="dxa"/>
            <w:vAlign w:val="center"/>
          </w:tcPr>
          <w:p w:rsidR="005F57A3" w:rsidRPr="001B30AA" w:rsidRDefault="005F57A3" w:rsidP="00215BAF">
            <w:pPr>
              <w:rPr>
                <w:sz w:val="20"/>
                <w:szCs w:val="20"/>
              </w:rPr>
            </w:pPr>
            <w:r w:rsidRPr="001B30AA">
              <w:rPr>
                <w:sz w:val="20"/>
                <w:szCs w:val="20"/>
              </w:rPr>
              <w:t>- стандартный вкладыш – 1шт.;</w:t>
            </w:r>
          </w:p>
          <w:p w:rsidR="005F57A3" w:rsidRPr="001B30AA" w:rsidRDefault="005F57A3" w:rsidP="00215BAF">
            <w:pPr>
              <w:rPr>
                <w:sz w:val="20"/>
                <w:szCs w:val="20"/>
              </w:rPr>
            </w:pPr>
            <w:r w:rsidRPr="001B30AA">
              <w:rPr>
                <w:sz w:val="20"/>
                <w:szCs w:val="20"/>
              </w:rPr>
              <w:t>- элемент питания –1 шт.;</w:t>
            </w:r>
          </w:p>
          <w:p w:rsidR="005F57A3" w:rsidRPr="001B30AA" w:rsidRDefault="005F57A3" w:rsidP="00215BAF">
            <w:pPr>
              <w:rPr>
                <w:sz w:val="20"/>
                <w:szCs w:val="20"/>
              </w:rPr>
            </w:pPr>
            <w:r w:rsidRPr="001B30AA">
              <w:rPr>
                <w:sz w:val="20"/>
                <w:szCs w:val="20"/>
              </w:rPr>
              <w:t>- паспорт;</w:t>
            </w:r>
          </w:p>
          <w:p w:rsidR="005F57A3" w:rsidRPr="001B30AA" w:rsidRDefault="005F57A3" w:rsidP="00215BAF">
            <w:pPr>
              <w:rPr>
                <w:sz w:val="20"/>
                <w:szCs w:val="20"/>
              </w:rPr>
            </w:pPr>
            <w:r w:rsidRPr="001B30AA">
              <w:rPr>
                <w:sz w:val="20"/>
                <w:szCs w:val="20"/>
              </w:rPr>
              <w:t>- гарантийный талон на сервисное обслуживание;</w:t>
            </w:r>
          </w:p>
          <w:p w:rsidR="005F57A3" w:rsidRPr="00FC41BD" w:rsidRDefault="005F57A3" w:rsidP="00215BAF">
            <w:pPr>
              <w:rPr>
                <w:sz w:val="20"/>
                <w:szCs w:val="20"/>
              </w:rPr>
            </w:pPr>
            <w:r w:rsidRPr="001B30AA">
              <w:rPr>
                <w:sz w:val="20"/>
                <w:szCs w:val="20"/>
              </w:rPr>
              <w:t>- инструкция по эксплуатации на русском языке</w:t>
            </w:r>
          </w:p>
        </w:tc>
        <w:tc>
          <w:tcPr>
            <w:tcW w:w="615" w:type="dxa"/>
            <w:vMerge/>
          </w:tcPr>
          <w:p w:rsidR="005F57A3" w:rsidRPr="00BB2AC3" w:rsidRDefault="005F57A3" w:rsidP="00215BAF">
            <w:pPr>
              <w:rPr>
                <w:sz w:val="20"/>
                <w:szCs w:val="20"/>
              </w:rPr>
            </w:pPr>
          </w:p>
        </w:tc>
      </w:tr>
      <w:tr w:rsidR="005F57A3" w:rsidRPr="00BB2AC3" w:rsidTr="005F57A3">
        <w:trPr>
          <w:trHeight w:val="234"/>
        </w:trPr>
        <w:tc>
          <w:tcPr>
            <w:tcW w:w="421" w:type="dxa"/>
            <w:vMerge w:val="restart"/>
          </w:tcPr>
          <w:p w:rsidR="005F57A3" w:rsidRPr="00BB2AC3" w:rsidRDefault="005F57A3" w:rsidP="00215BAF">
            <w:pPr>
              <w:rPr>
                <w:sz w:val="20"/>
                <w:szCs w:val="20"/>
              </w:rPr>
            </w:pPr>
            <w:r>
              <w:rPr>
                <w:sz w:val="20"/>
                <w:szCs w:val="20"/>
              </w:rPr>
              <w:t>2</w:t>
            </w:r>
          </w:p>
        </w:tc>
        <w:tc>
          <w:tcPr>
            <w:tcW w:w="1559" w:type="dxa"/>
            <w:vMerge w:val="restart"/>
          </w:tcPr>
          <w:p w:rsidR="005F57A3" w:rsidRPr="00FC41BD" w:rsidRDefault="005F57A3" w:rsidP="00215BAF">
            <w:pPr>
              <w:widowControl w:val="0"/>
              <w:autoSpaceDE w:val="0"/>
              <w:autoSpaceDN w:val="0"/>
              <w:adjustRightInd w:val="0"/>
              <w:jc w:val="center"/>
              <w:rPr>
                <w:sz w:val="20"/>
                <w:szCs w:val="20"/>
              </w:rPr>
            </w:pPr>
            <w:r w:rsidRPr="00FC41BD">
              <w:rPr>
                <w:sz w:val="20"/>
                <w:szCs w:val="20"/>
              </w:rPr>
              <w:t>Слуховой аппарат цифровой заушный мощный</w:t>
            </w:r>
          </w:p>
          <w:p w:rsidR="005F57A3" w:rsidRPr="00FC41BD" w:rsidRDefault="005F57A3" w:rsidP="00215BAF">
            <w:pPr>
              <w:widowControl w:val="0"/>
              <w:autoSpaceDE w:val="0"/>
              <w:autoSpaceDN w:val="0"/>
              <w:adjustRightInd w:val="0"/>
              <w:jc w:val="center"/>
              <w:rPr>
                <w:sz w:val="20"/>
                <w:szCs w:val="20"/>
              </w:rPr>
            </w:pPr>
          </w:p>
          <w:p w:rsidR="005F57A3" w:rsidRPr="00FC41BD" w:rsidRDefault="005F57A3" w:rsidP="00215BAF">
            <w:pPr>
              <w:widowControl w:val="0"/>
              <w:autoSpaceDE w:val="0"/>
              <w:autoSpaceDN w:val="0"/>
              <w:adjustRightInd w:val="0"/>
              <w:jc w:val="center"/>
              <w:rPr>
                <w:sz w:val="20"/>
                <w:szCs w:val="20"/>
              </w:rPr>
            </w:pPr>
            <w:r w:rsidRPr="00FC41BD">
              <w:rPr>
                <w:sz w:val="20"/>
                <w:szCs w:val="20"/>
              </w:rPr>
              <w:t>Вид ТСР</w:t>
            </w:r>
          </w:p>
          <w:p w:rsidR="005F57A3" w:rsidRDefault="005F57A3" w:rsidP="00215BAF">
            <w:pPr>
              <w:widowControl w:val="0"/>
              <w:snapToGrid w:val="0"/>
              <w:jc w:val="center"/>
              <w:rPr>
                <w:sz w:val="20"/>
                <w:szCs w:val="20"/>
              </w:rPr>
            </w:pPr>
            <w:r>
              <w:rPr>
                <w:sz w:val="20"/>
                <w:szCs w:val="20"/>
              </w:rPr>
              <w:t xml:space="preserve">       </w:t>
            </w:r>
            <w:r w:rsidRPr="00FC41BD">
              <w:rPr>
                <w:sz w:val="20"/>
                <w:szCs w:val="20"/>
              </w:rPr>
              <w:t>17-01-06</w:t>
            </w:r>
          </w:p>
          <w:p w:rsidR="005F57A3" w:rsidRDefault="005F57A3" w:rsidP="00215BAF">
            <w:pPr>
              <w:widowControl w:val="0"/>
              <w:snapToGrid w:val="0"/>
              <w:jc w:val="center"/>
              <w:rPr>
                <w:sz w:val="20"/>
                <w:szCs w:val="20"/>
              </w:rPr>
            </w:pPr>
          </w:p>
          <w:p w:rsidR="005F57A3" w:rsidRPr="00BE0405" w:rsidRDefault="005F57A3" w:rsidP="00215BAF">
            <w:pPr>
              <w:widowControl w:val="0"/>
              <w:snapToGrid w:val="0"/>
              <w:jc w:val="center"/>
              <w:rPr>
                <w:color w:val="000000"/>
                <w:sz w:val="20"/>
                <w:szCs w:val="20"/>
                <w:shd w:val="clear" w:color="auto" w:fill="FFFFFF"/>
              </w:rPr>
            </w:pPr>
            <w:r w:rsidRPr="00BE0405">
              <w:rPr>
                <w:rFonts w:eastAsia="Arial Unicode MS"/>
                <w:sz w:val="20"/>
                <w:szCs w:val="20"/>
                <w:lang w:eastAsia="ru-RU"/>
              </w:rPr>
              <w:t>26.60.14.120-</w:t>
            </w:r>
            <w:r w:rsidRPr="00BE0405">
              <w:rPr>
                <w:color w:val="000000"/>
                <w:sz w:val="20"/>
                <w:szCs w:val="20"/>
                <w:shd w:val="clear" w:color="auto" w:fill="FFFFFF"/>
              </w:rPr>
              <w:t xml:space="preserve">Слуховые </w:t>
            </w:r>
            <w:r w:rsidRPr="00BE0405">
              <w:rPr>
                <w:color w:val="000000"/>
                <w:sz w:val="20"/>
                <w:szCs w:val="20"/>
                <w:shd w:val="clear" w:color="auto" w:fill="FFFFFF"/>
              </w:rPr>
              <w:lastRenderedPageBreak/>
              <w:t>аппараты</w:t>
            </w:r>
          </w:p>
          <w:p w:rsidR="005F57A3" w:rsidRPr="00BE0405" w:rsidRDefault="005F57A3" w:rsidP="00215BAF">
            <w:pPr>
              <w:widowControl w:val="0"/>
              <w:snapToGrid w:val="0"/>
              <w:rPr>
                <w:rFonts w:eastAsia="Arial Unicode MS"/>
                <w:color w:val="000000"/>
                <w:sz w:val="20"/>
                <w:szCs w:val="20"/>
                <w:lang w:eastAsia="ru-RU"/>
              </w:rPr>
            </w:pPr>
          </w:p>
          <w:p w:rsidR="005F57A3" w:rsidRPr="00BE0405" w:rsidRDefault="005F57A3" w:rsidP="00215BAF">
            <w:pPr>
              <w:widowControl w:val="0"/>
              <w:snapToGrid w:val="0"/>
              <w:jc w:val="center"/>
              <w:rPr>
                <w:rFonts w:eastAsia="Arial Unicode MS"/>
                <w:color w:val="000000"/>
                <w:sz w:val="20"/>
                <w:szCs w:val="20"/>
                <w:lang w:eastAsia="ru-RU"/>
              </w:rPr>
            </w:pPr>
            <w:r w:rsidRPr="00BE0405">
              <w:rPr>
                <w:rFonts w:eastAsia="Arial Unicode MS"/>
                <w:color w:val="000000"/>
                <w:sz w:val="20"/>
                <w:szCs w:val="20"/>
                <w:lang w:eastAsia="ru-RU"/>
              </w:rPr>
              <w:t>26.60.14.120-00000004-</w:t>
            </w:r>
          </w:p>
          <w:p w:rsidR="005F57A3" w:rsidRDefault="005F57A3" w:rsidP="00215BAF">
            <w:pPr>
              <w:widowControl w:val="0"/>
              <w:snapToGrid w:val="0"/>
              <w:jc w:val="center"/>
              <w:rPr>
                <w:color w:val="000000"/>
                <w:sz w:val="20"/>
                <w:szCs w:val="20"/>
                <w:shd w:val="clear" w:color="auto" w:fill="FFFFFF"/>
              </w:rPr>
            </w:pPr>
            <w:r w:rsidRPr="00BE0405">
              <w:rPr>
                <w:color w:val="000000"/>
                <w:sz w:val="20"/>
                <w:szCs w:val="20"/>
                <w:shd w:val="clear" w:color="auto" w:fill="FFFFFF"/>
              </w:rPr>
              <w:t>Аппарат слуховой заушный воздушной проводимости</w:t>
            </w:r>
          </w:p>
          <w:p w:rsidR="005F57A3" w:rsidRDefault="005F57A3" w:rsidP="00215BAF">
            <w:pPr>
              <w:widowControl w:val="0"/>
              <w:snapToGrid w:val="0"/>
              <w:jc w:val="center"/>
              <w:rPr>
                <w:color w:val="000000"/>
                <w:sz w:val="20"/>
                <w:szCs w:val="20"/>
                <w:shd w:val="clear" w:color="auto" w:fill="FFFFFF"/>
              </w:rPr>
            </w:pPr>
          </w:p>
          <w:p w:rsidR="005F57A3" w:rsidRDefault="005F57A3" w:rsidP="00215BAF">
            <w:pPr>
              <w:widowControl w:val="0"/>
              <w:snapToGrid w:val="0"/>
              <w:jc w:val="center"/>
              <w:rPr>
                <w:color w:val="000000"/>
                <w:sz w:val="20"/>
                <w:szCs w:val="20"/>
                <w:shd w:val="clear" w:color="auto" w:fill="FFFFFF"/>
              </w:rPr>
            </w:pPr>
          </w:p>
          <w:p w:rsidR="005F57A3" w:rsidRDefault="005F57A3" w:rsidP="00215BAF">
            <w:pPr>
              <w:widowControl w:val="0"/>
              <w:snapToGrid w:val="0"/>
              <w:jc w:val="center"/>
              <w:rPr>
                <w:color w:val="000000"/>
                <w:sz w:val="20"/>
                <w:szCs w:val="20"/>
                <w:shd w:val="clear" w:color="auto" w:fill="FFFFFF"/>
              </w:rPr>
            </w:pPr>
          </w:p>
          <w:p w:rsidR="005F57A3" w:rsidRDefault="005F57A3" w:rsidP="00215BAF">
            <w:pPr>
              <w:widowControl w:val="0"/>
              <w:snapToGrid w:val="0"/>
              <w:jc w:val="center"/>
              <w:rPr>
                <w:color w:val="000000"/>
                <w:sz w:val="20"/>
                <w:szCs w:val="20"/>
                <w:shd w:val="clear" w:color="auto" w:fill="FFFFFF"/>
              </w:rPr>
            </w:pPr>
          </w:p>
          <w:p w:rsidR="005F57A3" w:rsidRDefault="005F57A3" w:rsidP="00215BAF">
            <w:pPr>
              <w:widowControl w:val="0"/>
              <w:snapToGrid w:val="0"/>
              <w:jc w:val="center"/>
              <w:rPr>
                <w:color w:val="000000"/>
                <w:sz w:val="20"/>
                <w:szCs w:val="20"/>
                <w:shd w:val="clear" w:color="auto" w:fill="FFFFFF"/>
              </w:rPr>
            </w:pPr>
          </w:p>
          <w:p w:rsidR="005F57A3" w:rsidRDefault="005F57A3" w:rsidP="00215BAF">
            <w:pPr>
              <w:widowControl w:val="0"/>
              <w:snapToGrid w:val="0"/>
              <w:jc w:val="center"/>
              <w:rPr>
                <w:color w:val="000000"/>
                <w:sz w:val="20"/>
                <w:szCs w:val="20"/>
                <w:shd w:val="clear" w:color="auto" w:fill="FFFFFF"/>
              </w:rPr>
            </w:pPr>
          </w:p>
          <w:p w:rsidR="005F57A3" w:rsidRPr="00F42814" w:rsidRDefault="005F57A3" w:rsidP="00215BAF">
            <w:pPr>
              <w:widowControl w:val="0"/>
              <w:snapToGrid w:val="0"/>
              <w:jc w:val="center"/>
              <w:rPr>
                <w:rFonts w:eastAsia="Arial Unicode MS"/>
                <w:color w:val="000000"/>
                <w:sz w:val="20"/>
                <w:szCs w:val="20"/>
                <w:lang w:eastAsia="ru-RU"/>
              </w:rPr>
            </w:pPr>
          </w:p>
        </w:tc>
        <w:tc>
          <w:tcPr>
            <w:tcW w:w="2126" w:type="dxa"/>
          </w:tcPr>
          <w:p w:rsidR="005F57A3" w:rsidRDefault="005F57A3" w:rsidP="00215BAF">
            <w:pPr>
              <w:widowControl w:val="0"/>
              <w:autoSpaceDE w:val="0"/>
              <w:autoSpaceDN w:val="0"/>
              <w:adjustRightInd w:val="0"/>
              <w:jc w:val="both"/>
              <w:rPr>
                <w:sz w:val="20"/>
                <w:szCs w:val="20"/>
              </w:rPr>
            </w:pPr>
            <w:r>
              <w:rPr>
                <w:sz w:val="20"/>
                <w:szCs w:val="20"/>
              </w:rPr>
              <w:lastRenderedPageBreak/>
              <w:t>Частотный диапазон</w:t>
            </w:r>
          </w:p>
        </w:tc>
        <w:tc>
          <w:tcPr>
            <w:tcW w:w="5339" w:type="dxa"/>
            <w:vAlign w:val="center"/>
          </w:tcPr>
          <w:p w:rsidR="005F57A3" w:rsidRPr="00FC41BD" w:rsidRDefault="005F57A3" w:rsidP="00215BAF">
            <w:pPr>
              <w:widowControl w:val="0"/>
              <w:autoSpaceDE w:val="0"/>
              <w:autoSpaceDN w:val="0"/>
              <w:adjustRightInd w:val="0"/>
              <w:jc w:val="both"/>
              <w:rPr>
                <w:sz w:val="20"/>
                <w:szCs w:val="20"/>
              </w:rPr>
            </w:pPr>
            <w:r>
              <w:rPr>
                <w:sz w:val="20"/>
                <w:szCs w:val="20"/>
              </w:rPr>
              <w:t xml:space="preserve">не более 0,1 и не менее 6,4 </w:t>
            </w:r>
            <w:r w:rsidRPr="00FC41BD">
              <w:rPr>
                <w:sz w:val="20"/>
                <w:szCs w:val="20"/>
              </w:rPr>
              <w:t>кГц</w:t>
            </w:r>
          </w:p>
        </w:tc>
        <w:tc>
          <w:tcPr>
            <w:tcW w:w="615" w:type="dxa"/>
            <w:vMerge w:val="restart"/>
          </w:tcPr>
          <w:p w:rsidR="005F57A3" w:rsidRPr="00BB2AC3" w:rsidRDefault="005F57A3" w:rsidP="00215BAF">
            <w:pPr>
              <w:rPr>
                <w:sz w:val="20"/>
                <w:szCs w:val="20"/>
              </w:rPr>
            </w:pPr>
            <w:r>
              <w:rPr>
                <w:sz w:val="20"/>
                <w:szCs w:val="20"/>
              </w:rPr>
              <w:t>шт.</w:t>
            </w:r>
          </w:p>
        </w:tc>
      </w:tr>
      <w:tr w:rsidR="005F57A3" w:rsidRPr="00BB2AC3" w:rsidTr="005F57A3">
        <w:trPr>
          <w:trHeight w:val="405"/>
        </w:trPr>
        <w:tc>
          <w:tcPr>
            <w:tcW w:w="421" w:type="dxa"/>
            <w:vMerge/>
          </w:tcPr>
          <w:p w:rsidR="005F57A3" w:rsidRDefault="005F57A3" w:rsidP="00215BAF">
            <w:pPr>
              <w:rPr>
                <w:sz w:val="20"/>
                <w:szCs w:val="20"/>
              </w:rPr>
            </w:pPr>
          </w:p>
        </w:tc>
        <w:tc>
          <w:tcPr>
            <w:tcW w:w="1559" w:type="dxa"/>
            <w:vMerge/>
          </w:tcPr>
          <w:p w:rsidR="005F57A3" w:rsidRPr="00BE0405" w:rsidRDefault="005F57A3" w:rsidP="00215BAF">
            <w:pPr>
              <w:widowControl w:val="0"/>
              <w:snapToGrid w:val="0"/>
              <w:jc w:val="center"/>
              <w:rPr>
                <w:rFonts w:eastAsia="Arial Unicode MS"/>
                <w:sz w:val="20"/>
                <w:szCs w:val="20"/>
                <w:lang w:eastAsia="ru-RU"/>
              </w:rPr>
            </w:pPr>
          </w:p>
        </w:tc>
        <w:tc>
          <w:tcPr>
            <w:tcW w:w="2126" w:type="dxa"/>
          </w:tcPr>
          <w:p w:rsidR="005F57A3" w:rsidRDefault="005F57A3" w:rsidP="00215BAF">
            <w:pPr>
              <w:widowControl w:val="0"/>
              <w:autoSpaceDE w:val="0"/>
              <w:autoSpaceDN w:val="0"/>
              <w:adjustRightInd w:val="0"/>
              <w:jc w:val="both"/>
              <w:rPr>
                <w:sz w:val="20"/>
                <w:szCs w:val="20"/>
              </w:rPr>
            </w:pPr>
            <w:r>
              <w:rPr>
                <w:sz w:val="20"/>
                <w:szCs w:val="20"/>
              </w:rPr>
              <w:t>Количество каналов цифровой обработки</w:t>
            </w:r>
          </w:p>
        </w:tc>
        <w:tc>
          <w:tcPr>
            <w:tcW w:w="5339" w:type="dxa"/>
            <w:vAlign w:val="center"/>
          </w:tcPr>
          <w:p w:rsidR="005F57A3" w:rsidRPr="00FC41BD" w:rsidRDefault="005F57A3" w:rsidP="00215BAF">
            <w:pPr>
              <w:widowControl w:val="0"/>
              <w:autoSpaceDE w:val="0"/>
              <w:autoSpaceDN w:val="0"/>
              <w:adjustRightInd w:val="0"/>
              <w:jc w:val="both"/>
              <w:rPr>
                <w:sz w:val="20"/>
                <w:szCs w:val="20"/>
              </w:rPr>
            </w:pPr>
            <w:r>
              <w:rPr>
                <w:sz w:val="20"/>
                <w:szCs w:val="20"/>
              </w:rPr>
              <w:t>не менее 16</w:t>
            </w:r>
          </w:p>
        </w:tc>
        <w:tc>
          <w:tcPr>
            <w:tcW w:w="615" w:type="dxa"/>
            <w:vMerge/>
          </w:tcPr>
          <w:p w:rsidR="005F57A3" w:rsidRPr="00BB2AC3" w:rsidRDefault="005F57A3" w:rsidP="00215BAF">
            <w:pPr>
              <w:rPr>
                <w:sz w:val="20"/>
                <w:szCs w:val="20"/>
              </w:rPr>
            </w:pPr>
          </w:p>
        </w:tc>
      </w:tr>
      <w:tr w:rsidR="005F57A3" w:rsidRPr="00BB2AC3" w:rsidTr="005F57A3">
        <w:trPr>
          <w:trHeight w:val="450"/>
        </w:trPr>
        <w:tc>
          <w:tcPr>
            <w:tcW w:w="421" w:type="dxa"/>
            <w:vMerge/>
          </w:tcPr>
          <w:p w:rsidR="005F57A3" w:rsidRDefault="005F57A3" w:rsidP="00215BAF">
            <w:pPr>
              <w:rPr>
                <w:sz w:val="20"/>
                <w:szCs w:val="20"/>
              </w:rPr>
            </w:pPr>
          </w:p>
        </w:tc>
        <w:tc>
          <w:tcPr>
            <w:tcW w:w="1559" w:type="dxa"/>
            <w:vMerge/>
          </w:tcPr>
          <w:p w:rsidR="005F57A3" w:rsidRPr="00BE0405" w:rsidRDefault="005F57A3" w:rsidP="00215BAF">
            <w:pPr>
              <w:widowControl w:val="0"/>
              <w:snapToGrid w:val="0"/>
              <w:jc w:val="center"/>
              <w:rPr>
                <w:rFonts w:eastAsia="Arial Unicode MS"/>
                <w:sz w:val="20"/>
                <w:szCs w:val="20"/>
                <w:lang w:eastAsia="ru-RU"/>
              </w:rPr>
            </w:pPr>
          </w:p>
        </w:tc>
        <w:tc>
          <w:tcPr>
            <w:tcW w:w="2126" w:type="dxa"/>
          </w:tcPr>
          <w:p w:rsidR="005F57A3" w:rsidRDefault="005F57A3" w:rsidP="00215BAF">
            <w:pPr>
              <w:widowControl w:val="0"/>
              <w:autoSpaceDE w:val="0"/>
              <w:autoSpaceDN w:val="0"/>
              <w:adjustRightInd w:val="0"/>
              <w:jc w:val="both"/>
              <w:rPr>
                <w:sz w:val="20"/>
                <w:szCs w:val="20"/>
              </w:rPr>
            </w:pPr>
            <w:r>
              <w:rPr>
                <w:sz w:val="20"/>
                <w:szCs w:val="20"/>
              </w:rPr>
              <w:t>Количество программ прослушивания</w:t>
            </w:r>
          </w:p>
        </w:tc>
        <w:tc>
          <w:tcPr>
            <w:tcW w:w="5339" w:type="dxa"/>
            <w:vAlign w:val="center"/>
          </w:tcPr>
          <w:p w:rsidR="005F57A3" w:rsidRDefault="005F57A3" w:rsidP="00215BAF">
            <w:pPr>
              <w:widowControl w:val="0"/>
              <w:autoSpaceDE w:val="0"/>
              <w:autoSpaceDN w:val="0"/>
              <w:adjustRightInd w:val="0"/>
              <w:jc w:val="both"/>
              <w:rPr>
                <w:sz w:val="20"/>
                <w:szCs w:val="20"/>
              </w:rPr>
            </w:pPr>
            <w:r>
              <w:rPr>
                <w:sz w:val="20"/>
                <w:szCs w:val="20"/>
              </w:rPr>
              <w:t>не менее 4</w:t>
            </w:r>
          </w:p>
        </w:tc>
        <w:tc>
          <w:tcPr>
            <w:tcW w:w="615" w:type="dxa"/>
            <w:vMerge/>
          </w:tcPr>
          <w:p w:rsidR="005F57A3" w:rsidRPr="00BB2AC3" w:rsidRDefault="005F57A3" w:rsidP="00215BAF">
            <w:pPr>
              <w:rPr>
                <w:sz w:val="20"/>
                <w:szCs w:val="20"/>
              </w:rPr>
            </w:pPr>
          </w:p>
        </w:tc>
      </w:tr>
      <w:tr w:rsidR="005F57A3" w:rsidRPr="00BB2AC3" w:rsidTr="005F57A3">
        <w:trPr>
          <w:trHeight w:val="675"/>
        </w:trPr>
        <w:tc>
          <w:tcPr>
            <w:tcW w:w="421" w:type="dxa"/>
            <w:vMerge/>
          </w:tcPr>
          <w:p w:rsidR="005F57A3" w:rsidRDefault="005F57A3" w:rsidP="00215BAF">
            <w:pPr>
              <w:rPr>
                <w:sz w:val="20"/>
                <w:szCs w:val="20"/>
              </w:rPr>
            </w:pPr>
          </w:p>
        </w:tc>
        <w:tc>
          <w:tcPr>
            <w:tcW w:w="1559" w:type="dxa"/>
            <w:vMerge/>
          </w:tcPr>
          <w:p w:rsidR="005F57A3" w:rsidRPr="00BE0405" w:rsidRDefault="005F57A3" w:rsidP="00215BAF">
            <w:pPr>
              <w:widowControl w:val="0"/>
              <w:snapToGrid w:val="0"/>
              <w:jc w:val="center"/>
              <w:rPr>
                <w:rFonts w:eastAsia="Arial Unicode MS"/>
                <w:sz w:val="20"/>
                <w:szCs w:val="20"/>
                <w:lang w:eastAsia="ru-RU"/>
              </w:rPr>
            </w:pPr>
          </w:p>
        </w:tc>
        <w:tc>
          <w:tcPr>
            <w:tcW w:w="2126" w:type="dxa"/>
          </w:tcPr>
          <w:p w:rsidR="005F57A3" w:rsidRDefault="005F57A3" w:rsidP="00215BAF">
            <w:pPr>
              <w:widowControl w:val="0"/>
              <w:autoSpaceDE w:val="0"/>
              <w:autoSpaceDN w:val="0"/>
              <w:adjustRightInd w:val="0"/>
              <w:jc w:val="both"/>
              <w:rPr>
                <w:sz w:val="20"/>
                <w:szCs w:val="20"/>
              </w:rPr>
            </w:pPr>
            <w:r>
              <w:rPr>
                <w:sz w:val="20"/>
                <w:szCs w:val="20"/>
              </w:rPr>
              <w:t>Система динамического подавления обратной связи</w:t>
            </w:r>
          </w:p>
        </w:tc>
        <w:tc>
          <w:tcPr>
            <w:tcW w:w="5339" w:type="dxa"/>
            <w:vAlign w:val="center"/>
          </w:tcPr>
          <w:p w:rsidR="005F57A3" w:rsidRDefault="005F57A3" w:rsidP="00215BAF">
            <w:pPr>
              <w:widowControl w:val="0"/>
              <w:autoSpaceDE w:val="0"/>
              <w:autoSpaceDN w:val="0"/>
              <w:adjustRightInd w:val="0"/>
              <w:jc w:val="both"/>
              <w:rPr>
                <w:sz w:val="20"/>
                <w:szCs w:val="20"/>
              </w:rPr>
            </w:pPr>
            <w:r>
              <w:rPr>
                <w:sz w:val="20"/>
                <w:szCs w:val="20"/>
              </w:rPr>
              <w:t>наличие</w:t>
            </w:r>
          </w:p>
        </w:tc>
        <w:tc>
          <w:tcPr>
            <w:tcW w:w="615" w:type="dxa"/>
            <w:vMerge/>
          </w:tcPr>
          <w:p w:rsidR="005F57A3" w:rsidRPr="00BB2AC3" w:rsidRDefault="005F57A3" w:rsidP="00215BAF">
            <w:pPr>
              <w:rPr>
                <w:sz w:val="20"/>
                <w:szCs w:val="20"/>
              </w:rPr>
            </w:pPr>
          </w:p>
        </w:tc>
      </w:tr>
      <w:tr w:rsidR="005F57A3" w:rsidRPr="00BB2AC3" w:rsidTr="005F57A3">
        <w:trPr>
          <w:trHeight w:val="480"/>
        </w:trPr>
        <w:tc>
          <w:tcPr>
            <w:tcW w:w="421" w:type="dxa"/>
            <w:vMerge/>
          </w:tcPr>
          <w:p w:rsidR="005F57A3" w:rsidRDefault="005F57A3" w:rsidP="00215BAF">
            <w:pPr>
              <w:rPr>
                <w:sz w:val="20"/>
                <w:szCs w:val="20"/>
              </w:rPr>
            </w:pPr>
          </w:p>
        </w:tc>
        <w:tc>
          <w:tcPr>
            <w:tcW w:w="1559" w:type="dxa"/>
            <w:vMerge/>
          </w:tcPr>
          <w:p w:rsidR="005F57A3" w:rsidRPr="00BE0405" w:rsidRDefault="005F57A3" w:rsidP="00215BAF">
            <w:pPr>
              <w:widowControl w:val="0"/>
              <w:snapToGrid w:val="0"/>
              <w:jc w:val="center"/>
              <w:rPr>
                <w:rFonts w:eastAsia="Arial Unicode MS"/>
                <w:sz w:val="20"/>
                <w:szCs w:val="20"/>
                <w:lang w:eastAsia="ru-RU"/>
              </w:rPr>
            </w:pPr>
          </w:p>
        </w:tc>
        <w:tc>
          <w:tcPr>
            <w:tcW w:w="2126" w:type="dxa"/>
          </w:tcPr>
          <w:p w:rsidR="005F57A3" w:rsidRDefault="005F57A3" w:rsidP="00215BAF">
            <w:pPr>
              <w:widowControl w:val="0"/>
              <w:autoSpaceDE w:val="0"/>
              <w:autoSpaceDN w:val="0"/>
              <w:adjustRightInd w:val="0"/>
              <w:jc w:val="both"/>
              <w:rPr>
                <w:sz w:val="20"/>
                <w:szCs w:val="20"/>
              </w:rPr>
            </w:pPr>
            <w:r>
              <w:rPr>
                <w:sz w:val="20"/>
                <w:szCs w:val="20"/>
              </w:rPr>
              <w:t>Система шумоподавления</w:t>
            </w:r>
          </w:p>
        </w:tc>
        <w:tc>
          <w:tcPr>
            <w:tcW w:w="5339" w:type="dxa"/>
            <w:vAlign w:val="center"/>
          </w:tcPr>
          <w:p w:rsidR="005F57A3" w:rsidRDefault="005F57A3" w:rsidP="00215BAF">
            <w:pPr>
              <w:widowControl w:val="0"/>
              <w:autoSpaceDE w:val="0"/>
              <w:autoSpaceDN w:val="0"/>
              <w:adjustRightInd w:val="0"/>
              <w:jc w:val="both"/>
              <w:rPr>
                <w:sz w:val="20"/>
                <w:szCs w:val="20"/>
              </w:rPr>
            </w:pPr>
            <w:r>
              <w:rPr>
                <w:sz w:val="20"/>
                <w:szCs w:val="20"/>
              </w:rPr>
              <w:t>наличие</w:t>
            </w:r>
          </w:p>
        </w:tc>
        <w:tc>
          <w:tcPr>
            <w:tcW w:w="615" w:type="dxa"/>
            <w:vMerge/>
          </w:tcPr>
          <w:p w:rsidR="005F57A3" w:rsidRPr="00BB2AC3" w:rsidRDefault="005F57A3" w:rsidP="00215BAF">
            <w:pPr>
              <w:rPr>
                <w:sz w:val="20"/>
                <w:szCs w:val="20"/>
              </w:rPr>
            </w:pPr>
          </w:p>
        </w:tc>
      </w:tr>
      <w:tr w:rsidR="005F57A3" w:rsidRPr="00BB2AC3" w:rsidTr="005F57A3">
        <w:trPr>
          <w:trHeight w:val="204"/>
        </w:trPr>
        <w:tc>
          <w:tcPr>
            <w:tcW w:w="421" w:type="dxa"/>
            <w:vMerge/>
          </w:tcPr>
          <w:p w:rsidR="005F57A3" w:rsidRDefault="005F57A3" w:rsidP="00215BAF">
            <w:pPr>
              <w:rPr>
                <w:sz w:val="20"/>
                <w:szCs w:val="20"/>
              </w:rPr>
            </w:pPr>
          </w:p>
        </w:tc>
        <w:tc>
          <w:tcPr>
            <w:tcW w:w="1559" w:type="dxa"/>
            <w:vMerge/>
          </w:tcPr>
          <w:p w:rsidR="005F57A3" w:rsidRPr="00BE0405" w:rsidRDefault="005F57A3" w:rsidP="00215BAF">
            <w:pPr>
              <w:widowControl w:val="0"/>
              <w:snapToGrid w:val="0"/>
              <w:jc w:val="center"/>
              <w:rPr>
                <w:rFonts w:eastAsia="Arial Unicode MS"/>
                <w:sz w:val="20"/>
                <w:szCs w:val="20"/>
                <w:lang w:eastAsia="ru-RU"/>
              </w:rPr>
            </w:pPr>
          </w:p>
        </w:tc>
        <w:tc>
          <w:tcPr>
            <w:tcW w:w="2126" w:type="dxa"/>
          </w:tcPr>
          <w:p w:rsidR="005F57A3" w:rsidRPr="0049353E" w:rsidRDefault="005F57A3" w:rsidP="00215BAF">
            <w:pPr>
              <w:widowControl w:val="0"/>
              <w:autoSpaceDE w:val="0"/>
              <w:autoSpaceDN w:val="0"/>
              <w:adjustRightInd w:val="0"/>
              <w:jc w:val="both"/>
              <w:rPr>
                <w:sz w:val="20"/>
                <w:szCs w:val="20"/>
              </w:rPr>
            </w:pPr>
            <w:r>
              <w:rPr>
                <w:sz w:val="20"/>
                <w:szCs w:val="20"/>
                <w:lang w:val="en-US"/>
              </w:rPr>
              <w:t>FM-</w:t>
            </w:r>
            <w:r>
              <w:rPr>
                <w:sz w:val="20"/>
                <w:szCs w:val="20"/>
              </w:rPr>
              <w:t>совместимость</w:t>
            </w:r>
          </w:p>
        </w:tc>
        <w:tc>
          <w:tcPr>
            <w:tcW w:w="5339" w:type="dxa"/>
            <w:vAlign w:val="center"/>
          </w:tcPr>
          <w:p w:rsidR="005F57A3" w:rsidRDefault="005F57A3" w:rsidP="00215BAF">
            <w:pPr>
              <w:widowControl w:val="0"/>
              <w:autoSpaceDE w:val="0"/>
              <w:autoSpaceDN w:val="0"/>
              <w:adjustRightInd w:val="0"/>
              <w:jc w:val="both"/>
              <w:rPr>
                <w:sz w:val="20"/>
                <w:szCs w:val="20"/>
              </w:rPr>
            </w:pPr>
            <w:r>
              <w:rPr>
                <w:sz w:val="20"/>
                <w:szCs w:val="20"/>
              </w:rPr>
              <w:t>наличие</w:t>
            </w:r>
          </w:p>
        </w:tc>
        <w:tc>
          <w:tcPr>
            <w:tcW w:w="615" w:type="dxa"/>
            <w:vMerge/>
          </w:tcPr>
          <w:p w:rsidR="005F57A3" w:rsidRPr="00BB2AC3" w:rsidRDefault="005F57A3" w:rsidP="00215BAF">
            <w:pPr>
              <w:rPr>
                <w:sz w:val="20"/>
                <w:szCs w:val="20"/>
              </w:rPr>
            </w:pPr>
          </w:p>
        </w:tc>
      </w:tr>
      <w:tr w:rsidR="005F57A3" w:rsidRPr="00BB2AC3" w:rsidTr="005F57A3">
        <w:trPr>
          <w:trHeight w:val="108"/>
        </w:trPr>
        <w:tc>
          <w:tcPr>
            <w:tcW w:w="421" w:type="dxa"/>
            <w:vMerge/>
          </w:tcPr>
          <w:p w:rsidR="005F57A3" w:rsidRDefault="005F57A3" w:rsidP="00215BAF">
            <w:pPr>
              <w:rPr>
                <w:sz w:val="20"/>
                <w:szCs w:val="20"/>
              </w:rPr>
            </w:pPr>
          </w:p>
        </w:tc>
        <w:tc>
          <w:tcPr>
            <w:tcW w:w="1559" w:type="dxa"/>
            <w:vMerge/>
          </w:tcPr>
          <w:p w:rsidR="005F57A3" w:rsidRPr="00BE0405" w:rsidRDefault="005F57A3" w:rsidP="00215BAF">
            <w:pPr>
              <w:widowControl w:val="0"/>
              <w:snapToGrid w:val="0"/>
              <w:jc w:val="center"/>
              <w:rPr>
                <w:rFonts w:eastAsia="Arial Unicode MS"/>
                <w:sz w:val="20"/>
                <w:szCs w:val="20"/>
                <w:lang w:eastAsia="ru-RU"/>
              </w:rPr>
            </w:pPr>
          </w:p>
        </w:tc>
        <w:tc>
          <w:tcPr>
            <w:tcW w:w="2126" w:type="dxa"/>
          </w:tcPr>
          <w:p w:rsidR="005F57A3" w:rsidRPr="0049353E" w:rsidRDefault="005F57A3" w:rsidP="00215BAF">
            <w:pPr>
              <w:widowControl w:val="0"/>
              <w:autoSpaceDE w:val="0"/>
              <w:autoSpaceDN w:val="0"/>
              <w:adjustRightInd w:val="0"/>
              <w:jc w:val="both"/>
              <w:rPr>
                <w:sz w:val="20"/>
                <w:szCs w:val="20"/>
              </w:rPr>
            </w:pPr>
            <w:r>
              <w:rPr>
                <w:sz w:val="20"/>
                <w:szCs w:val="20"/>
              </w:rPr>
              <w:t>Аудиовход</w:t>
            </w:r>
          </w:p>
        </w:tc>
        <w:tc>
          <w:tcPr>
            <w:tcW w:w="5339" w:type="dxa"/>
            <w:vAlign w:val="center"/>
          </w:tcPr>
          <w:p w:rsidR="005F57A3" w:rsidRDefault="005F57A3" w:rsidP="00215BAF">
            <w:pPr>
              <w:widowControl w:val="0"/>
              <w:autoSpaceDE w:val="0"/>
              <w:autoSpaceDN w:val="0"/>
              <w:adjustRightInd w:val="0"/>
              <w:jc w:val="both"/>
              <w:rPr>
                <w:sz w:val="20"/>
                <w:szCs w:val="20"/>
              </w:rPr>
            </w:pPr>
            <w:r>
              <w:rPr>
                <w:sz w:val="20"/>
                <w:szCs w:val="20"/>
              </w:rPr>
              <w:t>наличие</w:t>
            </w:r>
          </w:p>
        </w:tc>
        <w:tc>
          <w:tcPr>
            <w:tcW w:w="615" w:type="dxa"/>
            <w:vMerge/>
          </w:tcPr>
          <w:p w:rsidR="005F57A3" w:rsidRPr="00BB2AC3" w:rsidRDefault="005F57A3" w:rsidP="00215BAF">
            <w:pPr>
              <w:rPr>
                <w:sz w:val="20"/>
                <w:szCs w:val="20"/>
              </w:rPr>
            </w:pPr>
          </w:p>
        </w:tc>
      </w:tr>
      <w:tr w:rsidR="005F57A3" w:rsidRPr="00BB2AC3" w:rsidTr="005F57A3">
        <w:trPr>
          <w:trHeight w:val="570"/>
        </w:trPr>
        <w:tc>
          <w:tcPr>
            <w:tcW w:w="421" w:type="dxa"/>
            <w:vMerge/>
          </w:tcPr>
          <w:p w:rsidR="005F57A3" w:rsidRDefault="005F57A3" w:rsidP="00215BAF">
            <w:pPr>
              <w:rPr>
                <w:sz w:val="20"/>
                <w:szCs w:val="20"/>
              </w:rPr>
            </w:pPr>
          </w:p>
        </w:tc>
        <w:tc>
          <w:tcPr>
            <w:tcW w:w="1559" w:type="dxa"/>
            <w:vMerge/>
          </w:tcPr>
          <w:p w:rsidR="005F57A3" w:rsidRPr="00BE0405" w:rsidRDefault="005F57A3" w:rsidP="00215BAF">
            <w:pPr>
              <w:widowControl w:val="0"/>
              <w:snapToGrid w:val="0"/>
              <w:jc w:val="center"/>
              <w:rPr>
                <w:rFonts w:eastAsia="Arial Unicode MS"/>
                <w:sz w:val="20"/>
                <w:szCs w:val="20"/>
                <w:lang w:eastAsia="ru-RU"/>
              </w:rPr>
            </w:pPr>
          </w:p>
        </w:tc>
        <w:tc>
          <w:tcPr>
            <w:tcW w:w="2126" w:type="dxa"/>
          </w:tcPr>
          <w:p w:rsidR="005F57A3" w:rsidRDefault="005F57A3" w:rsidP="00215BAF">
            <w:pPr>
              <w:widowControl w:val="0"/>
              <w:autoSpaceDE w:val="0"/>
              <w:autoSpaceDN w:val="0"/>
              <w:adjustRightInd w:val="0"/>
              <w:jc w:val="both"/>
              <w:rPr>
                <w:sz w:val="20"/>
                <w:szCs w:val="20"/>
              </w:rPr>
            </w:pPr>
            <w:r>
              <w:rPr>
                <w:sz w:val="20"/>
                <w:szCs w:val="20"/>
              </w:rPr>
              <w:t>Дополнительные параметры слуховых аппаратов</w:t>
            </w:r>
          </w:p>
        </w:tc>
        <w:tc>
          <w:tcPr>
            <w:tcW w:w="5339" w:type="dxa"/>
            <w:vAlign w:val="center"/>
          </w:tcPr>
          <w:p w:rsidR="005F57A3" w:rsidRPr="00FC41BD" w:rsidRDefault="005F57A3" w:rsidP="00215BAF">
            <w:pPr>
              <w:widowControl w:val="0"/>
              <w:autoSpaceDE w:val="0"/>
              <w:autoSpaceDN w:val="0"/>
              <w:adjustRightInd w:val="0"/>
              <w:ind w:left="141" w:hanging="142"/>
              <w:jc w:val="both"/>
              <w:rPr>
                <w:sz w:val="20"/>
                <w:szCs w:val="20"/>
              </w:rPr>
            </w:pPr>
            <w:r>
              <w:rPr>
                <w:sz w:val="20"/>
                <w:szCs w:val="20"/>
              </w:rPr>
              <w:t xml:space="preserve">- </w:t>
            </w:r>
            <w:r w:rsidRPr="00FC41BD">
              <w:rPr>
                <w:sz w:val="20"/>
                <w:szCs w:val="20"/>
              </w:rPr>
              <w:t>автоматическ</w:t>
            </w:r>
            <w:r>
              <w:rPr>
                <w:sz w:val="20"/>
                <w:szCs w:val="20"/>
              </w:rPr>
              <w:t>ая</w:t>
            </w:r>
            <w:r w:rsidRPr="00FC41BD">
              <w:rPr>
                <w:sz w:val="20"/>
                <w:szCs w:val="20"/>
              </w:rPr>
              <w:t xml:space="preserve"> адаптивн</w:t>
            </w:r>
            <w:r>
              <w:rPr>
                <w:sz w:val="20"/>
                <w:szCs w:val="20"/>
              </w:rPr>
              <w:t>ая</w:t>
            </w:r>
            <w:r w:rsidRPr="00FC41BD">
              <w:rPr>
                <w:sz w:val="20"/>
                <w:szCs w:val="20"/>
              </w:rPr>
              <w:t xml:space="preserve"> систем</w:t>
            </w:r>
            <w:r>
              <w:rPr>
                <w:sz w:val="20"/>
                <w:szCs w:val="20"/>
              </w:rPr>
              <w:t xml:space="preserve">а направленных </w:t>
            </w:r>
            <w:r w:rsidRPr="00FC41BD">
              <w:rPr>
                <w:sz w:val="20"/>
                <w:szCs w:val="20"/>
              </w:rPr>
              <w:t>микрофонов;</w:t>
            </w:r>
          </w:p>
          <w:p w:rsidR="005F57A3" w:rsidRPr="00FC41BD" w:rsidRDefault="005F57A3" w:rsidP="00215BAF">
            <w:pPr>
              <w:widowControl w:val="0"/>
              <w:autoSpaceDE w:val="0"/>
              <w:autoSpaceDN w:val="0"/>
              <w:adjustRightInd w:val="0"/>
              <w:ind w:left="141" w:hanging="142"/>
              <w:jc w:val="both"/>
              <w:rPr>
                <w:sz w:val="20"/>
                <w:szCs w:val="20"/>
              </w:rPr>
            </w:pPr>
            <w:r w:rsidRPr="00FC41BD">
              <w:rPr>
                <w:sz w:val="20"/>
                <w:szCs w:val="20"/>
              </w:rPr>
              <w:t>-</w:t>
            </w:r>
            <w:r w:rsidRPr="00FC41BD">
              <w:rPr>
                <w:sz w:val="20"/>
                <w:szCs w:val="20"/>
              </w:rPr>
              <w:tab/>
              <w:t>адаптивн</w:t>
            </w:r>
            <w:r>
              <w:rPr>
                <w:sz w:val="20"/>
                <w:szCs w:val="20"/>
              </w:rPr>
              <w:t>ая</w:t>
            </w:r>
            <w:r w:rsidRPr="00FC41BD">
              <w:rPr>
                <w:sz w:val="20"/>
                <w:szCs w:val="20"/>
              </w:rPr>
              <w:t xml:space="preserve"> настройк</w:t>
            </w:r>
            <w:r>
              <w:rPr>
                <w:sz w:val="20"/>
                <w:szCs w:val="20"/>
              </w:rPr>
              <w:t>а</w:t>
            </w:r>
            <w:r w:rsidRPr="00FC41BD">
              <w:rPr>
                <w:sz w:val="20"/>
                <w:szCs w:val="20"/>
              </w:rPr>
              <w:t xml:space="preserve"> режима шумоподавления в зависимости от окружающей обстановки;</w:t>
            </w:r>
          </w:p>
          <w:p w:rsidR="005F57A3" w:rsidRPr="00FC41BD" w:rsidRDefault="005F57A3" w:rsidP="00215BAF">
            <w:pPr>
              <w:widowControl w:val="0"/>
              <w:autoSpaceDE w:val="0"/>
              <w:autoSpaceDN w:val="0"/>
              <w:adjustRightInd w:val="0"/>
              <w:ind w:left="141" w:hanging="142"/>
              <w:jc w:val="both"/>
              <w:rPr>
                <w:sz w:val="20"/>
                <w:szCs w:val="20"/>
              </w:rPr>
            </w:pPr>
            <w:r w:rsidRPr="00FC41BD">
              <w:rPr>
                <w:sz w:val="20"/>
                <w:szCs w:val="20"/>
              </w:rPr>
              <w:t>-</w:t>
            </w:r>
            <w:r w:rsidRPr="00FC41BD">
              <w:rPr>
                <w:sz w:val="20"/>
                <w:szCs w:val="20"/>
              </w:rPr>
              <w:tab/>
              <w:t>адаптивн</w:t>
            </w:r>
            <w:r>
              <w:rPr>
                <w:sz w:val="20"/>
                <w:szCs w:val="20"/>
              </w:rPr>
              <w:t>ая</w:t>
            </w:r>
            <w:r w:rsidRPr="00FC41BD">
              <w:rPr>
                <w:sz w:val="20"/>
                <w:szCs w:val="20"/>
              </w:rPr>
              <w:t xml:space="preserve"> программ</w:t>
            </w:r>
            <w:r>
              <w:rPr>
                <w:sz w:val="20"/>
                <w:szCs w:val="20"/>
              </w:rPr>
              <w:t>а</w:t>
            </w:r>
            <w:r w:rsidRPr="00FC41BD">
              <w:rPr>
                <w:sz w:val="20"/>
                <w:szCs w:val="20"/>
              </w:rPr>
              <w:t xml:space="preserve"> детектирования и классификации окружающей акустической обстановки;</w:t>
            </w:r>
          </w:p>
          <w:p w:rsidR="005F57A3" w:rsidRPr="00FC41BD" w:rsidRDefault="005F57A3" w:rsidP="00215BAF">
            <w:pPr>
              <w:widowControl w:val="0"/>
              <w:autoSpaceDE w:val="0"/>
              <w:autoSpaceDN w:val="0"/>
              <w:adjustRightInd w:val="0"/>
              <w:ind w:left="141" w:hanging="142"/>
              <w:jc w:val="both"/>
              <w:rPr>
                <w:sz w:val="20"/>
                <w:szCs w:val="20"/>
              </w:rPr>
            </w:pPr>
            <w:r w:rsidRPr="00FC41BD">
              <w:rPr>
                <w:sz w:val="20"/>
                <w:szCs w:val="20"/>
              </w:rPr>
              <w:t>-</w:t>
            </w:r>
            <w:r w:rsidRPr="00FC41BD">
              <w:rPr>
                <w:sz w:val="20"/>
                <w:szCs w:val="20"/>
              </w:rPr>
              <w:tab/>
              <w:t>адаптаци</w:t>
            </w:r>
            <w:r>
              <w:rPr>
                <w:sz w:val="20"/>
                <w:szCs w:val="20"/>
              </w:rPr>
              <w:t>я</w:t>
            </w:r>
            <w:r w:rsidRPr="00FC41BD">
              <w:rPr>
                <w:sz w:val="20"/>
                <w:szCs w:val="20"/>
              </w:rPr>
              <w:t xml:space="preserve"> настроек слухового аппарата для сохранения характеристик разборчивости речи в зависимости от типа окружающей акустической обстановки;</w:t>
            </w:r>
          </w:p>
          <w:p w:rsidR="005F57A3" w:rsidRPr="00FC41BD" w:rsidRDefault="005F57A3" w:rsidP="00215BAF">
            <w:pPr>
              <w:widowControl w:val="0"/>
              <w:autoSpaceDE w:val="0"/>
              <w:autoSpaceDN w:val="0"/>
              <w:adjustRightInd w:val="0"/>
              <w:ind w:left="141" w:hanging="142"/>
              <w:jc w:val="both"/>
              <w:rPr>
                <w:sz w:val="20"/>
                <w:szCs w:val="20"/>
              </w:rPr>
            </w:pPr>
            <w:r w:rsidRPr="00FC41BD">
              <w:rPr>
                <w:sz w:val="20"/>
                <w:szCs w:val="20"/>
              </w:rPr>
              <w:t>-</w:t>
            </w:r>
            <w:r w:rsidRPr="00FC41BD">
              <w:rPr>
                <w:sz w:val="20"/>
                <w:szCs w:val="20"/>
              </w:rPr>
              <w:tab/>
              <w:t>перенос высокочастотных звуков в область слышимых более низких частот;</w:t>
            </w:r>
          </w:p>
          <w:p w:rsidR="005F57A3" w:rsidRDefault="005F57A3" w:rsidP="00215BAF">
            <w:pPr>
              <w:widowControl w:val="0"/>
              <w:autoSpaceDE w:val="0"/>
              <w:autoSpaceDN w:val="0"/>
              <w:adjustRightInd w:val="0"/>
              <w:ind w:left="141" w:hanging="142"/>
              <w:jc w:val="both"/>
              <w:rPr>
                <w:sz w:val="20"/>
                <w:szCs w:val="20"/>
              </w:rPr>
            </w:pPr>
            <w:r w:rsidRPr="00FC41BD">
              <w:rPr>
                <w:sz w:val="20"/>
                <w:szCs w:val="20"/>
              </w:rPr>
              <w:t>-</w:t>
            </w:r>
            <w:r w:rsidRPr="00FC41BD">
              <w:rPr>
                <w:sz w:val="20"/>
                <w:szCs w:val="20"/>
              </w:rPr>
              <w:tab/>
              <w:t>дневник регистрации данных о реж</w:t>
            </w:r>
            <w:r>
              <w:rPr>
                <w:sz w:val="20"/>
                <w:szCs w:val="20"/>
              </w:rPr>
              <w:t>имах работы слухового аппарата.</w:t>
            </w:r>
          </w:p>
        </w:tc>
        <w:tc>
          <w:tcPr>
            <w:tcW w:w="615" w:type="dxa"/>
            <w:vMerge/>
          </w:tcPr>
          <w:p w:rsidR="005F57A3" w:rsidRPr="00BB2AC3" w:rsidRDefault="005F57A3" w:rsidP="00215BAF">
            <w:pPr>
              <w:rPr>
                <w:sz w:val="20"/>
                <w:szCs w:val="20"/>
              </w:rPr>
            </w:pPr>
          </w:p>
        </w:tc>
      </w:tr>
      <w:tr w:rsidR="005F57A3" w:rsidRPr="00BB2AC3" w:rsidTr="005F57A3">
        <w:trPr>
          <w:trHeight w:val="413"/>
        </w:trPr>
        <w:tc>
          <w:tcPr>
            <w:tcW w:w="421" w:type="dxa"/>
            <w:vMerge/>
          </w:tcPr>
          <w:p w:rsidR="005F57A3" w:rsidRDefault="005F57A3" w:rsidP="00215BAF">
            <w:pPr>
              <w:rPr>
                <w:sz w:val="20"/>
                <w:szCs w:val="20"/>
              </w:rPr>
            </w:pPr>
          </w:p>
        </w:tc>
        <w:tc>
          <w:tcPr>
            <w:tcW w:w="1559" w:type="dxa"/>
            <w:vMerge/>
          </w:tcPr>
          <w:p w:rsidR="005F57A3" w:rsidRPr="00BE0405" w:rsidRDefault="005F57A3" w:rsidP="00215BAF">
            <w:pPr>
              <w:widowControl w:val="0"/>
              <w:snapToGrid w:val="0"/>
              <w:jc w:val="center"/>
              <w:rPr>
                <w:rFonts w:eastAsia="Arial Unicode MS"/>
                <w:sz w:val="20"/>
                <w:szCs w:val="20"/>
                <w:lang w:eastAsia="ru-RU"/>
              </w:rPr>
            </w:pPr>
          </w:p>
        </w:tc>
        <w:tc>
          <w:tcPr>
            <w:tcW w:w="2126" w:type="dxa"/>
          </w:tcPr>
          <w:p w:rsidR="005F57A3" w:rsidRDefault="005F57A3" w:rsidP="00215BAF">
            <w:pPr>
              <w:widowControl w:val="0"/>
              <w:autoSpaceDE w:val="0"/>
              <w:autoSpaceDN w:val="0"/>
              <w:adjustRightInd w:val="0"/>
              <w:jc w:val="both"/>
              <w:rPr>
                <w:sz w:val="20"/>
                <w:szCs w:val="20"/>
              </w:rPr>
            </w:pPr>
            <w:r>
              <w:rPr>
                <w:sz w:val="20"/>
                <w:szCs w:val="20"/>
              </w:rPr>
              <w:t>Максимальный ВУЗД 90</w:t>
            </w:r>
          </w:p>
        </w:tc>
        <w:tc>
          <w:tcPr>
            <w:tcW w:w="5339" w:type="dxa"/>
            <w:vAlign w:val="center"/>
          </w:tcPr>
          <w:p w:rsidR="005F57A3" w:rsidRPr="00FC41BD" w:rsidRDefault="005F57A3" w:rsidP="00215BAF">
            <w:pPr>
              <w:widowControl w:val="0"/>
              <w:autoSpaceDE w:val="0"/>
              <w:autoSpaceDN w:val="0"/>
              <w:adjustRightInd w:val="0"/>
              <w:jc w:val="both"/>
              <w:rPr>
                <w:sz w:val="20"/>
                <w:szCs w:val="20"/>
              </w:rPr>
            </w:pPr>
            <w:r>
              <w:rPr>
                <w:sz w:val="20"/>
                <w:szCs w:val="20"/>
              </w:rPr>
              <w:t>Не менее 140 дБ.</w:t>
            </w:r>
          </w:p>
        </w:tc>
        <w:tc>
          <w:tcPr>
            <w:tcW w:w="615" w:type="dxa"/>
            <w:vMerge/>
          </w:tcPr>
          <w:p w:rsidR="005F57A3" w:rsidRPr="00BB2AC3" w:rsidRDefault="005F57A3" w:rsidP="00215BAF">
            <w:pPr>
              <w:rPr>
                <w:sz w:val="20"/>
                <w:szCs w:val="20"/>
              </w:rPr>
            </w:pPr>
          </w:p>
        </w:tc>
      </w:tr>
      <w:tr w:rsidR="005F57A3" w:rsidRPr="00BB2AC3" w:rsidTr="005F57A3">
        <w:trPr>
          <w:trHeight w:val="450"/>
        </w:trPr>
        <w:tc>
          <w:tcPr>
            <w:tcW w:w="421" w:type="dxa"/>
            <w:vMerge/>
          </w:tcPr>
          <w:p w:rsidR="005F57A3" w:rsidRDefault="005F57A3" w:rsidP="00215BAF">
            <w:pPr>
              <w:rPr>
                <w:sz w:val="20"/>
                <w:szCs w:val="20"/>
              </w:rPr>
            </w:pPr>
          </w:p>
        </w:tc>
        <w:tc>
          <w:tcPr>
            <w:tcW w:w="1559" w:type="dxa"/>
            <w:vMerge/>
          </w:tcPr>
          <w:p w:rsidR="005F57A3" w:rsidRPr="00BE0405" w:rsidRDefault="005F57A3" w:rsidP="00215BAF">
            <w:pPr>
              <w:widowControl w:val="0"/>
              <w:snapToGrid w:val="0"/>
              <w:jc w:val="center"/>
              <w:rPr>
                <w:rFonts w:eastAsia="Arial Unicode MS"/>
                <w:sz w:val="20"/>
                <w:szCs w:val="20"/>
                <w:lang w:eastAsia="ru-RU"/>
              </w:rPr>
            </w:pPr>
          </w:p>
        </w:tc>
        <w:tc>
          <w:tcPr>
            <w:tcW w:w="2126" w:type="dxa"/>
          </w:tcPr>
          <w:p w:rsidR="005F57A3" w:rsidRDefault="005F57A3" w:rsidP="00215BAF">
            <w:pPr>
              <w:widowControl w:val="0"/>
              <w:autoSpaceDE w:val="0"/>
              <w:autoSpaceDN w:val="0"/>
              <w:adjustRightInd w:val="0"/>
              <w:jc w:val="both"/>
              <w:rPr>
                <w:sz w:val="20"/>
                <w:szCs w:val="20"/>
              </w:rPr>
            </w:pPr>
            <w:r>
              <w:rPr>
                <w:sz w:val="20"/>
                <w:szCs w:val="20"/>
              </w:rPr>
              <w:t>Максимальное усиление</w:t>
            </w:r>
          </w:p>
        </w:tc>
        <w:tc>
          <w:tcPr>
            <w:tcW w:w="5339" w:type="dxa"/>
            <w:vAlign w:val="center"/>
          </w:tcPr>
          <w:p w:rsidR="005F57A3" w:rsidRDefault="005F57A3" w:rsidP="00215BAF">
            <w:pPr>
              <w:widowControl w:val="0"/>
              <w:autoSpaceDE w:val="0"/>
              <w:autoSpaceDN w:val="0"/>
              <w:adjustRightInd w:val="0"/>
              <w:ind w:left="141" w:hanging="142"/>
              <w:jc w:val="both"/>
              <w:rPr>
                <w:sz w:val="20"/>
                <w:szCs w:val="20"/>
              </w:rPr>
            </w:pPr>
            <w:r>
              <w:rPr>
                <w:sz w:val="20"/>
                <w:szCs w:val="20"/>
              </w:rPr>
              <w:t>Не менее 75 дБ.</w:t>
            </w:r>
          </w:p>
          <w:p w:rsidR="005F57A3" w:rsidRDefault="005F57A3" w:rsidP="00215BAF">
            <w:pPr>
              <w:widowControl w:val="0"/>
              <w:autoSpaceDE w:val="0"/>
              <w:autoSpaceDN w:val="0"/>
              <w:adjustRightInd w:val="0"/>
              <w:ind w:left="141" w:hanging="142"/>
              <w:jc w:val="both"/>
              <w:rPr>
                <w:sz w:val="20"/>
                <w:szCs w:val="20"/>
              </w:rPr>
            </w:pPr>
          </w:p>
        </w:tc>
        <w:tc>
          <w:tcPr>
            <w:tcW w:w="615" w:type="dxa"/>
            <w:vMerge/>
          </w:tcPr>
          <w:p w:rsidR="005F57A3" w:rsidRPr="00BB2AC3" w:rsidRDefault="005F57A3" w:rsidP="00215BAF">
            <w:pPr>
              <w:rPr>
                <w:sz w:val="20"/>
                <w:szCs w:val="20"/>
              </w:rPr>
            </w:pPr>
          </w:p>
        </w:tc>
      </w:tr>
      <w:tr w:rsidR="005F57A3" w:rsidRPr="00BB2AC3" w:rsidTr="005F57A3">
        <w:trPr>
          <w:trHeight w:val="1021"/>
        </w:trPr>
        <w:tc>
          <w:tcPr>
            <w:tcW w:w="421" w:type="dxa"/>
            <w:vMerge/>
          </w:tcPr>
          <w:p w:rsidR="005F57A3" w:rsidRDefault="005F57A3" w:rsidP="00215BAF">
            <w:pPr>
              <w:rPr>
                <w:sz w:val="20"/>
                <w:szCs w:val="20"/>
              </w:rPr>
            </w:pPr>
          </w:p>
        </w:tc>
        <w:tc>
          <w:tcPr>
            <w:tcW w:w="1559" w:type="dxa"/>
            <w:vMerge/>
          </w:tcPr>
          <w:p w:rsidR="005F57A3" w:rsidRPr="00BE0405" w:rsidRDefault="005F57A3" w:rsidP="00215BAF">
            <w:pPr>
              <w:widowControl w:val="0"/>
              <w:snapToGrid w:val="0"/>
              <w:jc w:val="center"/>
              <w:rPr>
                <w:rFonts w:eastAsia="Arial Unicode MS"/>
                <w:sz w:val="20"/>
                <w:szCs w:val="20"/>
                <w:lang w:eastAsia="ru-RU"/>
              </w:rPr>
            </w:pPr>
          </w:p>
        </w:tc>
        <w:tc>
          <w:tcPr>
            <w:tcW w:w="2126" w:type="dxa"/>
          </w:tcPr>
          <w:p w:rsidR="005F57A3" w:rsidRDefault="005F57A3" w:rsidP="00215BAF">
            <w:pPr>
              <w:widowControl w:val="0"/>
              <w:autoSpaceDE w:val="0"/>
              <w:autoSpaceDN w:val="0"/>
              <w:adjustRightInd w:val="0"/>
              <w:jc w:val="both"/>
              <w:rPr>
                <w:sz w:val="20"/>
                <w:szCs w:val="20"/>
              </w:rPr>
            </w:pPr>
            <w:r>
              <w:rPr>
                <w:sz w:val="20"/>
                <w:szCs w:val="20"/>
              </w:rPr>
              <w:t>Комплектация</w:t>
            </w:r>
          </w:p>
        </w:tc>
        <w:tc>
          <w:tcPr>
            <w:tcW w:w="5339" w:type="dxa"/>
            <w:vAlign w:val="center"/>
          </w:tcPr>
          <w:p w:rsidR="005F57A3" w:rsidRPr="00FC41BD" w:rsidRDefault="005F57A3" w:rsidP="00215BAF">
            <w:pPr>
              <w:widowControl w:val="0"/>
              <w:autoSpaceDE w:val="0"/>
              <w:autoSpaceDN w:val="0"/>
              <w:adjustRightInd w:val="0"/>
              <w:jc w:val="both"/>
              <w:rPr>
                <w:sz w:val="20"/>
                <w:szCs w:val="20"/>
              </w:rPr>
            </w:pPr>
            <w:r>
              <w:rPr>
                <w:sz w:val="20"/>
                <w:szCs w:val="20"/>
              </w:rPr>
              <w:t xml:space="preserve">- </w:t>
            </w:r>
            <w:r w:rsidRPr="00FC41BD">
              <w:rPr>
                <w:sz w:val="20"/>
                <w:szCs w:val="20"/>
              </w:rPr>
              <w:t>стандартный вкладыш – 1шт.;</w:t>
            </w:r>
          </w:p>
          <w:p w:rsidR="005F57A3" w:rsidRPr="00FC41BD" w:rsidRDefault="005F57A3" w:rsidP="00215BAF">
            <w:pPr>
              <w:widowControl w:val="0"/>
              <w:autoSpaceDE w:val="0"/>
              <w:autoSpaceDN w:val="0"/>
              <w:adjustRightInd w:val="0"/>
              <w:jc w:val="both"/>
              <w:rPr>
                <w:sz w:val="20"/>
                <w:szCs w:val="20"/>
              </w:rPr>
            </w:pPr>
            <w:r>
              <w:rPr>
                <w:sz w:val="20"/>
                <w:szCs w:val="20"/>
              </w:rPr>
              <w:t xml:space="preserve">- </w:t>
            </w:r>
            <w:r w:rsidRPr="00FC41BD">
              <w:rPr>
                <w:sz w:val="20"/>
                <w:szCs w:val="20"/>
              </w:rPr>
              <w:t>элемент питания –1 шт.;</w:t>
            </w:r>
          </w:p>
          <w:p w:rsidR="005F57A3" w:rsidRDefault="005F57A3" w:rsidP="00215BAF">
            <w:pPr>
              <w:widowControl w:val="0"/>
              <w:autoSpaceDE w:val="0"/>
              <w:autoSpaceDN w:val="0"/>
              <w:adjustRightInd w:val="0"/>
              <w:ind w:left="141" w:hanging="142"/>
              <w:jc w:val="both"/>
              <w:rPr>
                <w:sz w:val="20"/>
                <w:szCs w:val="20"/>
              </w:rPr>
            </w:pPr>
            <w:r>
              <w:rPr>
                <w:sz w:val="20"/>
                <w:szCs w:val="20"/>
              </w:rPr>
              <w:t xml:space="preserve">- </w:t>
            </w:r>
            <w:r w:rsidRPr="00FC41BD">
              <w:rPr>
                <w:sz w:val="20"/>
                <w:szCs w:val="20"/>
              </w:rPr>
              <w:t>паспорт</w:t>
            </w:r>
            <w:r>
              <w:rPr>
                <w:sz w:val="20"/>
                <w:szCs w:val="20"/>
              </w:rPr>
              <w:t>;</w:t>
            </w:r>
          </w:p>
          <w:p w:rsidR="005F57A3" w:rsidRDefault="005F57A3" w:rsidP="00215BAF">
            <w:pPr>
              <w:widowControl w:val="0"/>
              <w:autoSpaceDE w:val="0"/>
              <w:autoSpaceDN w:val="0"/>
              <w:adjustRightInd w:val="0"/>
              <w:ind w:left="141" w:hanging="142"/>
              <w:jc w:val="both"/>
              <w:rPr>
                <w:sz w:val="20"/>
                <w:szCs w:val="20"/>
              </w:rPr>
            </w:pPr>
            <w:r>
              <w:rPr>
                <w:sz w:val="20"/>
                <w:szCs w:val="20"/>
              </w:rPr>
              <w:t>-</w:t>
            </w:r>
            <w:r w:rsidRPr="00FC41BD">
              <w:rPr>
                <w:sz w:val="20"/>
                <w:szCs w:val="20"/>
              </w:rPr>
              <w:t xml:space="preserve"> гарантийный талон на сервисное обслуживание</w:t>
            </w:r>
            <w:r>
              <w:rPr>
                <w:sz w:val="20"/>
                <w:szCs w:val="20"/>
              </w:rPr>
              <w:t>;</w:t>
            </w:r>
          </w:p>
          <w:p w:rsidR="005F57A3" w:rsidRDefault="005F57A3" w:rsidP="00215BAF">
            <w:pPr>
              <w:widowControl w:val="0"/>
              <w:autoSpaceDE w:val="0"/>
              <w:autoSpaceDN w:val="0"/>
              <w:adjustRightInd w:val="0"/>
              <w:ind w:left="141" w:hanging="142"/>
              <w:jc w:val="both"/>
              <w:rPr>
                <w:sz w:val="20"/>
                <w:szCs w:val="20"/>
              </w:rPr>
            </w:pPr>
            <w:r>
              <w:rPr>
                <w:sz w:val="20"/>
                <w:szCs w:val="20"/>
              </w:rPr>
              <w:t>-</w:t>
            </w:r>
            <w:r w:rsidRPr="00FC41BD">
              <w:rPr>
                <w:sz w:val="20"/>
                <w:szCs w:val="20"/>
              </w:rPr>
              <w:t xml:space="preserve"> инструкция по эксплуатации на русском языке</w:t>
            </w:r>
          </w:p>
        </w:tc>
        <w:tc>
          <w:tcPr>
            <w:tcW w:w="615" w:type="dxa"/>
            <w:vMerge/>
          </w:tcPr>
          <w:p w:rsidR="005F57A3" w:rsidRPr="00BB2AC3" w:rsidRDefault="005F57A3" w:rsidP="00215BAF">
            <w:pPr>
              <w:rPr>
                <w:sz w:val="20"/>
                <w:szCs w:val="20"/>
              </w:rPr>
            </w:pPr>
          </w:p>
        </w:tc>
      </w:tr>
    </w:tbl>
    <w:p w:rsidR="008A1D3F" w:rsidRDefault="008A1D3F" w:rsidP="008A1D3F">
      <w:pPr>
        <w:tabs>
          <w:tab w:val="left" w:pos="9050"/>
        </w:tabs>
        <w:ind w:firstLine="709"/>
        <w:jc w:val="both"/>
        <w:rPr>
          <w:sz w:val="22"/>
          <w:szCs w:val="22"/>
        </w:rPr>
      </w:pPr>
      <w:r w:rsidRPr="005F57A3">
        <w:rPr>
          <w:sz w:val="20"/>
          <w:szCs w:val="20"/>
        </w:rPr>
        <w:lastRenderedPageBreak/>
        <w:t>Технические средства реабилитации являются товарами необходимыми для нормального</w:t>
      </w:r>
      <w:r w:rsidRPr="00DE45A4">
        <w:rPr>
          <w:sz w:val="22"/>
          <w:szCs w:val="22"/>
        </w:rPr>
        <w:t xml:space="preserve"> жизнеобеспечения граждан в соответствии с п. 8.3 ч.1 ст. 3 </w:t>
      </w:r>
      <w:r>
        <w:rPr>
          <w:sz w:val="22"/>
          <w:szCs w:val="22"/>
        </w:rPr>
        <w:t>Ф</w:t>
      </w:r>
      <w:r w:rsidRPr="00DE45A4">
        <w:rPr>
          <w:sz w:val="22"/>
          <w:szCs w:val="22"/>
        </w:rPr>
        <w:t>едерального закона от 05.04.2013 № 44-ФЗ.</w:t>
      </w:r>
    </w:p>
    <w:p w:rsidR="008A1D3F" w:rsidRPr="00CD1235" w:rsidRDefault="008A1D3F" w:rsidP="008A1D3F">
      <w:pPr>
        <w:tabs>
          <w:tab w:val="left" w:pos="9050"/>
        </w:tabs>
        <w:ind w:firstLine="709"/>
        <w:jc w:val="both"/>
        <w:rPr>
          <w:sz w:val="22"/>
          <w:szCs w:val="22"/>
        </w:rPr>
      </w:pPr>
    </w:p>
    <w:p w:rsidR="005F57A3" w:rsidRPr="005F57A3" w:rsidRDefault="005F57A3" w:rsidP="005F57A3">
      <w:pPr>
        <w:widowControl w:val="0"/>
        <w:suppressAutoHyphens/>
        <w:autoSpaceDE w:val="0"/>
        <w:autoSpaceDN w:val="0"/>
        <w:adjustRightInd w:val="0"/>
        <w:ind w:firstLine="709"/>
        <w:jc w:val="both"/>
        <w:rPr>
          <w:sz w:val="22"/>
          <w:szCs w:val="22"/>
        </w:rPr>
      </w:pPr>
      <w:r w:rsidRPr="005F57A3">
        <w:rPr>
          <w:sz w:val="22"/>
          <w:szCs w:val="22"/>
        </w:rPr>
        <w:t>Согласно п. 4 Правил, которые установлены постановлением Правительства РФ от 08.02.2017 № 145 (далее – Правила), Заказчики обязаны применять информацию, включенную в позицию каталога ТРУ с указанной в ней даты начала обязательного применения. При этом заказчики обязаны при планировании закупки и ее осуществлении использовать информацию, включенную в соответствующую позицию каталога, в том числе указывать согласно такой позиции следующую информацию:</w:t>
      </w:r>
    </w:p>
    <w:p w:rsidR="005F57A3" w:rsidRPr="005F57A3" w:rsidRDefault="005F57A3" w:rsidP="005F57A3">
      <w:pPr>
        <w:widowControl w:val="0"/>
        <w:suppressAutoHyphens/>
        <w:autoSpaceDE w:val="0"/>
        <w:autoSpaceDN w:val="0"/>
        <w:adjustRightInd w:val="0"/>
        <w:ind w:firstLine="709"/>
        <w:jc w:val="both"/>
        <w:rPr>
          <w:sz w:val="22"/>
          <w:szCs w:val="22"/>
        </w:rPr>
      </w:pPr>
      <w:r w:rsidRPr="005F57A3">
        <w:rPr>
          <w:sz w:val="22"/>
          <w:szCs w:val="22"/>
        </w:rPr>
        <w:t xml:space="preserve">а) наименование товара, работы, услуги; </w:t>
      </w:r>
    </w:p>
    <w:p w:rsidR="005F57A3" w:rsidRPr="005F57A3" w:rsidRDefault="005F57A3" w:rsidP="005F57A3">
      <w:pPr>
        <w:widowControl w:val="0"/>
        <w:suppressAutoHyphens/>
        <w:autoSpaceDE w:val="0"/>
        <w:autoSpaceDN w:val="0"/>
        <w:adjustRightInd w:val="0"/>
        <w:ind w:firstLine="709"/>
        <w:jc w:val="both"/>
        <w:rPr>
          <w:sz w:val="22"/>
          <w:szCs w:val="22"/>
        </w:rPr>
      </w:pPr>
      <w:r w:rsidRPr="005F57A3">
        <w:rPr>
          <w:sz w:val="22"/>
          <w:szCs w:val="22"/>
        </w:rPr>
        <w:t>б) единицы измерения количества товара, объема выполняемой работы, оказываемой услуги;</w:t>
      </w:r>
    </w:p>
    <w:p w:rsidR="005F57A3" w:rsidRPr="005F57A3" w:rsidRDefault="005F57A3" w:rsidP="005F57A3">
      <w:pPr>
        <w:widowControl w:val="0"/>
        <w:suppressAutoHyphens/>
        <w:autoSpaceDE w:val="0"/>
        <w:autoSpaceDN w:val="0"/>
        <w:adjustRightInd w:val="0"/>
        <w:ind w:firstLine="709"/>
        <w:jc w:val="both"/>
        <w:rPr>
          <w:sz w:val="22"/>
          <w:szCs w:val="22"/>
        </w:rPr>
      </w:pPr>
      <w:r w:rsidRPr="005F57A3">
        <w:rPr>
          <w:sz w:val="22"/>
          <w:szCs w:val="22"/>
        </w:rPr>
        <w:t xml:space="preserve">в) описание товара, работы, услуги (при наличии такого описания в позиции). </w:t>
      </w:r>
    </w:p>
    <w:p w:rsidR="005F57A3" w:rsidRPr="005F57A3" w:rsidRDefault="005F57A3" w:rsidP="005F57A3">
      <w:pPr>
        <w:widowControl w:val="0"/>
        <w:suppressAutoHyphens/>
        <w:autoSpaceDE w:val="0"/>
        <w:autoSpaceDN w:val="0"/>
        <w:adjustRightInd w:val="0"/>
        <w:ind w:firstLine="709"/>
        <w:jc w:val="both"/>
        <w:rPr>
          <w:sz w:val="22"/>
          <w:szCs w:val="22"/>
        </w:rPr>
      </w:pPr>
      <w:r w:rsidRPr="005F57A3">
        <w:rPr>
          <w:sz w:val="22"/>
          <w:szCs w:val="22"/>
        </w:rPr>
        <w:t xml:space="preserve">Согласно п.п. 5 и 6 Правил заказчики вправе указывать дополнительную информацию, не предусмотренную КТРУ. </w:t>
      </w:r>
    </w:p>
    <w:p w:rsidR="005F57A3" w:rsidRPr="005F57A3" w:rsidRDefault="005F57A3" w:rsidP="005F57A3">
      <w:pPr>
        <w:widowControl w:val="0"/>
        <w:suppressAutoHyphens/>
        <w:autoSpaceDE w:val="0"/>
        <w:autoSpaceDN w:val="0"/>
        <w:adjustRightInd w:val="0"/>
        <w:ind w:firstLine="709"/>
        <w:jc w:val="both"/>
        <w:rPr>
          <w:sz w:val="22"/>
          <w:szCs w:val="22"/>
        </w:rPr>
      </w:pPr>
      <w:r w:rsidRPr="005F57A3">
        <w:rPr>
          <w:sz w:val="22"/>
          <w:szCs w:val="22"/>
        </w:rPr>
        <w:t>В позиции каталога ТРУ по объекту закупки «Аппарат слуховой заушный воздушной проводимости» КТРУ 26.60.14.120-00000004 отсутствуют характеристики, необходимые Заказчику для выполнения работ с целью обеспечения получателей. В связи с этим, Заказчиком установлены дополнительные характеристики при описании объекта закупки в соответствии со ст. 33 44-ФЗ, которые указаны в табличной части описания объекта закупки.</w:t>
      </w:r>
    </w:p>
    <w:p w:rsidR="005F57A3" w:rsidRPr="005F57A3" w:rsidRDefault="005F57A3" w:rsidP="005F57A3">
      <w:pPr>
        <w:widowControl w:val="0"/>
        <w:suppressAutoHyphens/>
        <w:autoSpaceDE w:val="0"/>
        <w:autoSpaceDN w:val="0"/>
        <w:adjustRightInd w:val="0"/>
        <w:ind w:firstLine="709"/>
        <w:jc w:val="both"/>
        <w:rPr>
          <w:sz w:val="22"/>
          <w:szCs w:val="22"/>
        </w:rPr>
      </w:pPr>
    </w:p>
    <w:p w:rsidR="005F57A3" w:rsidRPr="005F57A3" w:rsidRDefault="005F57A3" w:rsidP="005F57A3">
      <w:pPr>
        <w:suppressAutoHyphens/>
        <w:ind w:firstLine="709"/>
        <w:jc w:val="both"/>
        <w:rPr>
          <w:b/>
          <w:bCs/>
          <w:color w:val="000000"/>
        </w:rPr>
      </w:pPr>
      <w:r w:rsidRPr="005F57A3">
        <w:rPr>
          <w:b/>
          <w:bCs/>
          <w:color w:val="000000"/>
        </w:rPr>
        <w:t>Порядок определения объема поставок на основании заявок Заказчика</w:t>
      </w:r>
    </w:p>
    <w:p w:rsidR="005F57A3" w:rsidRPr="005F57A3" w:rsidRDefault="005F57A3" w:rsidP="005F57A3">
      <w:pPr>
        <w:tabs>
          <w:tab w:val="left" w:pos="9050"/>
        </w:tabs>
        <w:suppressAutoHyphens/>
        <w:ind w:firstLine="709"/>
        <w:jc w:val="both"/>
      </w:pPr>
      <w:r w:rsidRPr="005F57A3">
        <w:t xml:space="preserve">В соответствии с п.24 ст.22 Закона объем поставок невозможно определить. </w:t>
      </w:r>
    </w:p>
    <w:p w:rsidR="005F57A3" w:rsidRPr="005F57A3" w:rsidRDefault="005F57A3" w:rsidP="005F57A3">
      <w:pPr>
        <w:suppressAutoHyphens/>
        <w:ind w:firstLine="709"/>
        <w:jc w:val="both"/>
      </w:pPr>
      <w:r w:rsidRPr="005F57A3">
        <w:t xml:space="preserve">Заказчик направляет Исполнителю Реестр получателей и выдает направления Получателям, поименованным в Реестре получателей. </w:t>
      </w:r>
    </w:p>
    <w:p w:rsidR="005F57A3" w:rsidRPr="005F57A3" w:rsidRDefault="005F57A3" w:rsidP="005F57A3">
      <w:pPr>
        <w:suppressAutoHyphens/>
        <w:ind w:firstLine="709"/>
        <w:jc w:val="both"/>
      </w:pPr>
      <w:r w:rsidRPr="005F57A3">
        <w:t xml:space="preserve">На основании Реестра получателей и/или представленного Поставщику Получателем направления, Поставщик осуществляет поставку, являющиеся предметом настоящей закупки в порядке и в сроки, установленные требованиями к настоящей закупки. </w:t>
      </w:r>
    </w:p>
    <w:p w:rsidR="005F57A3" w:rsidRPr="005F57A3" w:rsidRDefault="005F57A3" w:rsidP="005F57A3">
      <w:pPr>
        <w:suppressAutoHyphens/>
        <w:ind w:firstLine="709"/>
        <w:jc w:val="both"/>
      </w:pPr>
      <w:r w:rsidRPr="005F57A3">
        <w:t xml:space="preserve">Поставка осуществляется Поставщиком по цене единицы товара, определенной по результатам проведенной закупки. </w:t>
      </w:r>
    </w:p>
    <w:p w:rsidR="005F57A3" w:rsidRPr="005F57A3" w:rsidRDefault="005F57A3" w:rsidP="005F57A3">
      <w:pPr>
        <w:suppressAutoHyphens/>
        <w:ind w:firstLine="709"/>
        <w:jc w:val="both"/>
      </w:pPr>
      <w:r w:rsidRPr="005F57A3">
        <w:t>Общая стоимость поставок не должна превышать Максимальное значение цены Контракта.</w:t>
      </w:r>
    </w:p>
    <w:p w:rsidR="005F57A3" w:rsidRPr="005F57A3" w:rsidRDefault="005F57A3" w:rsidP="005F57A3">
      <w:pPr>
        <w:suppressAutoHyphens/>
        <w:ind w:firstLine="709"/>
        <w:jc w:val="both"/>
      </w:pPr>
      <w:r w:rsidRPr="005F57A3">
        <w:rPr>
          <w:b/>
          <w:bCs/>
        </w:rPr>
        <w:t>Максимальное значение цены контракта</w:t>
      </w:r>
      <w:r w:rsidRPr="005F57A3">
        <w:t xml:space="preserve"> – 1 000 000 (Один миллион) рублей 00 копеек.</w:t>
      </w:r>
    </w:p>
    <w:p w:rsidR="005F57A3" w:rsidRPr="005F57A3" w:rsidRDefault="005F57A3" w:rsidP="005F57A3">
      <w:pPr>
        <w:widowControl w:val="0"/>
        <w:suppressAutoHyphens/>
        <w:autoSpaceDE w:val="0"/>
        <w:autoSpaceDN w:val="0"/>
        <w:adjustRightInd w:val="0"/>
        <w:ind w:firstLine="709"/>
        <w:jc w:val="center"/>
        <w:rPr>
          <w:b/>
        </w:rPr>
      </w:pPr>
    </w:p>
    <w:p w:rsidR="005F57A3" w:rsidRPr="005F57A3" w:rsidRDefault="005F57A3" w:rsidP="005F57A3">
      <w:pPr>
        <w:widowControl w:val="0"/>
        <w:suppressAutoHyphens/>
        <w:autoSpaceDE w:val="0"/>
        <w:autoSpaceDN w:val="0"/>
        <w:adjustRightInd w:val="0"/>
        <w:ind w:firstLine="709"/>
        <w:jc w:val="center"/>
        <w:rPr>
          <w:b/>
        </w:rPr>
      </w:pPr>
      <w:r w:rsidRPr="005F57A3">
        <w:rPr>
          <w:b/>
        </w:rPr>
        <w:t>Требования к качеству и безопасности товара</w:t>
      </w:r>
    </w:p>
    <w:p w:rsidR="005F57A3" w:rsidRPr="005F57A3" w:rsidRDefault="005F57A3" w:rsidP="005F57A3">
      <w:pPr>
        <w:widowControl w:val="0"/>
        <w:suppressAutoHyphens/>
        <w:autoSpaceDE w:val="0"/>
        <w:autoSpaceDN w:val="0"/>
        <w:adjustRightInd w:val="0"/>
        <w:ind w:firstLine="709"/>
        <w:jc w:val="both"/>
      </w:pPr>
      <w:r w:rsidRPr="005F57A3">
        <w:t>Слуховые аппараты – электроакустическое звукоусиливающее устройство, носимое человеком и предназначенное для компенсации ограничений жизнедеятельности.</w:t>
      </w:r>
    </w:p>
    <w:p w:rsidR="005F57A3" w:rsidRPr="005F57A3" w:rsidRDefault="005F57A3" w:rsidP="005F57A3">
      <w:pPr>
        <w:widowControl w:val="0"/>
        <w:suppressAutoHyphens/>
        <w:autoSpaceDE w:val="0"/>
        <w:autoSpaceDN w:val="0"/>
        <w:adjustRightInd w:val="0"/>
        <w:ind w:firstLine="709"/>
        <w:jc w:val="both"/>
      </w:pPr>
      <w:r w:rsidRPr="005F57A3">
        <w:t xml:space="preserve">Товар должен быть новым (ранее неиспользованным), не содержать восстановленных (отремонтированных) или бывших в употреблении деталей, не иметь дефектов, связанных с конструкцией, материалами или функционированием при штатном использовании, и изготовлен в соответствии действующими требованиями Государственных стандартов Российской </w:t>
      </w:r>
      <w:r w:rsidRPr="005F57A3">
        <w:lastRenderedPageBreak/>
        <w:t xml:space="preserve">Федерации (ГОСТ Р ИСО 9999-2019 «Вспомогательные средства для людей с ограничениями жизнедеятельности. Классификация и терминология», ГОСТ Р 50444-2020 «Приборы, аппараты и оборудование медицинские. Общие технические условия», ГОСТ Р 51024-2012 «Аппараты слуховые электронные реабилитационные. Технические требования и методы испытаний», ГОСТ Р 52770-2023 «Изделия медицинские. </w:t>
      </w:r>
      <w:r w:rsidRPr="005F57A3">
        <w:rPr>
          <w:color w:val="000000"/>
          <w:spacing w:val="5"/>
          <w:shd w:val="clear" w:color="auto" w:fill="FFFFFF"/>
        </w:rPr>
        <w:t>Система оценки биологического действия. Общие требования безопасности</w:t>
      </w:r>
      <w:r w:rsidRPr="005F57A3">
        <w:t xml:space="preserve">», </w:t>
      </w:r>
      <w:r w:rsidRPr="005F57A3">
        <w:rPr>
          <w:bCs/>
        </w:rPr>
        <w:t>ГОСТ ISO 10993-1-2021, ГОСТ ISO 10993-5-2023, ГОСТ ISO 10993-10-2023 «Изделия медицинские. Оценка биологического действия медицинских изделий»,</w:t>
      </w:r>
      <w:r w:rsidRPr="005F57A3">
        <w:t xml:space="preserve"> ГОСТ Р МЭК 60118-14-2003 «Аппараты слуховые программируемые. Технические требования к устройствам цифрового интерфейса. Размеры электрических соединителей»).</w:t>
      </w:r>
    </w:p>
    <w:p w:rsidR="005F57A3" w:rsidRPr="005F57A3" w:rsidRDefault="005F57A3" w:rsidP="005F57A3">
      <w:pPr>
        <w:widowControl w:val="0"/>
        <w:suppressAutoHyphens/>
        <w:autoSpaceDE w:val="0"/>
        <w:autoSpaceDN w:val="0"/>
        <w:adjustRightInd w:val="0"/>
        <w:ind w:firstLine="709"/>
        <w:jc w:val="both"/>
      </w:pPr>
      <w:r w:rsidRPr="005F57A3">
        <w:t>При использовании товара по назначению не должно создаваться угрозы для жизни и здоровья Получателя.</w:t>
      </w:r>
    </w:p>
    <w:p w:rsidR="005F57A3" w:rsidRPr="005F57A3" w:rsidRDefault="005F57A3" w:rsidP="005F57A3">
      <w:pPr>
        <w:widowControl w:val="0"/>
        <w:suppressAutoHyphens/>
        <w:autoSpaceDE w:val="0"/>
        <w:autoSpaceDN w:val="0"/>
        <w:adjustRightInd w:val="0"/>
        <w:ind w:firstLine="709"/>
        <w:jc w:val="both"/>
      </w:pPr>
      <w:r w:rsidRPr="005F57A3">
        <w:t xml:space="preserve">Товар должен соответствовать требованиям безопасности для здоровья человека и санитарно-гигиеническим требованиям, предъявляемым к данному товару. </w:t>
      </w:r>
    </w:p>
    <w:p w:rsidR="005F57A3" w:rsidRPr="005F57A3" w:rsidRDefault="005F57A3" w:rsidP="005F57A3">
      <w:pPr>
        <w:widowControl w:val="0"/>
        <w:suppressAutoHyphens/>
        <w:autoSpaceDE w:val="0"/>
        <w:autoSpaceDN w:val="0"/>
        <w:adjustRightInd w:val="0"/>
        <w:ind w:firstLine="709"/>
        <w:jc w:val="both"/>
      </w:pPr>
      <w:r w:rsidRPr="005F57A3">
        <w:t>Товар должен компенсировать имеющиеся у Получателя функциональные нарушения, степень ограничения жизнедеятельности, а также отвечать медицинским и социальным требованиям:</w:t>
      </w:r>
    </w:p>
    <w:p w:rsidR="005F57A3" w:rsidRPr="005F57A3" w:rsidRDefault="005F57A3" w:rsidP="005F57A3">
      <w:pPr>
        <w:widowControl w:val="0"/>
        <w:suppressAutoHyphens/>
        <w:autoSpaceDE w:val="0"/>
        <w:autoSpaceDN w:val="0"/>
        <w:adjustRightInd w:val="0"/>
        <w:ind w:firstLine="709"/>
        <w:jc w:val="both"/>
      </w:pPr>
      <w:r w:rsidRPr="005F57A3">
        <w:t>- безопасность для кожных покровов;</w:t>
      </w:r>
    </w:p>
    <w:p w:rsidR="005F57A3" w:rsidRPr="005F57A3" w:rsidRDefault="005F57A3" w:rsidP="005F57A3">
      <w:pPr>
        <w:widowControl w:val="0"/>
        <w:suppressAutoHyphens/>
        <w:autoSpaceDE w:val="0"/>
        <w:autoSpaceDN w:val="0"/>
        <w:adjustRightInd w:val="0"/>
        <w:ind w:firstLine="709"/>
        <w:jc w:val="both"/>
      </w:pPr>
      <w:r w:rsidRPr="005F57A3">
        <w:t>- эстетичность;</w:t>
      </w:r>
    </w:p>
    <w:p w:rsidR="005F57A3" w:rsidRPr="005F57A3" w:rsidRDefault="005F57A3" w:rsidP="005F57A3">
      <w:pPr>
        <w:widowControl w:val="0"/>
        <w:suppressAutoHyphens/>
        <w:autoSpaceDE w:val="0"/>
        <w:autoSpaceDN w:val="0"/>
        <w:adjustRightInd w:val="0"/>
        <w:ind w:firstLine="709"/>
        <w:jc w:val="both"/>
      </w:pPr>
      <w:r w:rsidRPr="005F57A3">
        <w:t xml:space="preserve">- незаметность, </w:t>
      </w:r>
    </w:p>
    <w:p w:rsidR="005F57A3" w:rsidRPr="005F57A3" w:rsidRDefault="005F57A3" w:rsidP="005F57A3">
      <w:pPr>
        <w:widowControl w:val="0"/>
        <w:suppressAutoHyphens/>
        <w:autoSpaceDE w:val="0"/>
        <w:autoSpaceDN w:val="0"/>
        <w:adjustRightInd w:val="0"/>
        <w:ind w:firstLine="709"/>
        <w:jc w:val="both"/>
      </w:pPr>
      <w:r w:rsidRPr="005F57A3">
        <w:t>- комфортность;</w:t>
      </w:r>
    </w:p>
    <w:p w:rsidR="005F57A3" w:rsidRPr="005F57A3" w:rsidRDefault="005F57A3" w:rsidP="005F57A3">
      <w:pPr>
        <w:widowControl w:val="0"/>
        <w:suppressAutoHyphens/>
        <w:autoSpaceDE w:val="0"/>
        <w:autoSpaceDN w:val="0"/>
        <w:adjustRightInd w:val="0"/>
        <w:ind w:firstLine="709"/>
        <w:jc w:val="both"/>
      </w:pPr>
      <w:r w:rsidRPr="005F57A3">
        <w:t>- простота пользования.</w:t>
      </w:r>
    </w:p>
    <w:p w:rsidR="005F57A3" w:rsidRPr="005F57A3" w:rsidRDefault="005F57A3" w:rsidP="005F57A3">
      <w:pPr>
        <w:widowControl w:val="0"/>
        <w:suppressAutoHyphens/>
        <w:autoSpaceDE w:val="0"/>
        <w:autoSpaceDN w:val="0"/>
        <w:adjustRightInd w:val="0"/>
        <w:ind w:firstLine="709"/>
        <w:jc w:val="both"/>
      </w:pPr>
      <w:r w:rsidRPr="005F57A3">
        <w:t>Наличие регистрационного удостоверения на Товар обязательно.</w:t>
      </w:r>
    </w:p>
    <w:p w:rsidR="005F57A3" w:rsidRPr="005F57A3" w:rsidRDefault="005F57A3" w:rsidP="005F57A3">
      <w:pPr>
        <w:widowControl w:val="0"/>
        <w:suppressAutoHyphens/>
        <w:autoSpaceDE w:val="0"/>
        <w:autoSpaceDN w:val="0"/>
        <w:adjustRightInd w:val="0"/>
        <w:ind w:firstLine="709"/>
        <w:jc w:val="both"/>
      </w:pPr>
    </w:p>
    <w:p w:rsidR="005F57A3" w:rsidRPr="005F57A3" w:rsidRDefault="005F57A3" w:rsidP="005F57A3">
      <w:pPr>
        <w:widowControl w:val="0"/>
        <w:suppressAutoHyphens/>
        <w:autoSpaceDE w:val="0"/>
        <w:autoSpaceDN w:val="0"/>
        <w:adjustRightInd w:val="0"/>
        <w:ind w:firstLine="709"/>
        <w:jc w:val="center"/>
        <w:rPr>
          <w:b/>
        </w:rPr>
      </w:pPr>
      <w:r w:rsidRPr="005F57A3">
        <w:rPr>
          <w:b/>
        </w:rPr>
        <w:t>Требование к упаковке и отгрузке товара</w:t>
      </w:r>
    </w:p>
    <w:p w:rsidR="005F57A3" w:rsidRPr="005F57A3" w:rsidRDefault="005F57A3" w:rsidP="005F57A3">
      <w:pPr>
        <w:widowControl w:val="0"/>
        <w:suppressAutoHyphens/>
        <w:autoSpaceDE w:val="0"/>
        <w:autoSpaceDN w:val="0"/>
        <w:adjustRightInd w:val="0"/>
        <w:ind w:firstLine="709"/>
        <w:jc w:val="both"/>
      </w:pPr>
      <w:r w:rsidRPr="005F57A3">
        <w:t>На товаре должны быть нанесены товарный знак, установленный для предприятия-изготовителя, и маркировка, не нарушающая покрытие и товарный вид товара. Товар должен быть в индивидуальной упаковке с внутренней влагонепроницаемой бумагой.</w:t>
      </w:r>
    </w:p>
    <w:p w:rsidR="005F57A3" w:rsidRPr="005F57A3" w:rsidRDefault="005F57A3" w:rsidP="005F57A3">
      <w:pPr>
        <w:widowControl w:val="0"/>
        <w:suppressAutoHyphens/>
        <w:autoSpaceDE w:val="0"/>
        <w:autoSpaceDN w:val="0"/>
        <w:adjustRightInd w:val="0"/>
        <w:ind w:firstLine="709"/>
        <w:jc w:val="both"/>
      </w:pPr>
      <w:r w:rsidRPr="005F57A3">
        <w:t xml:space="preserve">Упаковка товара должна обеспечивать его защиту от повреждений, порчи (изнашивания), или загрязнения во время хранения и транспортирования к месту использования по назначению. Упаковка товара должна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в соответствии с действующим законодательством Российской Федерации. </w:t>
      </w:r>
    </w:p>
    <w:p w:rsidR="005F57A3" w:rsidRPr="005F57A3" w:rsidRDefault="005F57A3" w:rsidP="005F57A3">
      <w:pPr>
        <w:widowControl w:val="0"/>
        <w:suppressAutoHyphens/>
        <w:autoSpaceDE w:val="0"/>
        <w:autoSpaceDN w:val="0"/>
        <w:adjustRightInd w:val="0"/>
        <w:ind w:firstLine="709"/>
        <w:jc w:val="both"/>
      </w:pPr>
      <w:r w:rsidRPr="005F57A3">
        <w:t>Маркировка упаковки товара должна включать:</w:t>
      </w:r>
    </w:p>
    <w:p w:rsidR="005F57A3" w:rsidRPr="005F57A3" w:rsidRDefault="005F57A3" w:rsidP="005F57A3">
      <w:pPr>
        <w:widowControl w:val="0"/>
        <w:suppressAutoHyphens/>
        <w:autoSpaceDE w:val="0"/>
        <w:autoSpaceDN w:val="0"/>
        <w:adjustRightInd w:val="0"/>
        <w:ind w:firstLine="709"/>
        <w:jc w:val="both"/>
      </w:pPr>
      <w:r w:rsidRPr="005F57A3">
        <w:t>- условное обозначение группы товаров, товарную марку (при наличии), обозначение номера товара (при наличии);</w:t>
      </w:r>
    </w:p>
    <w:p w:rsidR="005F57A3" w:rsidRPr="005F57A3" w:rsidRDefault="005F57A3" w:rsidP="005F57A3">
      <w:pPr>
        <w:widowControl w:val="0"/>
        <w:suppressAutoHyphens/>
        <w:autoSpaceDE w:val="0"/>
        <w:autoSpaceDN w:val="0"/>
        <w:adjustRightInd w:val="0"/>
        <w:ind w:firstLine="709"/>
        <w:jc w:val="both"/>
      </w:pPr>
      <w:r w:rsidRPr="005F57A3">
        <w:t>- страну-изготовителя;</w:t>
      </w:r>
    </w:p>
    <w:p w:rsidR="005F57A3" w:rsidRPr="005F57A3" w:rsidRDefault="005F57A3" w:rsidP="005F57A3">
      <w:pPr>
        <w:widowControl w:val="0"/>
        <w:suppressAutoHyphens/>
        <w:autoSpaceDE w:val="0"/>
        <w:autoSpaceDN w:val="0"/>
        <w:adjustRightInd w:val="0"/>
        <w:ind w:firstLine="709"/>
        <w:jc w:val="both"/>
      </w:pPr>
      <w:r w:rsidRPr="005F57A3">
        <w:t>- наименование предприятия-изготовителя, юридический адрес, товарный знак (при наличии);</w:t>
      </w:r>
    </w:p>
    <w:p w:rsidR="005F57A3" w:rsidRPr="005F57A3" w:rsidRDefault="005F57A3" w:rsidP="005F57A3">
      <w:pPr>
        <w:widowControl w:val="0"/>
        <w:suppressAutoHyphens/>
        <w:autoSpaceDE w:val="0"/>
        <w:autoSpaceDN w:val="0"/>
        <w:adjustRightInd w:val="0"/>
        <w:ind w:firstLine="709"/>
        <w:jc w:val="both"/>
      </w:pPr>
      <w:r w:rsidRPr="005F57A3">
        <w:t>- отличительные характеристики товара в соответствии с их техническим исполнением (при наличии);</w:t>
      </w:r>
    </w:p>
    <w:p w:rsidR="005F57A3" w:rsidRPr="005F57A3" w:rsidRDefault="005F57A3" w:rsidP="005F57A3">
      <w:pPr>
        <w:widowControl w:val="0"/>
        <w:suppressAutoHyphens/>
        <w:autoSpaceDE w:val="0"/>
        <w:autoSpaceDN w:val="0"/>
        <w:adjustRightInd w:val="0"/>
        <w:ind w:firstLine="709"/>
        <w:jc w:val="both"/>
      </w:pPr>
      <w:r w:rsidRPr="005F57A3">
        <w:t>- номер артикула (при наличии);</w:t>
      </w:r>
    </w:p>
    <w:p w:rsidR="005F57A3" w:rsidRPr="005F57A3" w:rsidRDefault="005F57A3" w:rsidP="005F57A3">
      <w:pPr>
        <w:widowControl w:val="0"/>
        <w:suppressAutoHyphens/>
        <w:autoSpaceDE w:val="0"/>
        <w:autoSpaceDN w:val="0"/>
        <w:adjustRightInd w:val="0"/>
        <w:ind w:firstLine="709"/>
        <w:jc w:val="both"/>
      </w:pPr>
      <w:r w:rsidRPr="005F57A3">
        <w:t>- количество товара в упаковке;</w:t>
      </w:r>
    </w:p>
    <w:p w:rsidR="005F57A3" w:rsidRPr="005F57A3" w:rsidRDefault="005F57A3" w:rsidP="005F57A3">
      <w:pPr>
        <w:widowControl w:val="0"/>
        <w:suppressAutoHyphens/>
        <w:autoSpaceDE w:val="0"/>
        <w:autoSpaceDN w:val="0"/>
        <w:adjustRightInd w:val="0"/>
        <w:ind w:firstLine="709"/>
        <w:jc w:val="both"/>
      </w:pPr>
      <w:r w:rsidRPr="005F57A3">
        <w:t>- дату (месяц, год) изготовления или гарантийный срок годности (при наличии);</w:t>
      </w:r>
    </w:p>
    <w:p w:rsidR="005F57A3" w:rsidRPr="005F57A3" w:rsidRDefault="005F57A3" w:rsidP="005F57A3">
      <w:pPr>
        <w:widowControl w:val="0"/>
        <w:suppressAutoHyphens/>
        <w:autoSpaceDE w:val="0"/>
        <w:autoSpaceDN w:val="0"/>
        <w:adjustRightInd w:val="0"/>
        <w:ind w:firstLine="709"/>
        <w:jc w:val="both"/>
      </w:pPr>
      <w:r w:rsidRPr="005F57A3">
        <w:t>- правила использования (при необходимости);</w:t>
      </w:r>
    </w:p>
    <w:p w:rsidR="005F57A3" w:rsidRPr="005F57A3" w:rsidRDefault="005F57A3" w:rsidP="005F57A3">
      <w:pPr>
        <w:widowControl w:val="0"/>
        <w:suppressAutoHyphens/>
        <w:autoSpaceDE w:val="0"/>
        <w:autoSpaceDN w:val="0"/>
        <w:adjustRightInd w:val="0"/>
        <w:ind w:firstLine="709"/>
        <w:jc w:val="both"/>
      </w:pPr>
      <w:r w:rsidRPr="005F57A3">
        <w:t>- штриховой код товара (при наличии);</w:t>
      </w:r>
    </w:p>
    <w:p w:rsidR="005F57A3" w:rsidRPr="005F57A3" w:rsidRDefault="005F57A3" w:rsidP="005F57A3">
      <w:pPr>
        <w:widowControl w:val="0"/>
        <w:suppressAutoHyphens/>
        <w:autoSpaceDE w:val="0"/>
        <w:autoSpaceDN w:val="0"/>
        <w:adjustRightInd w:val="0"/>
        <w:ind w:firstLine="709"/>
        <w:jc w:val="both"/>
      </w:pPr>
      <w:r w:rsidRPr="005F57A3">
        <w:t>- информацию о сертификации (при наличии).</w:t>
      </w:r>
    </w:p>
    <w:p w:rsidR="005F57A3" w:rsidRPr="005F57A3" w:rsidRDefault="005F57A3" w:rsidP="005F57A3">
      <w:pPr>
        <w:widowControl w:val="0"/>
        <w:suppressAutoHyphens/>
        <w:autoSpaceDE w:val="0"/>
        <w:autoSpaceDN w:val="0"/>
        <w:adjustRightInd w:val="0"/>
        <w:ind w:firstLine="709"/>
        <w:jc w:val="both"/>
      </w:pPr>
      <w:r w:rsidRPr="005F57A3">
        <w:t xml:space="preserve">Хранение должно осуществляться в соответствии с требованиями, предъявляемыми к данной категории товара. Транспортировка должна осуществляться любым видом крытого транспорта, обеспечивающим защиту товара от климатических воздействий, в соответствии с правилами перевозки грузов, действующими на данном виде транспорта. </w:t>
      </w:r>
    </w:p>
    <w:p w:rsidR="005F57A3" w:rsidRPr="005F57A3" w:rsidRDefault="005F57A3" w:rsidP="005F57A3">
      <w:pPr>
        <w:widowControl w:val="0"/>
        <w:suppressAutoHyphens/>
        <w:autoSpaceDE w:val="0"/>
        <w:autoSpaceDN w:val="0"/>
        <w:adjustRightInd w:val="0"/>
        <w:ind w:firstLine="709"/>
        <w:jc w:val="both"/>
      </w:pPr>
    </w:p>
    <w:p w:rsidR="005F57A3" w:rsidRPr="005F57A3" w:rsidRDefault="005F57A3" w:rsidP="005F57A3">
      <w:pPr>
        <w:widowControl w:val="0"/>
        <w:suppressAutoHyphens/>
        <w:autoSpaceDE w:val="0"/>
        <w:autoSpaceDN w:val="0"/>
        <w:adjustRightInd w:val="0"/>
        <w:ind w:firstLine="426"/>
        <w:jc w:val="center"/>
        <w:rPr>
          <w:b/>
        </w:rPr>
      </w:pPr>
      <w:r w:rsidRPr="005F57A3">
        <w:rPr>
          <w:b/>
        </w:rPr>
        <w:t>Требования к сроку и (или) объему предоставленных гарантий качества Товара</w:t>
      </w:r>
    </w:p>
    <w:p w:rsidR="005F57A3" w:rsidRPr="005F57A3" w:rsidRDefault="005F57A3" w:rsidP="005F57A3">
      <w:pPr>
        <w:widowControl w:val="0"/>
        <w:suppressAutoHyphens/>
        <w:autoSpaceDE w:val="0"/>
        <w:autoSpaceDN w:val="0"/>
        <w:adjustRightInd w:val="0"/>
        <w:ind w:firstLine="709"/>
        <w:jc w:val="both"/>
      </w:pPr>
      <w:r w:rsidRPr="005F57A3">
        <w:t>При передаче слуховых аппаратов Поставщик обязан разъяснить Получателю условия и требования к эксплуатации товара, а также вручить памятку о порядке обеспечения гарантийного ремонта товара, о чем должна быть составлена соответствующая запись в гарантийном талоне с указанием даты, заверенная подписями Получателя и представителя Поставщика.</w:t>
      </w:r>
    </w:p>
    <w:p w:rsidR="005F57A3" w:rsidRPr="005F57A3" w:rsidRDefault="005F57A3" w:rsidP="005F57A3">
      <w:pPr>
        <w:widowControl w:val="0"/>
        <w:suppressAutoHyphens/>
        <w:autoSpaceDE w:val="0"/>
        <w:autoSpaceDN w:val="0"/>
        <w:adjustRightInd w:val="0"/>
        <w:ind w:firstLine="709"/>
        <w:jc w:val="both"/>
      </w:pPr>
      <w:r w:rsidRPr="005F57A3">
        <w:t xml:space="preserve">Обязательно указание в гарантийных талонах адресов специализированных мастерских, в </w:t>
      </w:r>
      <w:r w:rsidRPr="005F57A3">
        <w:lastRenderedPageBreak/>
        <w:t>которые следует обращаться для гарантийного ремонта товара или устранения неисправностей.</w:t>
      </w:r>
    </w:p>
    <w:p w:rsidR="005F57A3" w:rsidRPr="005F57A3" w:rsidRDefault="005F57A3" w:rsidP="005F57A3">
      <w:pPr>
        <w:widowControl w:val="0"/>
        <w:suppressAutoHyphens/>
        <w:autoSpaceDE w:val="0"/>
        <w:autoSpaceDN w:val="0"/>
        <w:adjustRightInd w:val="0"/>
        <w:ind w:firstLine="709"/>
        <w:jc w:val="both"/>
      </w:pPr>
      <w:r w:rsidRPr="005F57A3">
        <w:t>Обеспечение возможности ремонта при обеспечении инвалидов слуховыми аппаратами осуществляется в соответствии с Федеральным законом от 07.02.1992 г. №2300-1 «О защите прав потребителей». При этом срок гарантийного ремонта со дня обращения Получателя не может превышать 20 рабочих дней.</w:t>
      </w:r>
    </w:p>
    <w:p w:rsidR="005F57A3" w:rsidRPr="005F57A3" w:rsidRDefault="005F57A3" w:rsidP="005F57A3">
      <w:pPr>
        <w:widowControl w:val="0"/>
        <w:suppressAutoHyphens/>
        <w:autoSpaceDE w:val="0"/>
        <w:autoSpaceDN w:val="0"/>
        <w:adjustRightInd w:val="0"/>
        <w:ind w:firstLine="709"/>
        <w:jc w:val="both"/>
      </w:pPr>
      <w:r w:rsidRPr="005F57A3">
        <w:t xml:space="preserve">В течение гарантийного срока в случае обнаружения Получателем недостатка, Поставщиком (соисполнителем) должны быть обеспечены замена товара на слуховой аппарат той же модели, либо безвозмездное устранение недостатков товара (гарантийный ремонт). </w:t>
      </w:r>
    </w:p>
    <w:p w:rsidR="005F57A3" w:rsidRPr="005F57A3" w:rsidRDefault="005F57A3" w:rsidP="005F57A3">
      <w:pPr>
        <w:widowControl w:val="0"/>
        <w:shd w:val="clear" w:color="auto" w:fill="FFFFFF"/>
        <w:tabs>
          <w:tab w:val="left" w:pos="0"/>
        </w:tabs>
        <w:suppressAutoHyphens/>
        <w:autoSpaceDE w:val="0"/>
        <w:ind w:firstLine="709"/>
        <w:jc w:val="both"/>
        <w:rPr>
          <w:color w:val="00000A"/>
        </w:rPr>
      </w:pPr>
      <w:r w:rsidRPr="005F57A3">
        <w:rPr>
          <w:color w:val="00000A"/>
        </w:rPr>
        <w:t>Гарантийный срок Товара 12 месяцев с даты подписания Акта приема-передачи Товара или получения Товара Получателем посредством службы доставки (почтовым отправлением).</w:t>
      </w:r>
    </w:p>
    <w:p w:rsidR="005F57A3" w:rsidRPr="005F57A3" w:rsidRDefault="005F57A3" w:rsidP="005F57A3">
      <w:pPr>
        <w:widowControl w:val="0"/>
        <w:shd w:val="clear" w:color="auto" w:fill="FFFFFF"/>
        <w:tabs>
          <w:tab w:val="left" w:pos="0"/>
        </w:tabs>
        <w:suppressAutoHyphens/>
        <w:autoSpaceDE w:val="0"/>
        <w:ind w:firstLine="709"/>
        <w:jc w:val="both"/>
        <w:rPr>
          <w:color w:val="00000A"/>
        </w:rPr>
      </w:pPr>
    </w:p>
    <w:p w:rsidR="005F57A3" w:rsidRPr="005F57A3" w:rsidRDefault="005F57A3" w:rsidP="005F57A3">
      <w:pPr>
        <w:widowControl w:val="0"/>
        <w:suppressAutoHyphens/>
        <w:autoSpaceDE w:val="0"/>
        <w:autoSpaceDN w:val="0"/>
        <w:adjustRightInd w:val="0"/>
        <w:ind w:firstLine="709"/>
        <w:jc w:val="center"/>
        <w:rPr>
          <w:b/>
          <w:bCs/>
        </w:rPr>
      </w:pPr>
      <w:r w:rsidRPr="005F57A3">
        <w:rPr>
          <w:b/>
        </w:rPr>
        <w:t>Требования к порядку поставки Товара</w:t>
      </w:r>
    </w:p>
    <w:p w:rsidR="005F57A3" w:rsidRPr="005F57A3" w:rsidRDefault="005F57A3" w:rsidP="005F57A3">
      <w:pPr>
        <w:widowControl w:val="0"/>
        <w:suppressAutoHyphens/>
        <w:autoSpaceDE w:val="0"/>
        <w:autoSpaceDN w:val="0"/>
        <w:adjustRightInd w:val="0"/>
        <w:ind w:firstLine="709"/>
        <w:jc w:val="both"/>
      </w:pPr>
      <w:r w:rsidRPr="005F57A3">
        <w:t>Поставщик, либо привлеченный им соисполнитель, при выдаче слухового аппарата Получателю должен производить настройку слухового аппарата по индивидуальным параметрам инвалида.</w:t>
      </w:r>
      <w:r w:rsidRPr="005F57A3">
        <w:rPr>
          <w:bCs/>
        </w:rPr>
        <w:t xml:space="preserve"> </w:t>
      </w:r>
      <w:r w:rsidRPr="005F57A3">
        <w:t>Осуществление деятельности Поставщиком (соисполнителем), связанной с настройкой слухового аппарата, осуществляется при наличии лицензии на медицинскую деятельность по оказанию специализированной медицинской помощи, включая работы (услуги) по сурдологии – оториноларингологии.</w:t>
      </w:r>
    </w:p>
    <w:p w:rsidR="005F57A3" w:rsidRPr="005F57A3" w:rsidRDefault="005F57A3" w:rsidP="005F57A3">
      <w:pPr>
        <w:widowControl w:val="0"/>
        <w:suppressAutoHyphens/>
        <w:autoSpaceDE w:val="0"/>
        <w:autoSpaceDN w:val="0"/>
        <w:adjustRightInd w:val="0"/>
        <w:ind w:firstLine="709"/>
        <w:jc w:val="both"/>
      </w:pPr>
      <w:r w:rsidRPr="005F57A3">
        <w:t>Поскольку после первичной настройки слухового аппарата, может потребоваться повторная или дополнительная его настройка, Поставщик (соисполнитель) обязан осуществить дополнительную индивидуальную настройку слухового аппарата в течении всего срока действия гарантийных обязательств.</w:t>
      </w:r>
    </w:p>
    <w:p w:rsidR="005F57A3" w:rsidRPr="005F57A3" w:rsidRDefault="005F57A3" w:rsidP="005F57A3">
      <w:pPr>
        <w:widowControl w:val="0"/>
        <w:suppressAutoHyphens/>
        <w:autoSpaceDE w:val="0"/>
        <w:autoSpaceDN w:val="0"/>
        <w:adjustRightInd w:val="0"/>
        <w:ind w:firstLine="709"/>
        <w:jc w:val="both"/>
      </w:pPr>
    </w:p>
    <w:p w:rsidR="005F57A3" w:rsidRPr="005F57A3" w:rsidRDefault="005F57A3" w:rsidP="005F57A3">
      <w:pPr>
        <w:tabs>
          <w:tab w:val="left" w:pos="720"/>
        </w:tabs>
        <w:autoSpaceDE w:val="0"/>
        <w:spacing w:line="200" w:lineRule="atLeast"/>
        <w:jc w:val="center"/>
        <w:rPr>
          <w:b/>
          <w:lang w:eastAsia="ru-RU"/>
        </w:rPr>
      </w:pPr>
      <w:r w:rsidRPr="005F57A3">
        <w:rPr>
          <w:b/>
          <w:lang w:eastAsia="ru-RU"/>
        </w:rPr>
        <w:t>Срок и место поставки товара</w:t>
      </w:r>
    </w:p>
    <w:p w:rsidR="005F57A3" w:rsidRPr="005F57A3" w:rsidRDefault="005F57A3" w:rsidP="005F57A3">
      <w:pPr>
        <w:widowControl w:val="0"/>
        <w:shd w:val="clear" w:color="auto" w:fill="FFFFFF"/>
        <w:tabs>
          <w:tab w:val="left" w:pos="0"/>
        </w:tabs>
        <w:autoSpaceDE w:val="0"/>
        <w:ind w:firstLine="709"/>
        <w:jc w:val="both"/>
        <w:rPr>
          <w:lang w:eastAsia="ru-RU"/>
        </w:rPr>
      </w:pPr>
      <w:r w:rsidRPr="005F57A3">
        <w:rPr>
          <w:b/>
          <w:lang w:eastAsia="ru-RU"/>
        </w:rPr>
        <w:t>Место поставки товара</w:t>
      </w:r>
      <w:r w:rsidRPr="005F57A3">
        <w:rPr>
          <w:lang w:eastAsia="ru-RU"/>
        </w:rPr>
        <w:t>: Поставщик п</w:t>
      </w:r>
      <w:r w:rsidRPr="005F57A3">
        <w:rPr>
          <w:color w:val="000000"/>
          <w:lang w:eastAsia="ru-RU"/>
        </w:rPr>
        <w:t>редоставляет Товар Получателям согласно реестру получателей Товара в пределах административных границ субъекта – Курганская область, право выбора одного из способов получения Товара:</w:t>
      </w:r>
    </w:p>
    <w:p w:rsidR="005F57A3" w:rsidRPr="005F57A3" w:rsidRDefault="005F57A3" w:rsidP="005F57A3">
      <w:pPr>
        <w:autoSpaceDE w:val="0"/>
        <w:autoSpaceDN w:val="0"/>
        <w:adjustRightInd w:val="0"/>
        <w:jc w:val="both"/>
        <w:rPr>
          <w:lang w:eastAsia="ru-RU"/>
        </w:rPr>
      </w:pPr>
      <w:r w:rsidRPr="005F57A3">
        <w:rPr>
          <w:color w:val="000000"/>
          <w:lang w:eastAsia="ru-RU"/>
        </w:rPr>
        <w:t xml:space="preserve">     - по месту жительства (месту пребывания, фактического проживания) Получателя, в том числе службой доставки (почтовым отделением) с документом/уведомлением о вручении, подтверждающим факт доставки товара;</w:t>
      </w:r>
    </w:p>
    <w:p w:rsidR="005F57A3" w:rsidRPr="005F57A3" w:rsidRDefault="005F57A3" w:rsidP="005F57A3">
      <w:pPr>
        <w:autoSpaceDE w:val="0"/>
        <w:autoSpaceDN w:val="0"/>
        <w:adjustRightInd w:val="0"/>
        <w:jc w:val="both"/>
        <w:rPr>
          <w:color w:val="000000"/>
          <w:lang w:eastAsia="ru-RU"/>
        </w:rPr>
      </w:pPr>
      <w:r w:rsidRPr="005F57A3">
        <w:rPr>
          <w:color w:val="000000"/>
          <w:lang w:eastAsia="ru-RU"/>
        </w:rPr>
        <w:t xml:space="preserve">     - в стационарных пунктах выдачи, организованных в соответствии с приказом Министерства труда и социальной защиты Российской Федерации от 30.07.2015 г.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5F57A3" w:rsidRPr="005F57A3" w:rsidRDefault="005F57A3" w:rsidP="005F57A3">
      <w:pPr>
        <w:widowControl w:val="0"/>
        <w:shd w:val="clear" w:color="auto" w:fill="FFFFFF"/>
        <w:tabs>
          <w:tab w:val="left" w:pos="0"/>
        </w:tabs>
        <w:autoSpaceDE w:val="0"/>
        <w:ind w:firstLine="709"/>
        <w:jc w:val="both"/>
        <w:rPr>
          <w:color w:val="000000"/>
          <w:lang w:eastAsia="ru-RU"/>
        </w:rPr>
      </w:pPr>
      <w:r w:rsidRPr="005F57A3">
        <w:rPr>
          <w:color w:val="000000"/>
          <w:lang w:eastAsia="ru-RU"/>
        </w:rPr>
        <w:t>При работе с Получателями Поставщик должен обеспечить соблюдение рекомендаций и санитарно-эпидемиологических требований Роспотребнадзора и исполнительных органов государственной власти субъекта при возникновении неблагоприятной санитарно-эпидемиологической обстановки, в том числе в период распространении новой коронавирусной инфекции (</w:t>
      </w:r>
      <w:r w:rsidRPr="005F57A3">
        <w:rPr>
          <w:color w:val="000000"/>
          <w:lang w:val="en-US" w:eastAsia="ru-RU"/>
        </w:rPr>
        <w:t>COVID</w:t>
      </w:r>
      <w:r w:rsidRPr="005F57A3">
        <w:rPr>
          <w:color w:val="000000"/>
          <w:lang w:eastAsia="ru-RU"/>
        </w:rPr>
        <w:t>-19).</w:t>
      </w:r>
    </w:p>
    <w:p w:rsidR="005F57A3" w:rsidRPr="005F57A3" w:rsidRDefault="005F57A3" w:rsidP="005F57A3">
      <w:pPr>
        <w:widowControl w:val="0"/>
        <w:shd w:val="clear" w:color="auto" w:fill="FFFFFF"/>
        <w:tabs>
          <w:tab w:val="left" w:pos="0"/>
        </w:tabs>
        <w:autoSpaceDE w:val="0"/>
        <w:jc w:val="both"/>
        <w:rPr>
          <w:b/>
          <w:lang w:eastAsia="ru-RU"/>
        </w:rPr>
      </w:pPr>
    </w:p>
    <w:p w:rsidR="005F57A3" w:rsidRPr="005F57A3" w:rsidRDefault="005F57A3" w:rsidP="005F57A3">
      <w:pPr>
        <w:widowControl w:val="0"/>
        <w:shd w:val="clear" w:color="auto" w:fill="FFFFFF"/>
        <w:tabs>
          <w:tab w:val="left" w:pos="0"/>
        </w:tabs>
        <w:autoSpaceDE w:val="0"/>
        <w:jc w:val="both"/>
        <w:rPr>
          <w:lang w:eastAsia="ru-RU"/>
        </w:rPr>
      </w:pPr>
      <w:r w:rsidRPr="005F57A3">
        <w:rPr>
          <w:b/>
          <w:lang w:eastAsia="ru-RU"/>
        </w:rPr>
        <w:t xml:space="preserve">           Срок поставки Товара</w:t>
      </w:r>
      <w:r w:rsidRPr="005F57A3">
        <w:rPr>
          <w:lang w:eastAsia="ru-RU"/>
        </w:rPr>
        <w:t>: с даты получения от Заказчика реестра получателей Товара по 01.09.2025 года (включительно).</w:t>
      </w:r>
    </w:p>
    <w:p w:rsidR="005F57A3" w:rsidRPr="005F57A3" w:rsidRDefault="005F57A3" w:rsidP="005F57A3">
      <w:pPr>
        <w:widowControl w:val="0"/>
        <w:shd w:val="clear" w:color="auto" w:fill="FFFFFF"/>
        <w:tabs>
          <w:tab w:val="left" w:pos="0"/>
        </w:tabs>
        <w:autoSpaceDE w:val="0"/>
        <w:ind w:firstLine="709"/>
        <w:jc w:val="both"/>
        <w:rPr>
          <w:lang w:eastAsia="ru-RU"/>
        </w:rPr>
      </w:pPr>
      <w:r w:rsidRPr="005F57A3">
        <w:rPr>
          <w:lang w:eastAsia="ru-RU"/>
        </w:rPr>
        <w:t>Поставка Товара Получателям не должна превышать 30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Поставщиком реестра получателей Товара.</w:t>
      </w:r>
    </w:p>
    <w:p w:rsidR="005F57A3" w:rsidRPr="005F57A3" w:rsidRDefault="005F57A3" w:rsidP="005F57A3">
      <w:pPr>
        <w:widowControl w:val="0"/>
        <w:shd w:val="clear" w:color="auto" w:fill="FFFFFF"/>
        <w:tabs>
          <w:tab w:val="left" w:pos="0"/>
        </w:tabs>
        <w:autoSpaceDE w:val="0"/>
        <w:jc w:val="both"/>
        <w:rPr>
          <w:rFonts w:eastAsia="Calibri"/>
        </w:rPr>
      </w:pPr>
      <w:r w:rsidRPr="005F57A3">
        <w:rPr>
          <w:rFonts w:eastAsia="Calibri"/>
        </w:rPr>
        <w:t xml:space="preserve">            Период поставки Товара в субъект – Курганскую область в 100% объеме в течении 7 рабочих дней с даты заключения Контракта, по заявке Заказчика, сформированной и направленной Поставщику не позднее 2 рабочих дней с даты заключения Контракта, но не ранее 25.12.2024 г.</w:t>
      </w:r>
    </w:p>
    <w:p w:rsidR="005F57A3" w:rsidRPr="005F57A3" w:rsidRDefault="005F57A3" w:rsidP="005F57A3">
      <w:pPr>
        <w:widowControl w:val="0"/>
        <w:shd w:val="clear" w:color="auto" w:fill="FFFFFF"/>
        <w:tabs>
          <w:tab w:val="left" w:pos="0"/>
        </w:tabs>
        <w:autoSpaceDE w:val="0"/>
        <w:jc w:val="both"/>
        <w:rPr>
          <w:rFonts w:eastAsia="Calibri"/>
        </w:rPr>
      </w:pPr>
      <w:r w:rsidRPr="005F57A3">
        <w:rPr>
          <w:rFonts w:eastAsia="Calibri"/>
        </w:rPr>
        <w:tab/>
        <w:t>Дальнейшая поставка Товара осуществляется в течение 2 рабочих дней по заявке Заказчика.</w:t>
      </w:r>
    </w:p>
    <w:p w:rsidR="005F57A3" w:rsidRPr="005F57A3" w:rsidRDefault="005F57A3" w:rsidP="005F57A3">
      <w:pPr>
        <w:spacing w:line="276" w:lineRule="auto"/>
        <w:ind w:firstLine="708"/>
        <w:jc w:val="both"/>
        <w:rPr>
          <w:rFonts w:eastAsia="Andale Sans UI"/>
          <w:kern w:val="3"/>
          <w:lang w:eastAsia="ja-JP" w:bidi="fa-IR"/>
        </w:rPr>
      </w:pPr>
      <w:r w:rsidRPr="005F57A3">
        <w:rPr>
          <w:rFonts w:eastAsia="Andale Sans UI"/>
          <w:kern w:val="3"/>
          <w:lang w:eastAsia="ja-JP" w:bidi="fa-IR"/>
        </w:rPr>
        <w:t>Срок действия государственного контракта по 30.09.2025 года (включительно).</w:t>
      </w:r>
    </w:p>
    <w:p w:rsidR="005F57A3" w:rsidRPr="005F57A3" w:rsidRDefault="005F57A3" w:rsidP="005F57A3">
      <w:pPr>
        <w:keepNext/>
        <w:jc w:val="both"/>
      </w:pPr>
    </w:p>
    <w:p w:rsidR="00FF2DF7" w:rsidRPr="00FF2DF7" w:rsidRDefault="005F57A3" w:rsidP="005F57A3">
      <w:pPr>
        <w:suppressAutoHyphens/>
        <w:ind w:firstLine="709"/>
        <w:jc w:val="both"/>
        <w:rPr>
          <w:b/>
          <w:bCs/>
          <w:kern w:val="1"/>
        </w:rPr>
      </w:pPr>
      <w:r w:rsidRPr="005F57A3">
        <w:rPr>
          <w:b/>
          <w:spacing w:val="2"/>
        </w:rPr>
        <w:t xml:space="preserve">Форма, сроки и порядок оплаты Товара: </w:t>
      </w:r>
      <w:r w:rsidRPr="005F57A3">
        <w:rPr>
          <w:spacing w:val="2"/>
        </w:rPr>
        <w:t>оплата поставленного Товара осуществляется путем перечисления денежных средств на расчетный счет Поставщика в срок не более 7 рабочих дней со дня подписания Заказчиком документа о приемке.</w:t>
      </w:r>
    </w:p>
    <w:sectPr w:rsidR="00FF2DF7" w:rsidRPr="00FF2DF7" w:rsidSect="005F57A3">
      <w:footerReference w:type="even" r:id="rId7"/>
      <w:headerReference w:type="first" r:id="rId8"/>
      <w:pgSz w:w="11906" w:h="16838"/>
      <w:pgMar w:top="568" w:right="851"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881" w:rsidRDefault="00BB0881">
      <w:r>
        <w:separator/>
      </w:r>
    </w:p>
  </w:endnote>
  <w:endnote w:type="continuationSeparator" w:id="0">
    <w:p w:rsidR="00BB0881" w:rsidRDefault="00BB0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6CA" w:rsidRDefault="00985BFC" w:rsidP="005B3AA2">
    <w:pPr>
      <w:pStyle w:val="af4"/>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27</w:t>
    </w:r>
    <w:r>
      <w:rPr>
        <w:rStyle w:val="af1"/>
      </w:rPr>
      <w:fldChar w:fldCharType="end"/>
    </w:r>
  </w:p>
  <w:p w:rsidR="00BF06CA" w:rsidRDefault="00BB0881">
    <w:pPr>
      <w:pStyle w:val="af4"/>
    </w:pPr>
  </w:p>
  <w:p w:rsidR="00BF06CA" w:rsidRDefault="00BB088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881" w:rsidRDefault="00BB0881">
      <w:r>
        <w:separator/>
      </w:r>
    </w:p>
  </w:footnote>
  <w:footnote w:type="continuationSeparator" w:id="0">
    <w:p w:rsidR="00BB0881" w:rsidRDefault="00BB08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6CA" w:rsidRDefault="00BB0881" w:rsidP="00BF281B">
    <w:pPr>
      <w:pStyle w:val="af2"/>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4C0AF32"/>
    <w:multiLevelType w:val="singleLevel"/>
    <w:tmpl w:val="19D0AA50"/>
    <w:lvl w:ilvl="0">
      <w:start w:val="1"/>
      <w:numFmt w:val="decimal"/>
      <w:suff w:val="space"/>
      <w:lvlText w:val="%1."/>
      <w:lvlJc w:val="left"/>
      <w:pPr>
        <w:ind w:left="0" w:firstLine="0"/>
      </w:pPr>
      <w:rPr>
        <w:b w:val="0"/>
      </w:rPr>
    </w:lvl>
  </w:abstractNum>
  <w:abstractNum w:abstractNumId="1">
    <w:nsid w:val="02A94B14"/>
    <w:multiLevelType w:val="hybridMultilevel"/>
    <w:tmpl w:val="0AE2EC24"/>
    <w:lvl w:ilvl="0" w:tplc="A58671C4">
      <w:start w:val="1"/>
      <w:numFmt w:val="bullet"/>
      <w:lvlText w:val="-"/>
      <w:lvlJc w:val="left"/>
      <w:pPr>
        <w:ind w:left="2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B3A02F0">
      <w:start w:val="1"/>
      <w:numFmt w:val="bullet"/>
      <w:lvlText w:val="o"/>
      <w:lvlJc w:val="left"/>
      <w:pPr>
        <w:ind w:left="14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8709278">
      <w:start w:val="1"/>
      <w:numFmt w:val="bullet"/>
      <w:lvlText w:val="▪"/>
      <w:lvlJc w:val="left"/>
      <w:pPr>
        <w:ind w:left="21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6C69144">
      <w:start w:val="1"/>
      <w:numFmt w:val="bullet"/>
      <w:lvlText w:val="•"/>
      <w:lvlJc w:val="left"/>
      <w:pPr>
        <w:ind w:left="29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1CA80D4">
      <w:start w:val="1"/>
      <w:numFmt w:val="bullet"/>
      <w:lvlText w:val="o"/>
      <w:lvlJc w:val="left"/>
      <w:pPr>
        <w:ind w:left="36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5FEC772">
      <w:start w:val="1"/>
      <w:numFmt w:val="bullet"/>
      <w:lvlText w:val="▪"/>
      <w:lvlJc w:val="left"/>
      <w:pPr>
        <w:ind w:left="43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23C8D10">
      <w:start w:val="1"/>
      <w:numFmt w:val="bullet"/>
      <w:lvlText w:val="•"/>
      <w:lvlJc w:val="left"/>
      <w:pPr>
        <w:ind w:left="50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2647FEA">
      <w:start w:val="1"/>
      <w:numFmt w:val="bullet"/>
      <w:lvlText w:val="o"/>
      <w:lvlJc w:val="left"/>
      <w:pPr>
        <w:ind w:left="57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2A0BF52">
      <w:start w:val="1"/>
      <w:numFmt w:val="bullet"/>
      <w:lvlText w:val="▪"/>
      <w:lvlJc w:val="left"/>
      <w:pPr>
        <w:ind w:left="65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nsid w:val="04EA296F"/>
    <w:multiLevelType w:val="hybridMultilevel"/>
    <w:tmpl w:val="659213C4"/>
    <w:lvl w:ilvl="0" w:tplc="864C94AE">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A025336">
      <w:start w:val="1"/>
      <w:numFmt w:val="bullet"/>
      <w:lvlText w:val="o"/>
      <w:lvlJc w:val="left"/>
      <w:pPr>
        <w:ind w:left="14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E26C27E">
      <w:start w:val="1"/>
      <w:numFmt w:val="bullet"/>
      <w:lvlText w:val="▪"/>
      <w:lvlJc w:val="left"/>
      <w:pPr>
        <w:ind w:left="21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E302BFA">
      <w:start w:val="1"/>
      <w:numFmt w:val="bullet"/>
      <w:lvlText w:val="•"/>
      <w:lvlJc w:val="left"/>
      <w:pPr>
        <w:ind w:left="29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132E9FA">
      <w:start w:val="1"/>
      <w:numFmt w:val="bullet"/>
      <w:lvlText w:val="o"/>
      <w:lvlJc w:val="left"/>
      <w:pPr>
        <w:ind w:left="36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C66C6E6">
      <w:start w:val="1"/>
      <w:numFmt w:val="bullet"/>
      <w:lvlText w:val="▪"/>
      <w:lvlJc w:val="left"/>
      <w:pPr>
        <w:ind w:left="43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7AC5CA2">
      <w:start w:val="1"/>
      <w:numFmt w:val="bullet"/>
      <w:lvlText w:val="•"/>
      <w:lvlJc w:val="left"/>
      <w:pPr>
        <w:ind w:left="50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C848774">
      <w:start w:val="1"/>
      <w:numFmt w:val="bullet"/>
      <w:lvlText w:val="o"/>
      <w:lvlJc w:val="left"/>
      <w:pPr>
        <w:ind w:left="57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5487D78">
      <w:start w:val="1"/>
      <w:numFmt w:val="bullet"/>
      <w:lvlText w:val="▪"/>
      <w:lvlJc w:val="left"/>
      <w:pPr>
        <w:ind w:left="65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nsid w:val="05C3277D"/>
    <w:multiLevelType w:val="hybridMultilevel"/>
    <w:tmpl w:val="41F01990"/>
    <w:lvl w:ilvl="0" w:tplc="727A0EFA">
      <w:start w:val="1"/>
      <w:numFmt w:val="bullet"/>
      <w:lvlText w:val=""/>
      <w:lvlJc w:val="left"/>
      <w:pPr>
        <w:ind w:left="1557"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7ED43CC"/>
    <w:multiLevelType w:val="hybridMultilevel"/>
    <w:tmpl w:val="3196B152"/>
    <w:lvl w:ilvl="0" w:tplc="05D03D96">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1206AC6">
      <w:start w:val="1"/>
      <w:numFmt w:val="bullet"/>
      <w:lvlText w:val="o"/>
      <w:lvlJc w:val="left"/>
      <w:pPr>
        <w:ind w:left="14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F128C6C">
      <w:start w:val="1"/>
      <w:numFmt w:val="bullet"/>
      <w:lvlText w:val="▪"/>
      <w:lvlJc w:val="left"/>
      <w:pPr>
        <w:ind w:left="21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1F2F466">
      <w:start w:val="1"/>
      <w:numFmt w:val="bullet"/>
      <w:lvlText w:val="•"/>
      <w:lvlJc w:val="left"/>
      <w:pPr>
        <w:ind w:left="29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6F01C46">
      <w:start w:val="1"/>
      <w:numFmt w:val="bullet"/>
      <w:lvlText w:val="o"/>
      <w:lvlJc w:val="left"/>
      <w:pPr>
        <w:ind w:left="36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1AE701C">
      <w:start w:val="1"/>
      <w:numFmt w:val="bullet"/>
      <w:lvlText w:val="▪"/>
      <w:lvlJc w:val="left"/>
      <w:pPr>
        <w:ind w:left="43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EBC84B6">
      <w:start w:val="1"/>
      <w:numFmt w:val="bullet"/>
      <w:lvlText w:val="•"/>
      <w:lvlJc w:val="left"/>
      <w:pPr>
        <w:ind w:left="50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8805BBA">
      <w:start w:val="1"/>
      <w:numFmt w:val="bullet"/>
      <w:lvlText w:val="o"/>
      <w:lvlJc w:val="left"/>
      <w:pPr>
        <w:ind w:left="57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E60E162">
      <w:start w:val="1"/>
      <w:numFmt w:val="bullet"/>
      <w:lvlText w:val="▪"/>
      <w:lvlJc w:val="left"/>
      <w:pPr>
        <w:ind w:left="65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nsid w:val="143743D2"/>
    <w:multiLevelType w:val="hybridMultilevel"/>
    <w:tmpl w:val="3F201B2E"/>
    <w:lvl w:ilvl="0" w:tplc="E2AC8BF8">
      <w:start w:val="1"/>
      <w:numFmt w:val="bullet"/>
      <w:lvlText w:val=""/>
      <w:lvlJc w:val="left"/>
      <w:pPr>
        <w:ind w:left="999"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B02562C"/>
    <w:multiLevelType w:val="hybridMultilevel"/>
    <w:tmpl w:val="310AB39A"/>
    <w:lvl w:ilvl="0" w:tplc="1B1EAA1A">
      <w:start w:val="1"/>
      <w:numFmt w:val="bullet"/>
      <w:lvlText w:val=""/>
      <w:lvlJc w:val="left"/>
      <w:pPr>
        <w:ind w:left="4626"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28CD7A01"/>
    <w:multiLevelType w:val="hybridMultilevel"/>
    <w:tmpl w:val="A650C864"/>
    <w:lvl w:ilvl="0" w:tplc="4B242160">
      <w:start w:val="1"/>
      <w:numFmt w:val="bullet"/>
      <w:lvlText w:val="-"/>
      <w:lvlJc w:val="left"/>
      <w:pPr>
        <w:ind w:left="2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8A2BB96">
      <w:start w:val="1"/>
      <w:numFmt w:val="bullet"/>
      <w:lvlText w:val="o"/>
      <w:lvlJc w:val="left"/>
      <w:pPr>
        <w:ind w:left="14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5B057B0">
      <w:start w:val="1"/>
      <w:numFmt w:val="bullet"/>
      <w:lvlText w:val="▪"/>
      <w:lvlJc w:val="left"/>
      <w:pPr>
        <w:ind w:left="21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F5E0A24">
      <w:start w:val="1"/>
      <w:numFmt w:val="bullet"/>
      <w:lvlText w:val="•"/>
      <w:lvlJc w:val="left"/>
      <w:pPr>
        <w:ind w:left="29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DF4B332">
      <w:start w:val="1"/>
      <w:numFmt w:val="bullet"/>
      <w:lvlText w:val="o"/>
      <w:lvlJc w:val="left"/>
      <w:pPr>
        <w:ind w:left="36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5C2BB76">
      <w:start w:val="1"/>
      <w:numFmt w:val="bullet"/>
      <w:lvlText w:val="▪"/>
      <w:lvlJc w:val="left"/>
      <w:pPr>
        <w:ind w:left="43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7CC942">
      <w:start w:val="1"/>
      <w:numFmt w:val="bullet"/>
      <w:lvlText w:val="•"/>
      <w:lvlJc w:val="left"/>
      <w:pPr>
        <w:ind w:left="50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0823972">
      <w:start w:val="1"/>
      <w:numFmt w:val="bullet"/>
      <w:lvlText w:val="o"/>
      <w:lvlJc w:val="left"/>
      <w:pPr>
        <w:ind w:left="57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D0C3078">
      <w:start w:val="1"/>
      <w:numFmt w:val="bullet"/>
      <w:lvlText w:val="▪"/>
      <w:lvlJc w:val="left"/>
      <w:pPr>
        <w:ind w:left="65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nsid w:val="2C9D39AB"/>
    <w:multiLevelType w:val="hybridMultilevel"/>
    <w:tmpl w:val="1412620E"/>
    <w:lvl w:ilvl="0" w:tplc="48B6DD9C">
      <w:start w:val="1"/>
      <w:numFmt w:val="bullet"/>
      <w:lvlText w:val=""/>
      <w:lvlJc w:val="left"/>
      <w:pPr>
        <w:ind w:left="3231"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3181638B"/>
    <w:multiLevelType w:val="hybridMultilevel"/>
    <w:tmpl w:val="371A6224"/>
    <w:lvl w:ilvl="0" w:tplc="8C029C7E">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800A886">
      <w:start w:val="1"/>
      <w:numFmt w:val="bullet"/>
      <w:lvlText w:val="o"/>
      <w:lvlJc w:val="left"/>
      <w:pPr>
        <w:ind w:left="14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B889FCA">
      <w:start w:val="1"/>
      <w:numFmt w:val="bullet"/>
      <w:lvlText w:val="▪"/>
      <w:lvlJc w:val="left"/>
      <w:pPr>
        <w:ind w:left="21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0123FF2">
      <w:start w:val="1"/>
      <w:numFmt w:val="bullet"/>
      <w:lvlText w:val="•"/>
      <w:lvlJc w:val="left"/>
      <w:pPr>
        <w:ind w:left="29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37E36CC">
      <w:start w:val="1"/>
      <w:numFmt w:val="bullet"/>
      <w:lvlText w:val="o"/>
      <w:lvlJc w:val="left"/>
      <w:pPr>
        <w:ind w:left="36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ED0F7CE">
      <w:start w:val="1"/>
      <w:numFmt w:val="bullet"/>
      <w:lvlText w:val="▪"/>
      <w:lvlJc w:val="left"/>
      <w:pPr>
        <w:ind w:left="43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4F8749C">
      <w:start w:val="1"/>
      <w:numFmt w:val="bullet"/>
      <w:lvlText w:val="•"/>
      <w:lvlJc w:val="left"/>
      <w:pPr>
        <w:ind w:left="50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3C46704">
      <w:start w:val="1"/>
      <w:numFmt w:val="bullet"/>
      <w:lvlText w:val="o"/>
      <w:lvlJc w:val="left"/>
      <w:pPr>
        <w:ind w:left="57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F94E8F6">
      <w:start w:val="1"/>
      <w:numFmt w:val="bullet"/>
      <w:lvlText w:val="▪"/>
      <w:lvlJc w:val="left"/>
      <w:pPr>
        <w:ind w:left="65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nsid w:val="43F845D4"/>
    <w:multiLevelType w:val="hybridMultilevel"/>
    <w:tmpl w:val="1820D0E8"/>
    <w:lvl w:ilvl="0" w:tplc="D4F8DC4A">
      <w:start w:val="1"/>
      <w:numFmt w:val="bullet"/>
      <w:lvlText w:val=""/>
      <w:lvlJc w:val="left"/>
      <w:pPr>
        <w:ind w:left="2673"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44204E2F"/>
    <w:multiLevelType w:val="hybridMultilevel"/>
    <w:tmpl w:val="4B86D7AA"/>
    <w:lvl w:ilvl="0" w:tplc="7B96C156">
      <w:start w:val="1"/>
      <w:numFmt w:val="bullet"/>
      <w:lvlText w:val=""/>
      <w:lvlJc w:val="left"/>
      <w:pPr>
        <w:ind w:left="4626"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4373331"/>
    <w:multiLevelType w:val="hybridMultilevel"/>
    <w:tmpl w:val="48381F86"/>
    <w:lvl w:ilvl="0" w:tplc="A3DCA662">
      <w:start w:val="1"/>
      <w:numFmt w:val="bullet"/>
      <w:lvlText w:val=""/>
      <w:lvlJc w:val="left"/>
      <w:pPr>
        <w:ind w:left="5172"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4B000287"/>
    <w:multiLevelType w:val="hybridMultilevel"/>
    <w:tmpl w:val="2DF20606"/>
    <w:lvl w:ilvl="0" w:tplc="2EBEAAC4">
      <w:start w:val="1"/>
      <w:numFmt w:val="bullet"/>
      <w:lvlText w:val=""/>
      <w:lvlJc w:val="left"/>
      <w:pPr>
        <w:ind w:left="6001"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4F2E647E"/>
    <w:multiLevelType w:val="hybridMultilevel"/>
    <w:tmpl w:val="EB1072F8"/>
    <w:lvl w:ilvl="0" w:tplc="84AEA95C">
      <w:start w:val="1"/>
      <w:numFmt w:val="bullet"/>
      <w:lvlText w:val=""/>
      <w:lvlJc w:val="left"/>
      <w:pPr>
        <w:ind w:left="351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53122179"/>
    <w:multiLevelType w:val="hybridMultilevel"/>
    <w:tmpl w:val="A0F6701E"/>
    <w:lvl w:ilvl="0" w:tplc="92D4694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2B613DE">
      <w:start w:val="1"/>
      <w:numFmt w:val="bullet"/>
      <w:lvlText w:val="o"/>
      <w:lvlJc w:val="left"/>
      <w:pPr>
        <w:ind w:left="12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9FE3446">
      <w:start w:val="1"/>
      <w:numFmt w:val="bullet"/>
      <w:lvlText w:val="▪"/>
      <w:lvlJc w:val="left"/>
      <w:pPr>
        <w:ind w:left="20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7F4C0EA">
      <w:start w:val="1"/>
      <w:numFmt w:val="bullet"/>
      <w:lvlText w:val="•"/>
      <w:lvlJc w:val="left"/>
      <w:pPr>
        <w:ind w:left="27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9F6E3D0">
      <w:start w:val="1"/>
      <w:numFmt w:val="bullet"/>
      <w:lvlText w:val="o"/>
      <w:lvlJc w:val="left"/>
      <w:pPr>
        <w:ind w:left="34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E62C7D0">
      <w:start w:val="1"/>
      <w:numFmt w:val="bullet"/>
      <w:lvlText w:val="▪"/>
      <w:lvlJc w:val="left"/>
      <w:pPr>
        <w:ind w:left="41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6085586">
      <w:start w:val="1"/>
      <w:numFmt w:val="bullet"/>
      <w:lvlText w:val="•"/>
      <w:lvlJc w:val="left"/>
      <w:pPr>
        <w:ind w:left="48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8EA247C">
      <w:start w:val="1"/>
      <w:numFmt w:val="bullet"/>
      <w:lvlText w:val="o"/>
      <w:lvlJc w:val="left"/>
      <w:pPr>
        <w:ind w:left="56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93EB852">
      <w:start w:val="1"/>
      <w:numFmt w:val="bullet"/>
      <w:lvlText w:val="▪"/>
      <w:lvlJc w:val="left"/>
      <w:pPr>
        <w:ind w:left="63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533E3746"/>
    <w:multiLevelType w:val="hybridMultilevel"/>
    <w:tmpl w:val="7DA49706"/>
    <w:lvl w:ilvl="0" w:tplc="CD62D79A">
      <w:start w:val="1"/>
      <w:numFmt w:val="bullet"/>
      <w:lvlText w:val=""/>
      <w:lvlJc w:val="left"/>
      <w:pPr>
        <w:ind w:left="4347"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5A1816E7"/>
    <w:multiLevelType w:val="hybridMultilevel"/>
    <w:tmpl w:val="9C561BA6"/>
    <w:lvl w:ilvl="0" w:tplc="D43A495C">
      <w:start w:val="1"/>
      <w:numFmt w:val="bullet"/>
      <w:lvlText w:val=""/>
      <w:lvlJc w:val="left"/>
      <w:pPr>
        <w:ind w:left="5445"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5AFB05CF"/>
    <w:multiLevelType w:val="hybridMultilevel"/>
    <w:tmpl w:val="ED825582"/>
    <w:lvl w:ilvl="0" w:tplc="F38CFADE">
      <w:start w:val="1"/>
      <w:numFmt w:val="bullet"/>
      <w:lvlText w:val=""/>
      <w:lvlJc w:val="left"/>
      <w:pPr>
        <w:ind w:left="4899"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63CC525F"/>
    <w:multiLevelType w:val="hybridMultilevel"/>
    <w:tmpl w:val="C9869572"/>
    <w:lvl w:ilvl="0" w:tplc="A1746582">
      <w:start w:val="1"/>
      <w:numFmt w:val="bullet"/>
      <w:lvlText w:val="-"/>
      <w:lvlJc w:val="left"/>
      <w:pPr>
        <w:ind w:left="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6C26350">
      <w:start w:val="1"/>
      <w:numFmt w:val="bullet"/>
      <w:lvlText w:val="o"/>
      <w:lvlJc w:val="left"/>
      <w:pPr>
        <w:ind w:left="12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023F62">
      <w:start w:val="1"/>
      <w:numFmt w:val="bullet"/>
      <w:lvlText w:val="▪"/>
      <w:lvlJc w:val="left"/>
      <w:pPr>
        <w:ind w:left="20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168910">
      <w:start w:val="1"/>
      <w:numFmt w:val="bullet"/>
      <w:lvlText w:val="•"/>
      <w:lvlJc w:val="left"/>
      <w:pPr>
        <w:ind w:left="27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4CA1B00">
      <w:start w:val="1"/>
      <w:numFmt w:val="bullet"/>
      <w:lvlText w:val="o"/>
      <w:lvlJc w:val="left"/>
      <w:pPr>
        <w:ind w:left="34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0F841AE">
      <w:start w:val="1"/>
      <w:numFmt w:val="bullet"/>
      <w:lvlText w:val="▪"/>
      <w:lvlJc w:val="left"/>
      <w:pPr>
        <w:ind w:left="41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75ECB0A">
      <w:start w:val="1"/>
      <w:numFmt w:val="bullet"/>
      <w:lvlText w:val="•"/>
      <w:lvlJc w:val="left"/>
      <w:pPr>
        <w:ind w:left="48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D941C84">
      <w:start w:val="1"/>
      <w:numFmt w:val="bullet"/>
      <w:lvlText w:val="o"/>
      <w:lvlJc w:val="left"/>
      <w:pPr>
        <w:ind w:left="56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72BED0">
      <w:start w:val="1"/>
      <w:numFmt w:val="bullet"/>
      <w:lvlText w:val="▪"/>
      <w:lvlJc w:val="left"/>
      <w:pPr>
        <w:ind w:left="63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644166DF"/>
    <w:multiLevelType w:val="hybridMultilevel"/>
    <w:tmpl w:val="9A4E4A98"/>
    <w:lvl w:ilvl="0" w:tplc="5E08D17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64D764F2"/>
    <w:multiLevelType w:val="hybridMultilevel"/>
    <w:tmpl w:val="ABC63A64"/>
    <w:lvl w:ilvl="0" w:tplc="3F44746C">
      <w:start w:val="1"/>
      <w:numFmt w:val="bullet"/>
      <w:lvlText w:val=""/>
      <w:lvlJc w:val="left"/>
      <w:pPr>
        <w:ind w:left="2952"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66CA2135"/>
    <w:multiLevelType w:val="hybridMultilevel"/>
    <w:tmpl w:val="3474BE8C"/>
    <w:lvl w:ilvl="0" w:tplc="95AA2DB2">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F987386">
      <w:start w:val="1"/>
      <w:numFmt w:val="bullet"/>
      <w:lvlText w:val="o"/>
      <w:lvlJc w:val="left"/>
      <w:pPr>
        <w:ind w:left="14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39242DC">
      <w:start w:val="1"/>
      <w:numFmt w:val="bullet"/>
      <w:lvlText w:val="▪"/>
      <w:lvlJc w:val="left"/>
      <w:pPr>
        <w:ind w:left="21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9AE0D88">
      <w:start w:val="1"/>
      <w:numFmt w:val="bullet"/>
      <w:lvlText w:val="•"/>
      <w:lvlJc w:val="left"/>
      <w:pPr>
        <w:ind w:left="29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8580F7C">
      <w:start w:val="1"/>
      <w:numFmt w:val="bullet"/>
      <w:lvlText w:val="o"/>
      <w:lvlJc w:val="left"/>
      <w:pPr>
        <w:ind w:left="36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74A4AD4">
      <w:start w:val="1"/>
      <w:numFmt w:val="bullet"/>
      <w:lvlText w:val="▪"/>
      <w:lvlJc w:val="left"/>
      <w:pPr>
        <w:ind w:left="43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786DFCA">
      <w:start w:val="1"/>
      <w:numFmt w:val="bullet"/>
      <w:lvlText w:val="•"/>
      <w:lvlJc w:val="left"/>
      <w:pPr>
        <w:ind w:left="50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6147030">
      <w:start w:val="1"/>
      <w:numFmt w:val="bullet"/>
      <w:lvlText w:val="o"/>
      <w:lvlJc w:val="left"/>
      <w:pPr>
        <w:ind w:left="57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B47DBC">
      <w:start w:val="1"/>
      <w:numFmt w:val="bullet"/>
      <w:lvlText w:val="▪"/>
      <w:lvlJc w:val="left"/>
      <w:pPr>
        <w:ind w:left="65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nsid w:val="670F6FFE"/>
    <w:multiLevelType w:val="hybridMultilevel"/>
    <w:tmpl w:val="72966DA6"/>
    <w:lvl w:ilvl="0" w:tplc="4704EBCE">
      <w:start w:val="1"/>
      <w:numFmt w:val="bullet"/>
      <w:lvlText w:val=""/>
      <w:lvlJc w:val="left"/>
      <w:pPr>
        <w:ind w:left="4626"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6C6A7350"/>
    <w:multiLevelType w:val="hybridMultilevel"/>
    <w:tmpl w:val="3E9EB6F0"/>
    <w:lvl w:ilvl="0" w:tplc="8D94C784">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C162108">
      <w:start w:val="1"/>
      <w:numFmt w:val="bullet"/>
      <w:lvlText w:val="o"/>
      <w:lvlJc w:val="left"/>
      <w:pPr>
        <w:ind w:left="14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16EF2CA">
      <w:start w:val="1"/>
      <w:numFmt w:val="bullet"/>
      <w:lvlText w:val="▪"/>
      <w:lvlJc w:val="left"/>
      <w:pPr>
        <w:ind w:left="21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584AEFC">
      <w:start w:val="1"/>
      <w:numFmt w:val="bullet"/>
      <w:lvlText w:val="•"/>
      <w:lvlJc w:val="left"/>
      <w:pPr>
        <w:ind w:left="29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29E2556">
      <w:start w:val="1"/>
      <w:numFmt w:val="bullet"/>
      <w:lvlText w:val="o"/>
      <w:lvlJc w:val="left"/>
      <w:pPr>
        <w:ind w:left="36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2FE4644">
      <w:start w:val="1"/>
      <w:numFmt w:val="bullet"/>
      <w:lvlText w:val="▪"/>
      <w:lvlJc w:val="left"/>
      <w:pPr>
        <w:ind w:left="43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76E063C">
      <w:start w:val="1"/>
      <w:numFmt w:val="bullet"/>
      <w:lvlText w:val="•"/>
      <w:lvlJc w:val="left"/>
      <w:pPr>
        <w:ind w:left="50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6843D0C">
      <w:start w:val="1"/>
      <w:numFmt w:val="bullet"/>
      <w:lvlText w:val="o"/>
      <w:lvlJc w:val="left"/>
      <w:pPr>
        <w:ind w:left="57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0F872A0">
      <w:start w:val="1"/>
      <w:numFmt w:val="bullet"/>
      <w:lvlText w:val="▪"/>
      <w:lvlJc w:val="left"/>
      <w:pPr>
        <w:ind w:left="65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nsid w:val="6CFD6BE2"/>
    <w:multiLevelType w:val="hybridMultilevel"/>
    <w:tmpl w:val="21D2E0E8"/>
    <w:lvl w:ilvl="0" w:tplc="85F44E3C">
      <w:start w:val="1"/>
      <w:numFmt w:val="bullet"/>
      <w:lvlText w:val=""/>
      <w:lvlJc w:val="left"/>
      <w:pPr>
        <w:ind w:left="127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0"/>
  </w:num>
  <w:num w:numId="2">
    <w:abstractNumId w:val="9"/>
  </w:num>
  <w:num w:numId="3">
    <w:abstractNumId w:val="22"/>
  </w:num>
  <w:num w:numId="4">
    <w:abstractNumId w:val="4"/>
  </w:num>
  <w:num w:numId="5">
    <w:abstractNumId w:val="2"/>
  </w:num>
  <w:num w:numId="6">
    <w:abstractNumId w:val="24"/>
  </w:num>
  <w:num w:numId="7">
    <w:abstractNumId w:val="1"/>
  </w:num>
  <w:num w:numId="8">
    <w:abstractNumId w:val="7"/>
  </w:num>
  <w:num w:numId="9">
    <w:abstractNumId w:val="15"/>
  </w:num>
  <w:num w:numId="10">
    <w:abstractNumId w:val="19"/>
  </w:num>
  <w:num w:numId="11">
    <w:abstractNumId w:val="13"/>
  </w:num>
  <w:num w:numId="12">
    <w:abstractNumId w:val="0"/>
    <w:lvlOverride w:ilvl="0">
      <w:startOverride w:val="1"/>
    </w:lvlOverride>
  </w:num>
  <w:num w:numId="13">
    <w:abstractNumId w:val="16"/>
  </w:num>
  <w:num w:numId="14">
    <w:abstractNumId w:val="5"/>
  </w:num>
  <w:num w:numId="15">
    <w:abstractNumId w:val="25"/>
  </w:num>
  <w:num w:numId="16">
    <w:abstractNumId w:val="3"/>
  </w:num>
  <w:num w:numId="17">
    <w:abstractNumId w:val="17"/>
  </w:num>
  <w:num w:numId="18">
    <w:abstractNumId w:val="11"/>
  </w:num>
  <w:num w:numId="19">
    <w:abstractNumId w:val="12"/>
  </w:num>
  <w:num w:numId="20">
    <w:abstractNumId w:val="18"/>
  </w:num>
  <w:num w:numId="21">
    <w:abstractNumId w:val="6"/>
  </w:num>
  <w:num w:numId="22">
    <w:abstractNumId w:val="10"/>
  </w:num>
  <w:num w:numId="23">
    <w:abstractNumId w:val="23"/>
  </w:num>
  <w:num w:numId="24">
    <w:abstractNumId w:val="21"/>
  </w:num>
  <w:num w:numId="25">
    <w:abstractNumId w:val="8"/>
  </w:num>
  <w:num w:numId="26">
    <w:abstractNumId w:val="14"/>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F57"/>
    <w:rsid w:val="00004B24"/>
    <w:rsid w:val="0002338D"/>
    <w:rsid w:val="00035DED"/>
    <w:rsid w:val="00037C76"/>
    <w:rsid w:val="00043C26"/>
    <w:rsid w:val="00074C07"/>
    <w:rsid w:val="000811E9"/>
    <w:rsid w:val="00083A18"/>
    <w:rsid w:val="00094413"/>
    <w:rsid w:val="000C3877"/>
    <w:rsid w:val="00110E78"/>
    <w:rsid w:val="001260F4"/>
    <w:rsid w:val="00133450"/>
    <w:rsid w:val="00146C82"/>
    <w:rsid w:val="00155940"/>
    <w:rsid w:val="001722DC"/>
    <w:rsid w:val="00190816"/>
    <w:rsid w:val="001A2BAC"/>
    <w:rsid w:val="001E3075"/>
    <w:rsid w:val="001E450F"/>
    <w:rsid w:val="00224812"/>
    <w:rsid w:val="00261601"/>
    <w:rsid w:val="002944A3"/>
    <w:rsid w:val="002A2E01"/>
    <w:rsid w:val="002D4A3B"/>
    <w:rsid w:val="002E1BEE"/>
    <w:rsid w:val="002E3495"/>
    <w:rsid w:val="002F1BB4"/>
    <w:rsid w:val="003260A5"/>
    <w:rsid w:val="0036539D"/>
    <w:rsid w:val="00381296"/>
    <w:rsid w:val="00385091"/>
    <w:rsid w:val="003B1DA2"/>
    <w:rsid w:val="003C158F"/>
    <w:rsid w:val="003E7FA7"/>
    <w:rsid w:val="00402A47"/>
    <w:rsid w:val="00415E65"/>
    <w:rsid w:val="00420A49"/>
    <w:rsid w:val="004221B0"/>
    <w:rsid w:val="00442F70"/>
    <w:rsid w:val="00451B7E"/>
    <w:rsid w:val="00460E86"/>
    <w:rsid w:val="004729BD"/>
    <w:rsid w:val="004F0983"/>
    <w:rsid w:val="004F1552"/>
    <w:rsid w:val="004F5412"/>
    <w:rsid w:val="004F6296"/>
    <w:rsid w:val="0050013F"/>
    <w:rsid w:val="00501DF0"/>
    <w:rsid w:val="00533718"/>
    <w:rsid w:val="00555A80"/>
    <w:rsid w:val="00563B9E"/>
    <w:rsid w:val="005A0A9C"/>
    <w:rsid w:val="005C18CF"/>
    <w:rsid w:val="005F2B41"/>
    <w:rsid w:val="005F4598"/>
    <w:rsid w:val="005F57A3"/>
    <w:rsid w:val="0062596C"/>
    <w:rsid w:val="006422FD"/>
    <w:rsid w:val="0065010E"/>
    <w:rsid w:val="0065197B"/>
    <w:rsid w:val="00656096"/>
    <w:rsid w:val="00661BF8"/>
    <w:rsid w:val="00664C90"/>
    <w:rsid w:val="00667A3E"/>
    <w:rsid w:val="00671F57"/>
    <w:rsid w:val="00676334"/>
    <w:rsid w:val="006A50BC"/>
    <w:rsid w:val="006B3D8B"/>
    <w:rsid w:val="006C3C7B"/>
    <w:rsid w:val="006D02C6"/>
    <w:rsid w:val="0070699A"/>
    <w:rsid w:val="00712B40"/>
    <w:rsid w:val="007367CE"/>
    <w:rsid w:val="00743EA0"/>
    <w:rsid w:val="00765D56"/>
    <w:rsid w:val="0077637F"/>
    <w:rsid w:val="00796869"/>
    <w:rsid w:val="007C2522"/>
    <w:rsid w:val="007F6052"/>
    <w:rsid w:val="0086778C"/>
    <w:rsid w:val="0088751B"/>
    <w:rsid w:val="008A1D3F"/>
    <w:rsid w:val="008A64B4"/>
    <w:rsid w:val="008C55FD"/>
    <w:rsid w:val="008C59EC"/>
    <w:rsid w:val="008E7400"/>
    <w:rsid w:val="008F1CE1"/>
    <w:rsid w:val="009478F1"/>
    <w:rsid w:val="00957786"/>
    <w:rsid w:val="00966E1A"/>
    <w:rsid w:val="00971872"/>
    <w:rsid w:val="00977440"/>
    <w:rsid w:val="00985BFC"/>
    <w:rsid w:val="00990143"/>
    <w:rsid w:val="009B21E5"/>
    <w:rsid w:val="009B4420"/>
    <w:rsid w:val="009C1F2D"/>
    <w:rsid w:val="009D750C"/>
    <w:rsid w:val="009F3E18"/>
    <w:rsid w:val="00A0253E"/>
    <w:rsid w:val="00A15F2B"/>
    <w:rsid w:val="00A17EDD"/>
    <w:rsid w:val="00A311AC"/>
    <w:rsid w:val="00A35CBB"/>
    <w:rsid w:val="00A77C99"/>
    <w:rsid w:val="00A91F19"/>
    <w:rsid w:val="00AA6ABE"/>
    <w:rsid w:val="00AE14AD"/>
    <w:rsid w:val="00B16964"/>
    <w:rsid w:val="00B2374A"/>
    <w:rsid w:val="00B32194"/>
    <w:rsid w:val="00B75552"/>
    <w:rsid w:val="00BA4D71"/>
    <w:rsid w:val="00BA6628"/>
    <w:rsid w:val="00BA6FD2"/>
    <w:rsid w:val="00BB0881"/>
    <w:rsid w:val="00BC3BE3"/>
    <w:rsid w:val="00BE24C5"/>
    <w:rsid w:val="00C46BDD"/>
    <w:rsid w:val="00C921DF"/>
    <w:rsid w:val="00CE633F"/>
    <w:rsid w:val="00CF0A6A"/>
    <w:rsid w:val="00D20D58"/>
    <w:rsid w:val="00D30F0D"/>
    <w:rsid w:val="00D4078F"/>
    <w:rsid w:val="00E03BFC"/>
    <w:rsid w:val="00E2367B"/>
    <w:rsid w:val="00E45225"/>
    <w:rsid w:val="00E60390"/>
    <w:rsid w:val="00E7163A"/>
    <w:rsid w:val="00E77208"/>
    <w:rsid w:val="00F500F4"/>
    <w:rsid w:val="00FA132F"/>
    <w:rsid w:val="00FA52BC"/>
    <w:rsid w:val="00FB2BD5"/>
    <w:rsid w:val="00FF2DF7"/>
    <w:rsid w:val="00FF557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5694AC-732A-4AD6-8C24-571B77824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1F57"/>
    <w:pPr>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F500F4"/>
    <w:pPr>
      <w:keepNext/>
      <w:tabs>
        <w:tab w:val="num" w:pos="432"/>
      </w:tabs>
      <w:suppressAutoHyphens/>
      <w:ind w:left="432" w:hanging="432"/>
      <w:outlineLvl w:val="0"/>
    </w:pPr>
    <w:rPr>
      <w:kern w:val="1"/>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E450F"/>
    <w:rPr>
      <w:color w:val="0000FF"/>
      <w:u w:val="single"/>
    </w:rPr>
  </w:style>
  <w:style w:type="paragraph" w:styleId="a4">
    <w:name w:val="List Paragraph"/>
    <w:basedOn w:val="a"/>
    <w:uiPriority w:val="34"/>
    <w:qFormat/>
    <w:rsid w:val="001E450F"/>
    <w:pPr>
      <w:suppressAutoHyphens/>
      <w:ind w:left="720"/>
      <w:contextualSpacing/>
    </w:pPr>
  </w:style>
  <w:style w:type="table" w:styleId="a5">
    <w:name w:val="Table Grid"/>
    <w:basedOn w:val="a1"/>
    <w:uiPriority w:val="99"/>
    <w:rsid w:val="00E236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796869"/>
    <w:rPr>
      <w:rFonts w:ascii="Segoe UI" w:hAnsi="Segoe UI" w:cs="Segoe UI"/>
      <w:sz w:val="18"/>
      <w:szCs w:val="18"/>
    </w:rPr>
  </w:style>
  <w:style w:type="character" w:customStyle="1" w:styleId="a7">
    <w:name w:val="Текст выноски Знак"/>
    <w:basedOn w:val="a0"/>
    <w:link w:val="a6"/>
    <w:uiPriority w:val="99"/>
    <w:semiHidden/>
    <w:rsid w:val="00796869"/>
    <w:rPr>
      <w:rFonts w:ascii="Segoe UI" w:eastAsia="Times New Roman" w:hAnsi="Segoe UI" w:cs="Segoe UI"/>
      <w:sz w:val="18"/>
      <w:szCs w:val="18"/>
      <w:lang w:eastAsia="ar-SA"/>
    </w:rPr>
  </w:style>
  <w:style w:type="paragraph" w:customStyle="1" w:styleId="111">
    <w:name w:val="Знак1 Знак Знак Знак Знак Знак Знак Знак Знак Знак Знак Знак Знак Знак Знак Знак Знак Знак1 Знак Знак Знак Знак Знак Знак1 Знак Знак Знак Знак Знак Знак Знак Знак Знак Знак Знак Знак Знак Знак Знак"/>
    <w:basedOn w:val="a"/>
    <w:rsid w:val="00A311AC"/>
    <w:pPr>
      <w:spacing w:after="160" w:line="240" w:lineRule="exact"/>
    </w:pPr>
    <w:rPr>
      <w:rFonts w:ascii="Verdana" w:hAnsi="Verdana"/>
      <w:sz w:val="20"/>
      <w:szCs w:val="20"/>
      <w:lang w:val="en-US" w:eastAsia="en-US"/>
    </w:rPr>
  </w:style>
  <w:style w:type="paragraph" w:customStyle="1" w:styleId="3">
    <w:name w:val="3"/>
    <w:basedOn w:val="a"/>
    <w:rsid w:val="00FB2BD5"/>
    <w:pPr>
      <w:shd w:val="clear" w:color="auto" w:fill="FFFFFF"/>
      <w:spacing w:after="240" w:line="274" w:lineRule="atLeast"/>
      <w:jc w:val="both"/>
    </w:pPr>
    <w:rPr>
      <w:rFonts w:eastAsia="Calibri"/>
      <w:sz w:val="22"/>
      <w:szCs w:val="22"/>
      <w:lang w:eastAsia="ru-RU"/>
    </w:rPr>
  </w:style>
  <w:style w:type="paragraph" w:customStyle="1" w:styleId="text">
    <w:name w:val="text"/>
    <w:basedOn w:val="a"/>
    <w:rsid w:val="00FB2BD5"/>
    <w:pPr>
      <w:ind w:left="120" w:right="120" w:firstLine="150"/>
    </w:pPr>
    <w:rPr>
      <w:rFonts w:ascii="Tahoma" w:hAnsi="Tahoma" w:cs="Tahoma"/>
      <w:sz w:val="18"/>
      <w:szCs w:val="18"/>
      <w:lang w:eastAsia="ru-RU"/>
    </w:rPr>
  </w:style>
  <w:style w:type="paragraph" w:styleId="a8">
    <w:name w:val="Normal (Web)"/>
    <w:aliases w:val="Обычный (Web),Обычный (веб) Знак Знак Знак1,Знак Знак1 Знак,Обычный (веб) Знак Знак Знак Знак,Знак Знак Знак1 Знак Знак1,Знак Знак Знак1 Знак Знак Знак Знак Знак,Знак Знак Знак1,Обычный (веб)1,Обычный (веб)11,Обычный (Web)1"/>
    <w:basedOn w:val="a"/>
    <w:link w:val="a9"/>
    <w:uiPriority w:val="99"/>
    <w:qFormat/>
    <w:rsid w:val="00420A49"/>
    <w:rPr>
      <w:lang w:eastAsia="ru-RU"/>
    </w:rPr>
  </w:style>
  <w:style w:type="paragraph" w:customStyle="1" w:styleId="ConsPlusNormal">
    <w:name w:val="ConsPlusNormal"/>
    <w:link w:val="ConsPlusNormal0"/>
    <w:uiPriority w:val="99"/>
    <w:rsid w:val="00420A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420A49"/>
    <w:rPr>
      <w:rFonts w:ascii="Arial" w:eastAsia="Times New Roman" w:hAnsi="Arial" w:cs="Arial"/>
      <w:sz w:val="20"/>
      <w:szCs w:val="20"/>
      <w:lang w:eastAsia="ru-RU"/>
    </w:rPr>
  </w:style>
  <w:style w:type="character" w:customStyle="1" w:styleId="a9">
    <w:name w:val="Обычный (веб) Знак"/>
    <w:aliases w:val="Обычный (Web) Знак,Обычный (веб) Знак Знак Знак1 Знак,Знак Знак1 Знак Знак,Обычный (веб) Знак Знак Знак Знак Знак,Знак Знак Знак1 Знак Знак1 Знак,Знак Знак Знак1 Знак Знак Знак Знак Знак Знак,Знак Знак Знак1 Знак,Обычный (веб)1 Знак"/>
    <w:link w:val="a8"/>
    <w:locked/>
    <w:rsid w:val="00420A49"/>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F500F4"/>
    <w:rPr>
      <w:rFonts w:ascii="Times New Roman" w:eastAsia="Times New Roman" w:hAnsi="Times New Roman" w:cs="Times New Roman"/>
      <w:kern w:val="1"/>
      <w:sz w:val="28"/>
      <w:szCs w:val="20"/>
      <w:lang w:eastAsia="ar-SA"/>
    </w:rPr>
  </w:style>
  <w:style w:type="paragraph" w:customStyle="1" w:styleId="aa">
    <w:name w:val="Заголовок"/>
    <w:basedOn w:val="a"/>
    <w:next w:val="ab"/>
    <w:rsid w:val="00F500F4"/>
    <w:pPr>
      <w:keepNext/>
      <w:suppressAutoHyphens/>
      <w:spacing w:before="240" w:after="120"/>
    </w:pPr>
    <w:rPr>
      <w:rFonts w:ascii="Arial" w:eastAsia="Lucida Sans Unicode" w:hAnsi="Arial" w:cs="Tahoma"/>
      <w:sz w:val="28"/>
      <w:szCs w:val="28"/>
    </w:rPr>
  </w:style>
  <w:style w:type="paragraph" w:customStyle="1" w:styleId="d2e0e1ebe8f6fbeceeedeef8e8f0e8ededfbe9">
    <w:name w:val="Тd2аe0бe1лebиe8цf6ыfb (мecоeeнedоeeшf8иe8рf0иe8нedнedыfbйe9)"/>
    <w:basedOn w:val="a"/>
    <w:rsid w:val="00F500F4"/>
    <w:pPr>
      <w:autoSpaceDE w:val="0"/>
      <w:autoSpaceDN w:val="0"/>
      <w:adjustRightInd w:val="0"/>
      <w:jc w:val="both"/>
    </w:pPr>
    <w:rPr>
      <w:rFonts w:ascii="Courier New" w:hAnsi="Liberation Serif" w:cs="Courier New"/>
      <w:lang w:eastAsia="ru-RU"/>
    </w:rPr>
  </w:style>
  <w:style w:type="paragraph" w:styleId="ab">
    <w:name w:val="Body Text"/>
    <w:basedOn w:val="a"/>
    <w:link w:val="ac"/>
    <w:uiPriority w:val="99"/>
    <w:semiHidden/>
    <w:unhideWhenUsed/>
    <w:rsid w:val="00F500F4"/>
    <w:pPr>
      <w:spacing w:after="120"/>
    </w:pPr>
  </w:style>
  <w:style w:type="character" w:customStyle="1" w:styleId="ac">
    <w:name w:val="Основной текст Знак"/>
    <w:basedOn w:val="a0"/>
    <w:link w:val="ab"/>
    <w:uiPriority w:val="99"/>
    <w:semiHidden/>
    <w:rsid w:val="00F500F4"/>
    <w:rPr>
      <w:rFonts w:ascii="Times New Roman" w:eastAsia="Times New Roman" w:hAnsi="Times New Roman" w:cs="Times New Roman"/>
      <w:sz w:val="24"/>
      <w:szCs w:val="24"/>
      <w:lang w:eastAsia="ar-SA"/>
    </w:rPr>
  </w:style>
  <w:style w:type="paragraph" w:styleId="ad">
    <w:name w:val="No Spacing"/>
    <w:link w:val="ae"/>
    <w:uiPriority w:val="1"/>
    <w:qFormat/>
    <w:rsid w:val="000811E9"/>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0811E9"/>
    <w:rPr>
      <w:rFonts w:ascii="Calibri" w:eastAsia="Times New Roman" w:hAnsi="Calibri" w:cs="Times New Roman"/>
      <w:lang w:eastAsia="ru-RU"/>
    </w:rPr>
  </w:style>
  <w:style w:type="character" w:customStyle="1" w:styleId="af">
    <w:name w:val="Другое_"/>
    <w:basedOn w:val="a0"/>
    <w:link w:val="af0"/>
    <w:rsid w:val="000811E9"/>
    <w:rPr>
      <w:rFonts w:ascii="Times New Roman" w:eastAsia="Times New Roman" w:hAnsi="Times New Roman"/>
      <w:shd w:val="clear" w:color="auto" w:fill="FFFFFF"/>
    </w:rPr>
  </w:style>
  <w:style w:type="paragraph" w:customStyle="1" w:styleId="af0">
    <w:name w:val="Другое"/>
    <w:basedOn w:val="a"/>
    <w:link w:val="af"/>
    <w:rsid w:val="000811E9"/>
    <w:pPr>
      <w:widowControl w:val="0"/>
      <w:shd w:val="clear" w:color="auto" w:fill="FFFFFF"/>
      <w:ind w:firstLine="400"/>
    </w:pPr>
    <w:rPr>
      <w:rFonts w:cstheme="minorBidi"/>
      <w:sz w:val="22"/>
      <w:szCs w:val="22"/>
      <w:lang w:eastAsia="en-US"/>
    </w:rPr>
  </w:style>
  <w:style w:type="paragraph" w:customStyle="1" w:styleId="caaieiaie11">
    <w:name w:val="caaieiaie 11"/>
    <w:basedOn w:val="a"/>
    <w:next w:val="a"/>
    <w:uiPriority w:val="99"/>
    <w:rsid w:val="0002338D"/>
    <w:pPr>
      <w:keepNext/>
      <w:suppressAutoHyphens/>
      <w:overflowPunct w:val="0"/>
      <w:autoSpaceDE w:val="0"/>
      <w:jc w:val="center"/>
    </w:pPr>
  </w:style>
  <w:style w:type="character" w:styleId="af1">
    <w:name w:val="page number"/>
    <w:rsid w:val="00990143"/>
    <w:rPr>
      <w:rFonts w:ascii="Times New Roman" w:hAnsi="Times New Roman"/>
    </w:rPr>
  </w:style>
  <w:style w:type="paragraph" w:styleId="af2">
    <w:name w:val="header"/>
    <w:aliases w:val="Aa?oiee eieiioeooe,Linie,sl_header"/>
    <w:basedOn w:val="a"/>
    <w:link w:val="af3"/>
    <w:uiPriority w:val="99"/>
    <w:rsid w:val="00990143"/>
    <w:pPr>
      <w:tabs>
        <w:tab w:val="center" w:pos="4677"/>
        <w:tab w:val="right" w:pos="9355"/>
      </w:tabs>
    </w:pPr>
    <w:rPr>
      <w:lang w:eastAsia="ru-RU"/>
    </w:rPr>
  </w:style>
  <w:style w:type="character" w:customStyle="1" w:styleId="af3">
    <w:name w:val="Верхний колонтитул Знак"/>
    <w:aliases w:val="Aa?oiee eieiioeooe Знак,Linie Знак,sl_header Знак"/>
    <w:basedOn w:val="a0"/>
    <w:link w:val="af2"/>
    <w:uiPriority w:val="99"/>
    <w:rsid w:val="00990143"/>
    <w:rPr>
      <w:rFonts w:ascii="Times New Roman" w:eastAsia="Times New Roman" w:hAnsi="Times New Roman" w:cs="Times New Roman"/>
      <w:sz w:val="24"/>
      <w:szCs w:val="24"/>
      <w:lang w:eastAsia="ru-RU"/>
    </w:rPr>
  </w:style>
  <w:style w:type="paragraph" w:styleId="af4">
    <w:name w:val="footer"/>
    <w:basedOn w:val="a"/>
    <w:link w:val="af5"/>
    <w:uiPriority w:val="99"/>
    <w:rsid w:val="00990143"/>
    <w:pPr>
      <w:tabs>
        <w:tab w:val="center" w:pos="4677"/>
        <w:tab w:val="right" w:pos="9355"/>
      </w:tabs>
    </w:pPr>
    <w:rPr>
      <w:lang w:eastAsia="ru-RU"/>
    </w:rPr>
  </w:style>
  <w:style w:type="character" w:customStyle="1" w:styleId="af5">
    <w:name w:val="Нижний колонтитул Знак"/>
    <w:basedOn w:val="a0"/>
    <w:link w:val="af4"/>
    <w:uiPriority w:val="99"/>
    <w:rsid w:val="00990143"/>
    <w:rPr>
      <w:rFonts w:ascii="Times New Roman" w:eastAsia="Times New Roman" w:hAnsi="Times New Roman" w:cs="Times New Roman"/>
      <w:sz w:val="24"/>
      <w:szCs w:val="24"/>
      <w:lang w:eastAsia="ru-RU"/>
    </w:rPr>
  </w:style>
  <w:style w:type="character" w:customStyle="1" w:styleId="FontStyle28">
    <w:name w:val="Font Style28"/>
    <w:uiPriority w:val="99"/>
    <w:qFormat/>
    <w:rsid w:val="00990143"/>
    <w:rPr>
      <w:rFonts w:ascii="Times New Roman" w:hAnsi="Times New Roman" w:cs="Times New Roman" w:hint="default"/>
      <w:color w:val="000000"/>
      <w:sz w:val="26"/>
      <w:szCs w:val="26"/>
    </w:rPr>
  </w:style>
  <w:style w:type="character" w:customStyle="1" w:styleId="ng-binding">
    <w:name w:val="ng-binding"/>
    <w:basedOn w:val="a0"/>
    <w:rsid w:val="00990143"/>
  </w:style>
  <w:style w:type="paragraph" w:customStyle="1" w:styleId="Style20">
    <w:name w:val="Style20"/>
    <w:basedOn w:val="a"/>
    <w:rsid w:val="00460E86"/>
    <w:pPr>
      <w:widowControl w:val="0"/>
      <w:autoSpaceDE w:val="0"/>
      <w:autoSpaceDN w:val="0"/>
      <w:adjustRightInd w:val="0"/>
      <w:spacing w:line="277" w:lineRule="exact"/>
      <w:ind w:firstLine="730"/>
      <w:jc w:val="both"/>
    </w:pPr>
    <w:rPr>
      <w:lang w:eastAsia="ru-RU"/>
    </w:rPr>
  </w:style>
  <w:style w:type="paragraph" w:customStyle="1" w:styleId="Style7">
    <w:name w:val="Style7"/>
    <w:basedOn w:val="a"/>
    <w:next w:val="a"/>
    <w:uiPriority w:val="99"/>
    <w:qFormat/>
    <w:rsid w:val="005F4598"/>
    <w:pPr>
      <w:suppressAutoHyphens/>
      <w:spacing w:line="278" w:lineRule="exact"/>
    </w:pPr>
  </w:style>
  <w:style w:type="character" w:customStyle="1" w:styleId="14">
    <w:name w:val="Стиль 14 пт"/>
    <w:rsid w:val="005F4598"/>
    <w:rPr>
      <w:rFonts w:ascii="Times New Roman" w:hAnsi="Times New Roman" w:cs="Times New Roman" w:hint="default"/>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133295">
      <w:bodyDiv w:val="1"/>
      <w:marLeft w:val="0"/>
      <w:marRight w:val="0"/>
      <w:marTop w:val="0"/>
      <w:marBottom w:val="0"/>
      <w:divBdr>
        <w:top w:val="none" w:sz="0" w:space="0" w:color="auto"/>
        <w:left w:val="none" w:sz="0" w:space="0" w:color="auto"/>
        <w:bottom w:val="none" w:sz="0" w:space="0" w:color="auto"/>
        <w:right w:val="none" w:sz="0" w:space="0" w:color="auto"/>
      </w:divBdr>
    </w:div>
    <w:div w:id="161293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4</Pages>
  <Words>1972</Words>
  <Characters>11245</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Башегурова Юлия Анатольевна</dc:creator>
  <cp:lastModifiedBy>Субботина Галина Станиславовна</cp:lastModifiedBy>
  <cp:revision>7</cp:revision>
  <cp:lastPrinted>2024-03-04T05:29:00Z</cp:lastPrinted>
  <dcterms:created xsi:type="dcterms:W3CDTF">2024-03-04T06:33:00Z</dcterms:created>
  <dcterms:modified xsi:type="dcterms:W3CDTF">2024-10-03T08:25:00Z</dcterms:modified>
</cp:coreProperties>
</file>