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20" w:rsidRPr="00C23D20" w:rsidRDefault="00C23D20" w:rsidP="00C23D20">
      <w:pPr>
        <w:ind w:firstLine="360"/>
        <w:jc w:val="right"/>
        <w:rPr>
          <w:bCs/>
          <w:sz w:val="20"/>
          <w:szCs w:val="20"/>
        </w:rPr>
      </w:pPr>
      <w:r w:rsidRPr="00C23D20">
        <w:rPr>
          <w:bCs/>
          <w:sz w:val="20"/>
          <w:szCs w:val="20"/>
        </w:rPr>
        <w:t xml:space="preserve">Приложение 1 </w:t>
      </w:r>
    </w:p>
    <w:p w:rsidR="00C23D20" w:rsidRPr="00C23D20" w:rsidRDefault="00C23D20" w:rsidP="00C23D20">
      <w:pPr>
        <w:ind w:firstLine="360"/>
        <w:jc w:val="right"/>
        <w:rPr>
          <w:bCs/>
          <w:sz w:val="20"/>
          <w:szCs w:val="20"/>
        </w:rPr>
      </w:pPr>
      <w:r w:rsidRPr="00C23D20">
        <w:rPr>
          <w:bCs/>
          <w:sz w:val="20"/>
          <w:szCs w:val="20"/>
        </w:rPr>
        <w:t xml:space="preserve">к извещению </w:t>
      </w:r>
      <w:proofErr w:type="gramStart"/>
      <w:r w:rsidRPr="00C23D20">
        <w:rPr>
          <w:bCs/>
          <w:sz w:val="20"/>
          <w:szCs w:val="20"/>
        </w:rPr>
        <w:t>об</w:t>
      </w:r>
      <w:proofErr w:type="gramEnd"/>
      <w:r w:rsidRPr="00C23D20">
        <w:rPr>
          <w:bCs/>
          <w:sz w:val="20"/>
          <w:szCs w:val="20"/>
        </w:rPr>
        <w:t xml:space="preserve"> </w:t>
      </w:r>
      <w:proofErr w:type="gramStart"/>
      <w:r w:rsidRPr="00C23D20">
        <w:rPr>
          <w:bCs/>
          <w:sz w:val="20"/>
          <w:szCs w:val="20"/>
        </w:rPr>
        <w:t>осуществлению</w:t>
      </w:r>
      <w:proofErr w:type="gramEnd"/>
      <w:r w:rsidRPr="00C23D20">
        <w:rPr>
          <w:bCs/>
          <w:sz w:val="20"/>
          <w:szCs w:val="20"/>
        </w:rPr>
        <w:t xml:space="preserve"> закупки</w:t>
      </w:r>
    </w:p>
    <w:p w:rsidR="00CF6387" w:rsidRPr="00CF6387" w:rsidRDefault="00CF6387" w:rsidP="00CF6387">
      <w:pPr>
        <w:ind w:firstLine="360"/>
        <w:jc w:val="center"/>
        <w:rPr>
          <w:b/>
          <w:bCs/>
        </w:rPr>
      </w:pPr>
      <w:r w:rsidRPr="00CF6387">
        <w:rPr>
          <w:b/>
          <w:bCs/>
        </w:rPr>
        <w:t>Техническое задание</w:t>
      </w:r>
    </w:p>
    <w:tbl>
      <w:tblPr>
        <w:tblpPr w:leftFromText="180" w:rightFromText="180" w:vertAnchor="text" w:horzAnchor="margin" w:tblpX="-447" w:tblpY="38"/>
        <w:tblW w:w="9975" w:type="dxa"/>
        <w:tblLayout w:type="fixed"/>
        <w:tblLook w:val="04A0" w:firstRow="1" w:lastRow="0" w:firstColumn="1" w:lastColumn="0" w:noHBand="0" w:noVBand="1"/>
      </w:tblPr>
      <w:tblGrid>
        <w:gridCol w:w="1941"/>
        <w:gridCol w:w="6886"/>
        <w:gridCol w:w="1148"/>
      </w:tblGrid>
      <w:tr w:rsidR="00CF6387" w:rsidTr="00CF638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6387" w:rsidRDefault="00CF6387">
            <w:pPr>
              <w:keepLines/>
              <w:tabs>
                <w:tab w:val="left" w:pos="0"/>
                <w:tab w:val="left" w:pos="142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по КТРУ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387" w:rsidRDefault="00CF6387">
            <w:pPr>
              <w:keepLines/>
              <w:tabs>
                <w:tab w:val="left" w:pos="0"/>
                <w:tab w:val="left" w:pos="142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Описание функциональных и технических характеристик изделия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387" w:rsidRDefault="00CF6387">
            <w:pPr>
              <w:keepLines/>
              <w:tabs>
                <w:tab w:val="left" w:pos="0"/>
                <w:tab w:val="left" w:pos="142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Кол-во,</w:t>
            </w:r>
          </w:p>
          <w:p w:rsidR="00CF6387" w:rsidRDefault="00CF6387">
            <w:pPr>
              <w:keepLines/>
              <w:tabs>
                <w:tab w:val="left" w:pos="0"/>
                <w:tab w:val="left" w:pos="142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</w:tr>
      <w:tr w:rsidR="00CF6387" w:rsidTr="00CF638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6387" w:rsidRDefault="00CF6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8-07-09 </w:t>
            </w:r>
          </w:p>
          <w:p w:rsidR="00CF6387" w:rsidRDefault="00CF6387">
            <w:pPr>
              <w:jc w:val="center"/>
              <w:rPr>
                <w:sz w:val="22"/>
                <w:szCs w:val="22"/>
              </w:rPr>
            </w:pPr>
          </w:p>
          <w:p w:rsidR="00CF6387" w:rsidRDefault="00CF6387">
            <w:pPr>
              <w:jc w:val="center"/>
              <w:rPr>
                <w:spacing w:val="-2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Протез голени модульный, в том числе при недоразвитии</w:t>
            </w:r>
            <w:r>
              <w:rPr>
                <w:spacing w:val="-20"/>
                <w:sz w:val="22"/>
                <w:szCs w:val="22"/>
                <w:lang w:eastAsia="ar-SA"/>
              </w:rPr>
              <w:t xml:space="preserve"> </w:t>
            </w:r>
          </w:p>
          <w:p w:rsidR="00CF6387" w:rsidRDefault="00CF6387">
            <w:pPr>
              <w:jc w:val="center"/>
              <w:rPr>
                <w:spacing w:val="-20"/>
                <w:sz w:val="22"/>
                <w:szCs w:val="22"/>
                <w:lang w:eastAsia="ar-SA"/>
              </w:rPr>
            </w:pPr>
          </w:p>
          <w:p w:rsidR="00CF6387" w:rsidRDefault="00CF6387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  <w:lang w:eastAsia="ar-SA" w:bidi="ar-SA"/>
              </w:rPr>
            </w:pPr>
            <w:r>
              <w:rPr>
                <w:rFonts w:cs="Times New Roman"/>
                <w:sz w:val="22"/>
                <w:szCs w:val="22"/>
                <w:lang w:eastAsia="ar-SA" w:bidi="ar-SA"/>
              </w:rPr>
              <w:t>КОЗ</w:t>
            </w:r>
          </w:p>
          <w:p w:rsidR="00CF6387" w:rsidRDefault="00CF6387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  <w:lang w:eastAsia="ar-SA" w:bidi="ar-SA"/>
              </w:rPr>
            </w:pPr>
            <w:r>
              <w:rPr>
                <w:rFonts w:cs="Times New Roman"/>
                <w:sz w:val="22"/>
                <w:szCs w:val="22"/>
                <w:lang w:eastAsia="ar-SA" w:bidi="ar-SA"/>
              </w:rPr>
              <w:t>03.29.08.07.09</w:t>
            </w:r>
          </w:p>
          <w:p w:rsidR="00CF6387" w:rsidRDefault="00CF6387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  <w:lang w:eastAsia="ar-SA" w:bidi="ar-SA"/>
              </w:rPr>
            </w:pPr>
          </w:p>
          <w:p w:rsidR="00CF6387" w:rsidRDefault="00CF6387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F6387" w:rsidRDefault="00CF6387" w:rsidP="001C3BCE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2"/>
                <w:szCs w:val="22"/>
                <w:lang w:eastAsia="ar-SA" w:bidi="ar-SA"/>
              </w:rPr>
              <w:t xml:space="preserve">Протез голени модульный. Формообразующая часть косметической облицовки – модульная мягкая полиуретановая / листовой поролон. Косметическое покрытие облицовки – чулки ортопедические </w:t>
            </w:r>
            <w:proofErr w:type="spellStart"/>
            <w:r>
              <w:rPr>
                <w:rFonts w:cs="Times New Roman"/>
                <w:sz w:val="22"/>
                <w:szCs w:val="22"/>
                <w:lang w:eastAsia="ar-SA" w:bidi="ar-SA"/>
              </w:rPr>
              <w:t>перлоновые</w:t>
            </w:r>
            <w:proofErr w:type="spellEnd"/>
            <w:r>
              <w:rPr>
                <w:rFonts w:cs="Times New Roman"/>
                <w:sz w:val="22"/>
                <w:szCs w:val="22"/>
                <w:lang w:eastAsia="ar-SA" w:bidi="ar-SA"/>
              </w:rPr>
              <w:t xml:space="preserve"> / </w:t>
            </w:r>
            <w:proofErr w:type="spellStart"/>
            <w:r>
              <w:rPr>
                <w:rFonts w:cs="Times New Roman"/>
                <w:sz w:val="22"/>
                <w:szCs w:val="22"/>
                <w:lang w:eastAsia="ar-SA" w:bidi="ar-SA"/>
              </w:rPr>
              <w:t>силоновые</w:t>
            </w:r>
            <w:proofErr w:type="spellEnd"/>
            <w:r>
              <w:rPr>
                <w:rFonts w:cs="Times New Roman"/>
                <w:sz w:val="22"/>
                <w:szCs w:val="22"/>
                <w:lang w:eastAsia="ar-SA" w:bidi="ar-SA"/>
              </w:rPr>
              <w:t xml:space="preserve">. Приёмная гильза индивидуальная (изготовленная по индивидуальному слепку с культи инвалида).  Материал индивидуальной постоянной гильзы: кожа, литьевой слоистый пластик на основе </w:t>
            </w:r>
            <w:proofErr w:type="spellStart"/>
            <w:r>
              <w:rPr>
                <w:rFonts w:cs="Times New Roman"/>
                <w:sz w:val="22"/>
                <w:szCs w:val="22"/>
                <w:lang w:eastAsia="ar-SA" w:bidi="ar-SA"/>
              </w:rPr>
              <w:t>ортокриловых</w:t>
            </w:r>
            <w:proofErr w:type="spellEnd"/>
            <w:r>
              <w:rPr>
                <w:rFonts w:cs="Times New Roman"/>
                <w:sz w:val="22"/>
                <w:szCs w:val="22"/>
                <w:lang w:eastAsia="ar-SA" w:bidi="ar-SA"/>
              </w:rPr>
              <w:t xml:space="preserve"> / акриловых смол / листовой термопластичный пластик. В качестве вкладного элемента применяется чехол полимерный </w:t>
            </w:r>
            <w:proofErr w:type="spellStart"/>
            <w:r>
              <w:rPr>
                <w:rFonts w:cs="Times New Roman"/>
                <w:sz w:val="22"/>
                <w:szCs w:val="22"/>
                <w:lang w:eastAsia="ar-SA" w:bidi="ar-SA"/>
              </w:rPr>
              <w:t>гелевый</w:t>
            </w:r>
            <w:proofErr w:type="spellEnd"/>
            <w:r>
              <w:rPr>
                <w:rFonts w:cs="Times New Roman"/>
                <w:sz w:val="22"/>
                <w:szCs w:val="22"/>
                <w:lang w:eastAsia="ar-SA" w:bidi="ar-SA"/>
              </w:rPr>
              <w:t xml:space="preserve"> / вкладыш из вспененных материалов. Крепление с использованием замка для </w:t>
            </w:r>
            <w:proofErr w:type="spellStart"/>
            <w:r>
              <w:rPr>
                <w:rFonts w:cs="Times New Roman"/>
                <w:sz w:val="22"/>
                <w:szCs w:val="22"/>
                <w:lang w:eastAsia="ar-SA" w:bidi="ar-SA"/>
              </w:rPr>
              <w:t>гелевого</w:t>
            </w:r>
            <w:proofErr w:type="spellEnd"/>
            <w:r>
              <w:rPr>
                <w:rFonts w:cs="Times New Roman"/>
                <w:sz w:val="22"/>
                <w:szCs w:val="22"/>
                <w:lang w:eastAsia="ar-SA" w:bidi="ar-SA"/>
              </w:rPr>
              <w:t xml:space="preserve"> чехла, кожаных полуфабрикатов, с использованием наколенника, за счёт формы приёмной гильзы, вакуумное. Регулировочно-соединительные устройства соответствуют весу инвалида. </w:t>
            </w:r>
            <w:proofErr w:type="gramStart"/>
            <w:r>
              <w:rPr>
                <w:rFonts w:cs="Times New Roman"/>
                <w:sz w:val="22"/>
                <w:szCs w:val="22"/>
                <w:lang w:eastAsia="ar-SA" w:bidi="ar-SA"/>
              </w:rPr>
              <w:t>Стопа с голеностопным шарниром, подвижным в сагиттальной плоскости, со сменным пяточным амортизатором / с голеностопным шарниром, подвижным в сагиттальной плоскости, с двухступенчатой регулируемой пациентом высотой каблука / стопа подвижная во всех вертикальных плоскостях / стопа со средней степенью энергосбережения.</w:t>
            </w:r>
            <w:proofErr w:type="gramEnd"/>
            <w:r>
              <w:rPr>
                <w:rFonts w:cs="Times New Roman"/>
                <w:sz w:val="22"/>
                <w:szCs w:val="22"/>
                <w:lang w:eastAsia="ar-SA" w:bidi="ar-SA"/>
              </w:rPr>
              <w:t xml:space="preserve"> Тип протеза: постоянный. Срок пользования 24 месяца.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387" w:rsidRDefault="00CF6387">
            <w:pPr>
              <w:keepLines/>
              <w:tabs>
                <w:tab w:val="left" w:pos="0"/>
                <w:tab w:val="left" w:pos="142"/>
              </w:tabs>
              <w:autoSpaceDE w:val="0"/>
              <w:jc w:val="center"/>
            </w:pPr>
            <w:r>
              <w:t>6</w:t>
            </w:r>
          </w:p>
        </w:tc>
      </w:tr>
      <w:tr w:rsidR="00CF6387" w:rsidTr="00CF638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6387" w:rsidRDefault="00CF6387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8-07-10 </w:t>
            </w:r>
          </w:p>
          <w:p w:rsidR="00CF6387" w:rsidRDefault="00CF6387">
            <w:pPr>
              <w:jc w:val="center"/>
              <w:rPr>
                <w:sz w:val="22"/>
                <w:szCs w:val="22"/>
                <w:lang w:eastAsia="ar-SA"/>
              </w:rPr>
            </w:pPr>
          </w:p>
          <w:p w:rsidR="00CF6387" w:rsidRDefault="00CF6387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Протез бедра</w:t>
            </w:r>
          </w:p>
          <w:p w:rsidR="00CF6387" w:rsidRDefault="00CF6387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модульный</w:t>
            </w:r>
          </w:p>
          <w:p w:rsidR="00CF6387" w:rsidRDefault="00CF6387">
            <w:pPr>
              <w:jc w:val="center"/>
              <w:rPr>
                <w:b/>
                <w:spacing w:val="-2"/>
                <w:sz w:val="22"/>
                <w:szCs w:val="22"/>
                <w:lang w:eastAsia="ar-SA"/>
              </w:rPr>
            </w:pPr>
          </w:p>
          <w:p w:rsidR="00CF6387" w:rsidRDefault="00CF6387">
            <w:pPr>
              <w:spacing w:line="240" w:lineRule="atLeast"/>
              <w:jc w:val="center"/>
              <w:rPr>
                <w:rFonts w:cs="Times New Roman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ar-SA" w:bidi="ar-SA"/>
              </w:rPr>
              <w:t>КОЗ</w:t>
            </w:r>
          </w:p>
          <w:p w:rsidR="00CF6387" w:rsidRDefault="00CF6387">
            <w:pPr>
              <w:spacing w:line="240" w:lineRule="atLeast"/>
              <w:jc w:val="center"/>
              <w:rPr>
                <w:rFonts w:cs="Times New Roman"/>
                <w:color w:val="000000"/>
                <w:sz w:val="22"/>
                <w:szCs w:val="22"/>
                <w:lang w:eastAsia="ar-SA" w:bidi="ar-S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ar-SA" w:bidi="ar-SA"/>
              </w:rPr>
              <w:t>03.29.08.07.10</w:t>
            </w:r>
          </w:p>
          <w:p w:rsidR="00CF6387" w:rsidRDefault="00CF6387">
            <w:pPr>
              <w:spacing w:line="240" w:lineRule="atLeast"/>
              <w:jc w:val="center"/>
              <w:rPr>
                <w:rFonts w:cs="Times New Roman"/>
                <w:color w:val="000000"/>
                <w:sz w:val="22"/>
                <w:szCs w:val="22"/>
                <w:lang w:eastAsia="ar-SA" w:bidi="ar-SA"/>
              </w:rPr>
            </w:pPr>
          </w:p>
          <w:p w:rsidR="00CF6387" w:rsidRDefault="00CF6387">
            <w:pPr>
              <w:jc w:val="center"/>
              <w:rPr>
                <w:b/>
                <w:spacing w:val="-2"/>
                <w:sz w:val="22"/>
                <w:szCs w:val="22"/>
                <w:lang w:eastAsia="ar-SA"/>
              </w:rPr>
            </w:pP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F6387" w:rsidRDefault="00CF6387" w:rsidP="001C3BCE">
            <w:pPr>
              <w:jc w:val="both"/>
              <w:rPr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ar-SA" w:bidi="ar-SA"/>
              </w:rPr>
              <w:t xml:space="preserve">Протез бедра модульный. Формообразующая часть косметической облицовки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  <w:lang w:eastAsia="ar-SA" w:bidi="ar-SA"/>
              </w:rPr>
              <w:t>–м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  <w:lang w:eastAsia="ar-SA" w:bidi="ar-SA"/>
              </w:rPr>
              <w:t xml:space="preserve">одульная мягкая полиуретановая / листовой поролон.  Косметическое покрытие облицовки – чулки ортопедические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eastAsia="ar-SA" w:bidi="ar-SA"/>
              </w:rPr>
              <w:t>перлоновые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eastAsia="ar-SA" w:bidi="ar-SA"/>
              </w:rPr>
              <w:t xml:space="preserve"> /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eastAsia="ar-SA" w:bidi="ar-SA"/>
              </w:rPr>
              <w:t>силоновые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eastAsia="ar-SA" w:bidi="ar-SA"/>
              </w:rPr>
              <w:t xml:space="preserve">. Приёмная гильза, унифицированная / индивидуальная (изготовленная по индивидуальному слепку с культи инвалида).  Материал постоянной приемной гильзы: кожа / литьевой слоистый пластик на основе полиамидных смол / литьевой слоистый пластик на основе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eastAsia="ar-SA" w:bidi="ar-SA"/>
              </w:rPr>
              <w:t>ортокриловых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eastAsia="ar-SA" w:bidi="ar-SA"/>
              </w:rPr>
              <w:t xml:space="preserve"> смол / литьевой слоистый пластик на основе акриловых смол / листовой термопластичный пластик. В качестве вкладного элемента могут применяться чехол полимерный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eastAsia="ar-SA" w:bidi="ar-SA"/>
              </w:rPr>
              <w:t>гелевый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eastAsia="ar-SA" w:bidi="ar-SA"/>
              </w:rPr>
              <w:t xml:space="preserve"> / вкладыш из вспененных материалов. Крепление с использованием замка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eastAsia="ar-SA" w:bidi="ar-SA"/>
              </w:rPr>
              <w:t>гелевого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eastAsia="ar-SA" w:bidi="ar-SA"/>
              </w:rPr>
              <w:t xml:space="preserve"> чехла / бандажа / кожаных полуфабрикатов / вакуумное.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  <w:lang w:eastAsia="ar-SA" w:bidi="ar-SA"/>
              </w:rPr>
              <w:t>Стопа подвижная во всех вертикальных плоскостях / стопа со средней степенью энергосбережения / стопа с повышенной упругостью носочной части / стопа с голеностопным шарниром, подвижным в сагиттальной плоскости, со сменным пяточным амортизатором / стопа с голеностопным шарниром, подвижным в сагиттальной плоскости, с двухступенчатой регулируемой пациентом высотой каблука.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  <w:lang w:eastAsia="ar-SA" w:bidi="ar-SA"/>
              </w:rPr>
              <w:t xml:space="preserve"> Коленный шарнир одноосный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eastAsia="ar-SA" w:bidi="ar-SA"/>
              </w:rPr>
              <w:t>беззамковый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eastAsia="ar-SA" w:bidi="ar-SA"/>
              </w:rPr>
              <w:t xml:space="preserve"> / одноосный замковый / коленный шарнир полицентрический с «геометрическим замком» с зависимым механическим регулированием фаз сгибания-разгибания / коленный шарнир одноосный с механизмом торможения / коленный шарнир с независимым механическим регулированием фаз сгибания-разгибания, с замком,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eastAsia="ar-SA" w:bidi="ar-SA"/>
              </w:rPr>
              <w:t>отключающимся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eastAsia="ar-SA" w:bidi="ar-SA"/>
              </w:rPr>
              <w:t xml:space="preserve"> при переходе на передний отдел стопы, с упругим подгибанием. Тип протеза: постоянный.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387" w:rsidRDefault="00CF6387">
            <w:pPr>
              <w:keepLines/>
              <w:tabs>
                <w:tab w:val="left" w:pos="0"/>
                <w:tab w:val="left" w:pos="142"/>
              </w:tabs>
              <w:autoSpaceDE w:val="0"/>
              <w:jc w:val="center"/>
            </w:pPr>
            <w:r>
              <w:t>6</w:t>
            </w:r>
          </w:p>
        </w:tc>
      </w:tr>
      <w:tr w:rsidR="00CF6387" w:rsidTr="00CF638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6387" w:rsidRDefault="00CF6387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8-07-05 </w:t>
            </w:r>
          </w:p>
          <w:p w:rsidR="00CF6387" w:rsidRDefault="00CF6387">
            <w:pPr>
              <w:jc w:val="center"/>
              <w:rPr>
                <w:sz w:val="22"/>
                <w:szCs w:val="22"/>
                <w:lang w:eastAsia="ar-SA"/>
              </w:rPr>
            </w:pPr>
          </w:p>
          <w:p w:rsidR="00CF6387" w:rsidRDefault="00CF6387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Протез бедра для купания, модульный</w:t>
            </w:r>
          </w:p>
          <w:p w:rsidR="00CF6387" w:rsidRDefault="00CF6387">
            <w:pPr>
              <w:jc w:val="center"/>
              <w:rPr>
                <w:sz w:val="22"/>
                <w:szCs w:val="22"/>
                <w:lang w:eastAsia="ar-SA"/>
              </w:rPr>
            </w:pPr>
          </w:p>
          <w:p w:rsidR="00CF6387" w:rsidRDefault="00CF6387">
            <w:pPr>
              <w:keepNext/>
              <w:keepLines/>
              <w:tabs>
                <w:tab w:val="left" w:pos="714"/>
                <w:tab w:val="left" w:pos="3555"/>
              </w:tabs>
              <w:spacing w:line="240" w:lineRule="auto"/>
              <w:jc w:val="center"/>
              <w:rPr>
                <w:rFonts w:cs="Times New Roman"/>
                <w:sz w:val="22"/>
                <w:szCs w:val="22"/>
                <w:lang w:eastAsia="ar-SA" w:bidi="ar-SA"/>
              </w:rPr>
            </w:pPr>
            <w:r>
              <w:rPr>
                <w:rFonts w:cs="Times New Roman"/>
                <w:sz w:val="22"/>
                <w:szCs w:val="22"/>
                <w:lang w:eastAsia="ar-SA" w:bidi="ar-SA"/>
              </w:rPr>
              <w:t xml:space="preserve">КОЗ </w:t>
            </w:r>
            <w:r>
              <w:rPr>
                <w:rFonts w:cs="Times New Roman"/>
                <w:sz w:val="22"/>
                <w:szCs w:val="22"/>
                <w:lang w:eastAsia="ar-SA" w:bidi="ar-SA"/>
              </w:rPr>
              <w:lastRenderedPageBreak/>
              <w:t>03.29.08.07.05</w:t>
            </w:r>
          </w:p>
          <w:p w:rsidR="00CF6387" w:rsidRDefault="00CF6387">
            <w:pPr>
              <w:keepNext/>
              <w:keepLines/>
              <w:tabs>
                <w:tab w:val="left" w:pos="714"/>
                <w:tab w:val="left" w:pos="3555"/>
              </w:tabs>
              <w:spacing w:line="240" w:lineRule="auto"/>
              <w:jc w:val="center"/>
              <w:rPr>
                <w:rFonts w:cs="Times New Roman"/>
                <w:sz w:val="22"/>
                <w:szCs w:val="22"/>
                <w:lang w:eastAsia="ar-SA" w:bidi="ar-SA"/>
              </w:rPr>
            </w:pPr>
          </w:p>
          <w:p w:rsidR="00CF6387" w:rsidRDefault="00CF6387" w:rsidP="008F724E">
            <w:pPr>
              <w:keepNext/>
              <w:keepLines/>
              <w:tabs>
                <w:tab w:val="left" w:pos="714"/>
                <w:tab w:val="left" w:pos="3555"/>
              </w:tabs>
              <w:spacing w:line="24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F6387" w:rsidRDefault="00CF6387" w:rsidP="001C3BCE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2"/>
                <w:szCs w:val="22"/>
                <w:lang w:eastAsia="ar-SA" w:bidi="ar-SA"/>
              </w:rPr>
              <w:lastRenderedPageBreak/>
              <w:t xml:space="preserve">Протез бедра модульный для купания, с несущей приемной гильзой из слоистого пластика на основе акриловых / </w:t>
            </w:r>
            <w:proofErr w:type="spellStart"/>
            <w:r>
              <w:rPr>
                <w:rFonts w:cs="Times New Roman"/>
                <w:sz w:val="22"/>
                <w:szCs w:val="22"/>
                <w:lang w:eastAsia="ar-SA" w:bidi="ar-SA"/>
              </w:rPr>
              <w:t>ортокриловых</w:t>
            </w:r>
            <w:proofErr w:type="spellEnd"/>
            <w:r>
              <w:rPr>
                <w:rFonts w:cs="Times New Roman"/>
                <w:sz w:val="22"/>
                <w:szCs w:val="22"/>
                <w:lang w:eastAsia="ar-SA" w:bidi="ar-SA"/>
              </w:rPr>
              <w:t xml:space="preserve"> смол. Коленный шарнир полицентрический с ручным замком, влагозащищенный / коленный шарнир замковый одноосный с фиксатором влагостойкий. Стопа </w:t>
            </w:r>
            <w:proofErr w:type="spellStart"/>
            <w:r>
              <w:rPr>
                <w:rFonts w:cs="Times New Roman"/>
                <w:sz w:val="22"/>
                <w:szCs w:val="22"/>
                <w:lang w:eastAsia="ar-SA" w:bidi="ar-SA"/>
              </w:rPr>
              <w:t>бесшарнирная</w:t>
            </w:r>
            <w:proofErr w:type="spellEnd"/>
            <w:r>
              <w:rPr>
                <w:rFonts w:cs="Times New Roman"/>
                <w:sz w:val="22"/>
                <w:szCs w:val="22"/>
                <w:lang w:eastAsia="ar-SA" w:bidi="ar-SA"/>
              </w:rPr>
              <w:t xml:space="preserve"> влагозащищенная с рифлёным профилем подошвы. Комплектующие и РСУ – влагозащищенный материал на нагрузку 150 кг. Без косметической </w:t>
            </w:r>
            <w:r>
              <w:rPr>
                <w:rFonts w:cs="Times New Roman"/>
                <w:sz w:val="22"/>
                <w:szCs w:val="22"/>
                <w:lang w:eastAsia="ar-SA" w:bidi="ar-SA"/>
              </w:rPr>
              <w:lastRenderedPageBreak/>
              <w:t xml:space="preserve">облицовки. Крепление вакуумное. Тип протеза: специальный. В комплект поставки протеза входит: протез; специальные инструменты для сборки протеза (допускается комплектовать по договору с пользователем протеза) (ГОСТ </w:t>
            </w:r>
            <w:proofErr w:type="gramStart"/>
            <w:r>
              <w:rPr>
                <w:rFonts w:cs="Times New Roman"/>
                <w:sz w:val="22"/>
                <w:szCs w:val="22"/>
                <w:lang w:eastAsia="ar-SA" w:bidi="ar-SA"/>
              </w:rPr>
              <w:t>Р</w:t>
            </w:r>
            <w:proofErr w:type="gramEnd"/>
            <w:r>
              <w:rPr>
                <w:rFonts w:cs="Times New Roman"/>
                <w:sz w:val="22"/>
                <w:szCs w:val="22"/>
                <w:lang w:eastAsia="ar-SA" w:bidi="ar-SA"/>
              </w:rPr>
              <w:t xml:space="preserve"> 53869-2010 п.10). Срок пользования 36 месяцев.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387" w:rsidRDefault="00CF6387">
            <w:pPr>
              <w:keepLines/>
              <w:tabs>
                <w:tab w:val="left" w:pos="0"/>
                <w:tab w:val="left" w:pos="142"/>
              </w:tabs>
              <w:autoSpaceDE w:val="0"/>
              <w:jc w:val="center"/>
            </w:pPr>
            <w:r>
              <w:lastRenderedPageBreak/>
              <w:t>2</w:t>
            </w:r>
          </w:p>
        </w:tc>
      </w:tr>
      <w:tr w:rsidR="00CF6387" w:rsidTr="00CF638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6387" w:rsidRDefault="00CF6387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F6387" w:rsidRDefault="00CF63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6387" w:rsidRDefault="00CF6387">
            <w:pPr>
              <w:keepLines/>
              <w:tabs>
                <w:tab w:val="left" w:pos="0"/>
                <w:tab w:val="left" w:pos="142"/>
              </w:tabs>
              <w:autoSpaceDE w:val="0"/>
              <w:jc w:val="center"/>
            </w:pPr>
            <w:r>
              <w:t>14</w:t>
            </w:r>
          </w:p>
        </w:tc>
      </w:tr>
    </w:tbl>
    <w:p w:rsidR="00CF6387" w:rsidRDefault="00CF6387" w:rsidP="00CF6387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CF6387" w:rsidRDefault="00CF6387" w:rsidP="00CF6387">
      <w:pPr>
        <w:autoSpaceDE w:val="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Протез конечности – техническое средство реабилитации, заменяющее частично или полностью отсутствующую, или имеющую врожденные дефекты верхнюю конечность и служащее для восполнения косметического и (или) функционального дефекта.</w:t>
      </w:r>
    </w:p>
    <w:p w:rsidR="00CF6387" w:rsidRDefault="00CF6387" w:rsidP="00CF6387">
      <w:pPr>
        <w:autoSpaceDE w:val="0"/>
        <w:ind w:firstLine="54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Работы по обеспечению инвалидов (ветеранов) протезами конечностей должны предусматривать индивидуальное изготовление, обучение пользованию и выдачу технического средства реабилитации. </w:t>
      </w:r>
    </w:p>
    <w:p w:rsidR="00CF6387" w:rsidRDefault="00CF6387" w:rsidP="00CF6387">
      <w:pPr>
        <w:jc w:val="center"/>
        <w:rPr>
          <w:b/>
          <w:lang w:eastAsia="ar-SA"/>
        </w:rPr>
      </w:pPr>
    </w:p>
    <w:p w:rsidR="00CF6387" w:rsidRDefault="00CF6387" w:rsidP="00CF6387">
      <w:pPr>
        <w:tabs>
          <w:tab w:val="left" w:pos="2070"/>
        </w:tabs>
        <w:ind w:left="180" w:right="-102"/>
        <w:jc w:val="center"/>
        <w:rPr>
          <w:b/>
          <w:spacing w:val="-6"/>
          <w:kern w:val="48"/>
          <w:lang w:eastAsia="ar-SA"/>
        </w:rPr>
      </w:pPr>
      <w:r>
        <w:rPr>
          <w:b/>
          <w:spacing w:val="-6"/>
          <w:kern w:val="48"/>
          <w:lang w:eastAsia="ar-SA"/>
        </w:rPr>
        <w:t>Требования к качеству и безопасности работ, техническим и функциональным и эксплуатационным характеристикам изделий:</w:t>
      </w:r>
    </w:p>
    <w:p w:rsidR="00CF6387" w:rsidRDefault="00CF6387" w:rsidP="00CF6387">
      <w:pPr>
        <w:ind w:firstLine="567"/>
        <w:jc w:val="both"/>
        <w:outlineLvl w:val="0"/>
        <w:rPr>
          <w:rFonts w:eastAsia="Arial"/>
          <w:kern w:val="32"/>
        </w:rPr>
      </w:pPr>
      <w:r>
        <w:rPr>
          <w:kern w:val="32"/>
        </w:rPr>
        <w:t>Протезы нижних конечностей классифицированы в соответствии с т</w:t>
      </w:r>
      <w:r w:rsidR="002309D6">
        <w:rPr>
          <w:kern w:val="32"/>
        </w:rPr>
        <w:t xml:space="preserve">ребованиями ГОСТ </w:t>
      </w:r>
      <w:proofErr w:type="gramStart"/>
      <w:r w:rsidR="002309D6">
        <w:rPr>
          <w:kern w:val="32"/>
        </w:rPr>
        <w:t>Р</w:t>
      </w:r>
      <w:proofErr w:type="gramEnd"/>
      <w:r w:rsidR="002309D6">
        <w:rPr>
          <w:kern w:val="32"/>
        </w:rPr>
        <w:t xml:space="preserve"> ИСО 9999-2019</w:t>
      </w:r>
      <w:r>
        <w:rPr>
          <w:kern w:val="32"/>
        </w:rPr>
        <w:t xml:space="preserve"> Вспомогательные средства для людей с ограничениями жизнедеятельности. Классификация и те</w:t>
      </w:r>
      <w:r w:rsidR="002309D6">
        <w:rPr>
          <w:kern w:val="32"/>
        </w:rPr>
        <w:t xml:space="preserve">рминология, ГОСТ </w:t>
      </w:r>
      <w:proofErr w:type="gramStart"/>
      <w:r w:rsidR="002309D6">
        <w:rPr>
          <w:kern w:val="32"/>
        </w:rPr>
        <w:t>Р</w:t>
      </w:r>
      <w:proofErr w:type="gramEnd"/>
      <w:r w:rsidR="002309D6">
        <w:rPr>
          <w:kern w:val="32"/>
        </w:rPr>
        <w:t xml:space="preserve"> 51632-2021</w:t>
      </w:r>
      <w:r>
        <w:rPr>
          <w:kern w:val="32"/>
        </w:rPr>
        <w:t xml:space="preserve"> Технические средства реабилитации людей с ограничениями жизнедеятельности. Общие технические требования и методы испы</w:t>
      </w:r>
      <w:r w:rsidR="002309D6">
        <w:rPr>
          <w:kern w:val="32"/>
        </w:rPr>
        <w:t xml:space="preserve">таний, а также ГОСТ </w:t>
      </w:r>
      <w:proofErr w:type="gramStart"/>
      <w:r w:rsidR="002309D6">
        <w:rPr>
          <w:kern w:val="32"/>
        </w:rPr>
        <w:t>Р</w:t>
      </w:r>
      <w:proofErr w:type="gramEnd"/>
      <w:r w:rsidR="002309D6">
        <w:rPr>
          <w:kern w:val="32"/>
        </w:rPr>
        <w:t xml:space="preserve"> 51819-2022</w:t>
      </w:r>
      <w:r>
        <w:rPr>
          <w:kern w:val="32"/>
        </w:rPr>
        <w:t xml:space="preserve"> Протезирование и </w:t>
      </w:r>
      <w:proofErr w:type="spellStart"/>
      <w:r>
        <w:rPr>
          <w:kern w:val="32"/>
        </w:rPr>
        <w:t>ортезирование</w:t>
      </w:r>
      <w:proofErr w:type="spellEnd"/>
      <w:r>
        <w:rPr>
          <w:kern w:val="32"/>
        </w:rPr>
        <w:t xml:space="preserve"> верхних и нижних конечностей. Термины и определения.</w:t>
      </w:r>
    </w:p>
    <w:p w:rsidR="00CF6387" w:rsidRDefault="00CF6387" w:rsidP="00CF6387">
      <w:pPr>
        <w:autoSpaceDE w:val="0"/>
        <w:ind w:firstLine="567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Протезы изготавливаются с учетом анатомических дефектов нижних конечностей, индивидуально для каждого пациента, при этом в каждом конкретном случае максимально учитывается физическое состояние, индивидуальные особенности пациента, его психологический статус, профессиональная и частная жизнь, индивидуальный уровень двигательной активности и иные значимые для целей реабилитации </w:t>
      </w:r>
      <w:proofErr w:type="gramStart"/>
      <w:r>
        <w:rPr>
          <w:rFonts w:eastAsia="Arial"/>
          <w:lang w:eastAsia="ar-SA"/>
        </w:rPr>
        <w:t>медико-социальные</w:t>
      </w:r>
      <w:proofErr w:type="gramEnd"/>
      <w:r>
        <w:rPr>
          <w:rFonts w:eastAsia="Arial"/>
          <w:lang w:eastAsia="ar-SA"/>
        </w:rPr>
        <w:t xml:space="preserve"> аспекты.  </w:t>
      </w:r>
    </w:p>
    <w:p w:rsidR="00CF6387" w:rsidRDefault="00CF6387" w:rsidP="00CF6387">
      <w:pPr>
        <w:autoSpaceDE w:val="0"/>
        <w:ind w:firstLine="567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С учетом уровня ампутации и модулирования, применяемого в протезировании:   </w:t>
      </w:r>
    </w:p>
    <w:p w:rsidR="00CF6387" w:rsidRDefault="00CF6387" w:rsidP="00CF6387">
      <w:pPr>
        <w:ind w:firstLine="567"/>
        <w:jc w:val="both"/>
        <w:rPr>
          <w:lang w:eastAsia="ar-SA"/>
        </w:rPr>
      </w:pPr>
      <w:r>
        <w:rPr>
          <w:lang w:eastAsia="ar-SA"/>
        </w:rPr>
        <w:t>- приемная гильза протеза конечности</w:t>
      </w:r>
      <w:r>
        <w:rPr>
          <w:b/>
          <w:lang w:eastAsia="ar-SA"/>
        </w:rPr>
        <w:t xml:space="preserve"> </w:t>
      </w:r>
      <w:r>
        <w:rPr>
          <w:lang w:eastAsia="ar-SA"/>
        </w:rPr>
        <w:t>изготовлена по индивидуальным параметрам пациента и предназначается для размещения в нем культи или пораженной конечности, обеспечивая взаимодействие человека с протезом конечности;</w:t>
      </w:r>
    </w:p>
    <w:p w:rsidR="00CF6387" w:rsidRDefault="00CF6387" w:rsidP="00CF6387">
      <w:pPr>
        <w:ind w:firstLine="567"/>
        <w:jc w:val="both"/>
        <w:rPr>
          <w:lang w:eastAsia="ar-SA"/>
        </w:rPr>
      </w:pPr>
      <w:r>
        <w:rPr>
          <w:lang w:eastAsia="ar-SA"/>
        </w:rPr>
        <w:t>- функциональный узел протеза конечности выполняет заданную функцию и имеет конструктивно-технологическую завершенность;</w:t>
      </w:r>
    </w:p>
    <w:p w:rsidR="00CF6387" w:rsidRDefault="00CF6387" w:rsidP="00CF6387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- косметический протез конечности восполняет </w:t>
      </w:r>
      <w:proofErr w:type="gramStart"/>
      <w:r>
        <w:rPr>
          <w:lang w:eastAsia="ar-SA"/>
        </w:rPr>
        <w:t>форму</w:t>
      </w:r>
      <w:proofErr w:type="gramEnd"/>
      <w:r>
        <w:rPr>
          <w:lang w:eastAsia="ar-SA"/>
        </w:rPr>
        <w:t xml:space="preserve"> и внешний вид отсутствующей ее части;</w:t>
      </w:r>
    </w:p>
    <w:p w:rsidR="00CF6387" w:rsidRDefault="00CF6387" w:rsidP="00CF6387">
      <w:pPr>
        <w:ind w:firstLine="567"/>
        <w:jc w:val="both"/>
        <w:rPr>
          <w:lang w:eastAsia="ar-SA"/>
        </w:rPr>
      </w:pPr>
      <w:r>
        <w:rPr>
          <w:lang w:eastAsia="ar-SA"/>
        </w:rPr>
        <w:t>- лечебно-тренировочный протез нижней конечности выполняет функцию формирования культи после ампутации нижней конечности и адаптации пациента к протезу и приобретения навыков ходьбы, вместо лечебно-тренировочного протеза может использоваться первично-постоянный протез нижней конечности с возможностью замены приемной гильзы;</w:t>
      </w:r>
    </w:p>
    <w:p w:rsidR="00CF6387" w:rsidRDefault="00CF6387" w:rsidP="00CF6387">
      <w:pPr>
        <w:ind w:firstLine="567"/>
        <w:jc w:val="both"/>
        <w:rPr>
          <w:lang w:eastAsia="ar-SA"/>
        </w:rPr>
      </w:pPr>
      <w:r>
        <w:rPr>
          <w:lang w:eastAsia="ar-SA"/>
        </w:rPr>
        <w:t>-постоянный протез нижней конечности предназначается после завершения использования лечебно-тренировочного протеза;</w:t>
      </w:r>
    </w:p>
    <w:p w:rsidR="00CF6387" w:rsidRDefault="00CF6387" w:rsidP="00CF6387">
      <w:pPr>
        <w:autoSpaceDE w:val="0"/>
        <w:ind w:firstLine="567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ab/>
        <w:t xml:space="preserve">Приемные гильзы и крепления протезов не будут вызывать потертостей, сдавливания, ущемления и наплывов мягких тканей, нарушений кровообращения и болевых ощущений при пользовании изделиями.  </w:t>
      </w:r>
    </w:p>
    <w:p w:rsidR="00CF6387" w:rsidRDefault="00CF6387" w:rsidP="00CF6387">
      <w:pPr>
        <w:autoSpaceDE w:val="0"/>
        <w:ind w:firstLine="567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ab/>
        <w:t>Узлы протезов стойкие к воздействию физиологических растворов (пота, мочи).</w:t>
      </w:r>
    </w:p>
    <w:p w:rsidR="00CF6387" w:rsidRDefault="00CF6387" w:rsidP="00CF6387">
      <w:pPr>
        <w:autoSpaceDE w:val="0"/>
        <w:ind w:firstLine="567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ab/>
        <w:t xml:space="preserve">Металлические части протезов изготовлены из коррозийно-стойких материалов. </w:t>
      </w:r>
    </w:p>
    <w:p w:rsidR="00CF6387" w:rsidRDefault="00CF6387" w:rsidP="00CF6387">
      <w:pPr>
        <w:autoSpaceDE w:val="0"/>
        <w:ind w:firstLine="567"/>
        <w:jc w:val="both"/>
        <w:rPr>
          <w:lang w:eastAsia="ar-SA"/>
        </w:rPr>
      </w:pPr>
      <w:r>
        <w:rPr>
          <w:rFonts w:eastAsia="Arial"/>
          <w:lang w:eastAsia="ar-SA"/>
        </w:rPr>
        <w:tab/>
      </w:r>
      <w:r>
        <w:rPr>
          <w:lang w:eastAsia="ar-SA"/>
        </w:rPr>
        <w:t>Проведение работ по обеспечению инвалидов (ветеранов) протезами верхних и нижних конечностей осуществляется при наличии действующих регистрационных удостоверений, деклараций о соответствии или сертификатов соответствия, если действующим законодательством Российской Федерации предусмотрено наличие указанных документов.</w:t>
      </w:r>
    </w:p>
    <w:p w:rsidR="00CF6387" w:rsidRDefault="00CF6387" w:rsidP="00CF6387">
      <w:pPr>
        <w:ind w:firstLine="567"/>
        <w:jc w:val="both"/>
        <w:rPr>
          <w:lang w:eastAsia="ar-SA"/>
        </w:rPr>
      </w:pPr>
      <w:r>
        <w:rPr>
          <w:spacing w:val="2"/>
          <w:lang w:eastAsia="ar-SA"/>
        </w:rPr>
        <w:lastRenderedPageBreak/>
        <w:t xml:space="preserve">Изготовленные </w:t>
      </w:r>
      <w:r>
        <w:rPr>
          <w:lang w:eastAsia="ar-SA"/>
        </w:rPr>
        <w:t>протезы нижних конечностей имеют установленный изготовителем срок службы с момента передачи их получателю не менее срока пользования, утвержденного приказом Министерства здравоохранения и социального развития Российской Федерации «Об утверждении сроков пользования техническими средствами реабилитации, протезами и протезно-ортопедическими изделиями» от 05.03.2021г №107н.</w:t>
      </w:r>
    </w:p>
    <w:p w:rsidR="00CF6387" w:rsidRDefault="00CF6387" w:rsidP="00CF6387">
      <w:pPr>
        <w:ind w:firstLine="567"/>
        <w:jc w:val="both"/>
        <w:rPr>
          <w:lang w:eastAsia="ar-SA"/>
        </w:rPr>
      </w:pPr>
    </w:p>
    <w:p w:rsidR="00CF6387" w:rsidRDefault="00CF6387" w:rsidP="00CF6387">
      <w:pPr>
        <w:jc w:val="center"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t xml:space="preserve">Требования к упаковке, маркировке и отгрузке изделий </w:t>
      </w:r>
    </w:p>
    <w:p w:rsidR="00CF6387" w:rsidRDefault="00CF6387" w:rsidP="00CF6387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Упаковка протезов нижних конечностей обеспечивает защиту от повреждений, порчи (изнашивания) или загрязнения во время хранения и транспортировки к месту использования по назначению.  </w:t>
      </w:r>
    </w:p>
    <w:p w:rsidR="00CF6387" w:rsidRDefault="00CF6387" w:rsidP="00CF6387">
      <w:pPr>
        <w:ind w:firstLine="567"/>
        <w:jc w:val="both"/>
        <w:rPr>
          <w:lang w:eastAsia="ar-SA"/>
        </w:rPr>
      </w:pPr>
      <w:r>
        <w:rPr>
          <w:lang w:eastAsia="ar-SA"/>
        </w:rPr>
        <w:t>Транспортирование - любым видом крытого транспорта в соответствии с правилами перевозки грузов, действующим на данном виде транспорта, в соответствии с 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среды.</w:t>
      </w:r>
    </w:p>
    <w:p w:rsidR="00CF6387" w:rsidRDefault="00CF6387" w:rsidP="00CF6387">
      <w:pPr>
        <w:shd w:val="clear" w:color="auto" w:fill="FFFFFF"/>
        <w:tabs>
          <w:tab w:val="left" w:pos="0"/>
        </w:tabs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Маркировка, упаковка, хранение и транспортировка изделий к месту выдачи инвалидам (ветеранам) осуществляется с соблюден</w:t>
      </w:r>
      <w:r w:rsidR="008B1D96">
        <w:rPr>
          <w:lang w:eastAsia="ar-SA"/>
        </w:rPr>
        <w:t xml:space="preserve">ием требований ГОСТ </w:t>
      </w:r>
      <w:proofErr w:type="gramStart"/>
      <w:r w:rsidR="008B1D96">
        <w:rPr>
          <w:lang w:eastAsia="ar-SA"/>
        </w:rPr>
        <w:t>Р</w:t>
      </w:r>
      <w:proofErr w:type="gramEnd"/>
      <w:r w:rsidR="008B1D96">
        <w:rPr>
          <w:lang w:eastAsia="ar-SA"/>
        </w:rPr>
        <w:t xml:space="preserve"> 51632-2021</w:t>
      </w:r>
      <w:bookmarkStart w:id="0" w:name="_GoBack"/>
      <w:bookmarkEnd w:id="0"/>
      <w:r>
        <w:rPr>
          <w:lang w:eastAsia="ar-SA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CF6387" w:rsidRDefault="00CF6387" w:rsidP="00CF6387">
      <w:pPr>
        <w:shd w:val="clear" w:color="auto" w:fill="FFFFFF"/>
        <w:tabs>
          <w:tab w:val="left" w:pos="0"/>
        </w:tabs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Хранение изделий проводится на складе при температуре от 15 до 25</w:t>
      </w:r>
      <w:proofErr w:type="gramStart"/>
      <w:r>
        <w:rPr>
          <w:lang w:eastAsia="ar-SA"/>
        </w:rPr>
        <w:t>°С</w:t>
      </w:r>
      <w:proofErr w:type="gramEnd"/>
      <w:r>
        <w:rPr>
          <w:lang w:eastAsia="ar-SA"/>
        </w:rPr>
        <w:t>, относительная влажность воздуха от 5 до 80 %.</w:t>
      </w:r>
    </w:p>
    <w:p w:rsidR="00CF6387" w:rsidRDefault="00CF6387" w:rsidP="00CF6387">
      <w:pPr>
        <w:shd w:val="clear" w:color="auto" w:fill="FFFFFF"/>
        <w:tabs>
          <w:tab w:val="left" w:pos="0"/>
        </w:tabs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Хранение изделий проводится в мягких чехлах из бязи в подвешенном состоянии, а изделия из слоистого пластика – на слепках и чехлах.</w:t>
      </w:r>
    </w:p>
    <w:p w:rsidR="00CF6387" w:rsidRDefault="00CF6387" w:rsidP="00CF6387">
      <w:pPr>
        <w:ind w:left="-180" w:firstLine="322"/>
        <w:jc w:val="center"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t>Требования к результатам работ</w:t>
      </w:r>
    </w:p>
    <w:p w:rsidR="00CF6387" w:rsidRDefault="00CF6387" w:rsidP="00CF6387">
      <w:pPr>
        <w:ind w:firstLine="709"/>
        <w:jc w:val="both"/>
        <w:rPr>
          <w:lang w:eastAsia="ar-SA"/>
        </w:rPr>
      </w:pPr>
      <w:r>
        <w:rPr>
          <w:lang w:eastAsia="ar-SA"/>
        </w:rPr>
        <w:t>Работы по обеспечению инвалидов (ветеранов) протезами нижних конечностей, следует считать эффективно исполненными, если у инвалида (ветерана)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инвалидов протезами будут выполнены с надлежащим качеством и в установленные сроки.</w:t>
      </w:r>
    </w:p>
    <w:p w:rsidR="00CF6387" w:rsidRDefault="00CF6387" w:rsidP="00CF6387">
      <w:pPr>
        <w:ind w:firstLine="567"/>
        <w:jc w:val="both"/>
        <w:rPr>
          <w:lang w:eastAsia="ar-SA"/>
        </w:rPr>
      </w:pPr>
      <w:r>
        <w:rPr>
          <w:lang w:eastAsia="ar-SA"/>
        </w:rPr>
        <w:t>Гарантийный срок на протезно-ортопедические изделия должен устанавливаться со дня выдачи готового изделия в эксплуатацию. В течение этого срока предприятие – изготовитель должно произвести замену или ремонт изделий бесплатно.</w:t>
      </w:r>
    </w:p>
    <w:p w:rsidR="00CF6387" w:rsidRDefault="00CF6387" w:rsidP="00CF6387">
      <w:pPr>
        <w:pStyle w:val="a4"/>
        <w:widowControl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eastAsia="ar-SA"/>
        </w:rPr>
        <w:t xml:space="preserve">          Срок службы (пользования) </w:t>
      </w:r>
      <w:proofErr w:type="spellStart"/>
      <w:r>
        <w:rPr>
          <w:rFonts w:ascii="Times New Roman" w:hAnsi="Times New Roman"/>
          <w:b w:val="0"/>
          <w:sz w:val="24"/>
          <w:szCs w:val="24"/>
          <w:lang w:eastAsia="ar-SA"/>
        </w:rPr>
        <w:t>протезно</w:t>
      </w:r>
      <w:proofErr w:type="spellEnd"/>
      <w:r>
        <w:rPr>
          <w:rFonts w:ascii="Times New Roman" w:hAnsi="Times New Roman"/>
          <w:b w:val="0"/>
          <w:sz w:val="24"/>
          <w:szCs w:val="24"/>
          <w:lang w:eastAsia="ar-SA"/>
        </w:rPr>
        <w:t xml:space="preserve"> – ортопедических изделий</w:t>
      </w:r>
      <w:r>
        <w:rPr>
          <w:rFonts w:ascii="Times New Roman" w:hAnsi="Times New Roman"/>
          <w:b w:val="0"/>
          <w:sz w:val="24"/>
          <w:szCs w:val="24"/>
        </w:rPr>
        <w:t xml:space="preserve"> должен соответствовать установленным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Приказом Министерства труда и социальной защиты РФ </w:t>
      </w:r>
      <w:r>
        <w:rPr>
          <w:rFonts w:ascii="Times New Roman" w:hAnsi="Times New Roman"/>
          <w:b w:val="0"/>
          <w:sz w:val="24"/>
          <w:szCs w:val="24"/>
          <w:lang w:eastAsia="ar-SA"/>
        </w:rPr>
        <w:t>от 05.03.2021г №107н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“Об утверждении Сроков пользования техническими средствами реабилитации, протезами и протезно-ортопедическими изделиями”</w:t>
      </w:r>
    </w:p>
    <w:p w:rsidR="00CF6387" w:rsidRDefault="00CF6387" w:rsidP="00CF6387">
      <w:pPr>
        <w:ind w:firstLine="708"/>
        <w:jc w:val="both"/>
        <w:rPr>
          <w:bCs/>
        </w:rPr>
      </w:pPr>
      <w:r>
        <w:t xml:space="preserve">Заказчик должен составить в соответствии с требованиями пункта 4.6. ГОСТ </w:t>
      </w:r>
      <w:proofErr w:type="gramStart"/>
      <w:r>
        <w:t>Р</w:t>
      </w:r>
      <w:proofErr w:type="gramEnd"/>
      <w:r>
        <w:t xml:space="preserve"> 59542-2021 заключение о проведенном курсе обучения и достигнутом медицинском реабилитационном эффекте в трех экземплярах</w:t>
      </w:r>
    </w:p>
    <w:p w:rsidR="00CF6387" w:rsidRDefault="00CF6387" w:rsidP="00CF6387">
      <w:pPr>
        <w:ind w:firstLine="708"/>
        <w:jc w:val="both"/>
        <w:rPr>
          <w:b/>
          <w:lang w:eastAsia="ar-SA"/>
        </w:rPr>
      </w:pPr>
      <w:r>
        <w:rPr>
          <w:b/>
          <w:lang w:eastAsia="ar-SA"/>
        </w:rPr>
        <w:t>Сроки выполнения работ</w:t>
      </w:r>
      <w:r>
        <w:rPr>
          <w:lang w:eastAsia="ar-SA"/>
        </w:rPr>
        <w:t xml:space="preserve">: не более 60 календарных дней </w:t>
      </w:r>
      <w:r>
        <w:t>со дня обращения Получателя с Направлением Заказчика к Исполнителю</w:t>
      </w:r>
      <w:r>
        <w:rPr>
          <w:lang w:eastAsia="ar-SA"/>
        </w:rPr>
        <w:t>.</w:t>
      </w:r>
      <w:r>
        <w:rPr>
          <w:b/>
          <w:lang w:eastAsia="ar-SA"/>
        </w:rPr>
        <w:t xml:space="preserve"> </w:t>
      </w:r>
    </w:p>
    <w:p w:rsidR="001174F4" w:rsidRDefault="001174F4" w:rsidP="001174F4">
      <w:pPr>
        <w:tabs>
          <w:tab w:val="left" w:pos="142"/>
        </w:tabs>
        <w:ind w:right="15" w:firstLine="567"/>
        <w:jc w:val="both"/>
      </w:pPr>
      <w:r>
        <w:rPr>
          <w:b/>
        </w:rPr>
        <w:t xml:space="preserve">Место выполнения работ: </w:t>
      </w:r>
      <w:r>
        <w:t xml:space="preserve">Российская Федерация, по адресу нахождения Исполнителя. </w:t>
      </w:r>
    </w:p>
    <w:p w:rsidR="001174F4" w:rsidRDefault="001174F4" w:rsidP="001174F4">
      <w:pPr>
        <w:tabs>
          <w:tab w:val="left" w:pos="142"/>
        </w:tabs>
        <w:ind w:right="15" w:firstLine="567"/>
        <w:jc w:val="both"/>
        <w:rPr>
          <w:bCs/>
        </w:rPr>
      </w:pPr>
      <w:proofErr w:type="gramStart"/>
      <w:r>
        <w:t>Снятие мерок, примерка и получение изделий должны осуществляться по выбору Получателя (</w:t>
      </w:r>
      <w:r>
        <w:rPr>
          <w:bCs/>
        </w:rPr>
        <w:t xml:space="preserve">по месту фактического проживания Получателя (в пределах КБР) </w:t>
      </w:r>
      <w:r>
        <w:t xml:space="preserve">либо </w:t>
      </w:r>
      <w:r>
        <w:rPr>
          <w:bCs/>
        </w:rPr>
        <w:t>по месту нахождения пункта приема по обслуживанию Получателя (в пределах КБР).</w:t>
      </w:r>
      <w:proofErr w:type="gramEnd"/>
    </w:p>
    <w:p w:rsidR="001174F4" w:rsidRPr="00A9401A" w:rsidRDefault="001174F4" w:rsidP="001174F4">
      <w:pPr>
        <w:tabs>
          <w:tab w:val="left" w:pos="142"/>
        </w:tabs>
        <w:ind w:right="15" w:firstLine="567"/>
        <w:jc w:val="both"/>
      </w:pPr>
    </w:p>
    <w:p w:rsidR="00CF6387" w:rsidRDefault="00CF6387" w:rsidP="00CF6387">
      <w:pPr>
        <w:ind w:firstLine="708"/>
        <w:jc w:val="both"/>
        <w:rPr>
          <w:bCs/>
        </w:rPr>
      </w:pPr>
      <w:r>
        <w:rPr>
          <w:bCs/>
        </w:rPr>
        <w:t>Обеспечение работы пункта приема по обслуживанию инвалида – не менее 5 дней в неделю во время исполнения контракта и гаран</w:t>
      </w:r>
      <w:r>
        <w:rPr>
          <w:bCs/>
        </w:rPr>
        <w:softHyphen/>
        <w:t>тийного обслужива</w:t>
      </w:r>
      <w:r>
        <w:rPr>
          <w:bCs/>
        </w:rPr>
        <w:softHyphen/>
        <w:t>ния; по заявлению инвалида в период предоставления га</w:t>
      </w:r>
      <w:r>
        <w:rPr>
          <w:bCs/>
        </w:rPr>
        <w:softHyphen/>
        <w:t>рантии качества должен осу</w:t>
      </w:r>
      <w:r>
        <w:rPr>
          <w:bCs/>
        </w:rPr>
        <w:softHyphen/>
        <w:t>ществлять выезд на дом.</w:t>
      </w:r>
    </w:p>
    <w:p w:rsidR="00CF6387" w:rsidRDefault="00CF6387" w:rsidP="00CF6387">
      <w:pPr>
        <w:ind w:firstLine="708"/>
        <w:jc w:val="both"/>
        <w:rPr>
          <w:b/>
          <w:lang w:eastAsia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lastRenderedPageBreak/>
        <w:t xml:space="preserve">Заказчик должен составить в соответствии с требованиями пункта 4.6. ГОСТ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Р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59542-2021 заключение о проведенном курсе обучения и достигнутом медицинском реабилитационном эффекте в трех экземплярах</w:t>
      </w:r>
    </w:p>
    <w:p w:rsidR="00CF6387" w:rsidRDefault="00CF6387" w:rsidP="00CF6387">
      <w:pPr>
        <w:pStyle w:val="a4"/>
        <w:widowControl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Минимальный гарантийный срок </w:t>
      </w:r>
      <w:r>
        <w:rPr>
          <w:rFonts w:ascii="Times New Roman" w:hAnsi="Times New Roman"/>
          <w:b w:val="0"/>
          <w:bCs/>
          <w:sz w:val="24"/>
          <w:szCs w:val="24"/>
        </w:rPr>
        <w:t>изделий должен составлять не менее 12 месяцев.</w:t>
      </w:r>
    </w:p>
    <w:sectPr w:rsidR="00CF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87"/>
    <w:rsid w:val="001174F4"/>
    <w:rsid w:val="001C3BCE"/>
    <w:rsid w:val="002309D6"/>
    <w:rsid w:val="006876EC"/>
    <w:rsid w:val="008B1D96"/>
    <w:rsid w:val="008F724E"/>
    <w:rsid w:val="00C23D20"/>
    <w:rsid w:val="00CF6387"/>
    <w:rsid w:val="00D7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87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6387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CF6387"/>
    <w:pPr>
      <w:widowControl/>
      <w:suppressAutoHyphens w:val="0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 w:bidi="ar-SA"/>
    </w:rPr>
  </w:style>
  <w:style w:type="character" w:customStyle="1" w:styleId="a5">
    <w:name w:val="Название Знак"/>
    <w:basedOn w:val="a0"/>
    <w:link w:val="a4"/>
    <w:rsid w:val="00CF6387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87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6387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CF6387"/>
    <w:pPr>
      <w:widowControl/>
      <w:suppressAutoHyphens w:val="0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 w:bidi="ar-SA"/>
    </w:rPr>
  </w:style>
  <w:style w:type="character" w:customStyle="1" w:styleId="a5">
    <w:name w:val="Название Знак"/>
    <w:basedOn w:val="a0"/>
    <w:link w:val="a4"/>
    <w:rsid w:val="00CF6387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Берзекова Марина Мухамедовна</dc:creator>
  <cp:lastModifiedBy>Пачева Алина Ахмедовна</cp:lastModifiedBy>
  <cp:revision>8</cp:revision>
  <dcterms:created xsi:type="dcterms:W3CDTF">2024-10-31T08:45:00Z</dcterms:created>
  <dcterms:modified xsi:type="dcterms:W3CDTF">2024-10-31T11:23:00Z</dcterms:modified>
</cp:coreProperties>
</file>