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3D" w:rsidRPr="00E6493D" w:rsidRDefault="00E6493D" w:rsidP="00E6493D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E6493D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статьей 33 Федерального закона от 5 апреля 2013 г. </w:t>
      </w:r>
    </w:p>
    <w:p w:rsidR="00E6493D" w:rsidRPr="00E6493D" w:rsidRDefault="00E6493D" w:rsidP="00E6493D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E6493D">
        <w:rPr>
          <w:rFonts w:ascii="Times New Roman" w:hAnsi="Times New Roman"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E6493D" w:rsidRDefault="00490087" w:rsidP="00E6493D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ЗКЭФ.16</w:t>
      </w:r>
      <w:r w:rsidR="00E6493D">
        <w:rPr>
          <w:rFonts w:ascii="Times New Roman" w:hAnsi="Times New Roman" w:cs="Times New Roman"/>
          <w:b/>
          <w:color w:val="000000"/>
        </w:rPr>
        <w:t>6</w:t>
      </w:r>
      <w:r w:rsidR="00E6493D" w:rsidRPr="00E6493D">
        <w:rPr>
          <w:rFonts w:ascii="Times New Roman" w:hAnsi="Times New Roman" w:cs="Times New Roman"/>
          <w:b/>
          <w:color w:val="000000"/>
        </w:rPr>
        <w:t>/24</w:t>
      </w:r>
    </w:p>
    <w:p w:rsidR="00E879C4" w:rsidRPr="00E6493D" w:rsidRDefault="00E879C4" w:rsidP="00252E6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D6E01" w:rsidRPr="00E6493D" w:rsidRDefault="000F7E24" w:rsidP="00855BF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</w:rPr>
      </w:pPr>
      <w:r w:rsidRPr="00E6493D">
        <w:rPr>
          <w:rFonts w:ascii="Times New Roman" w:eastAsia="Calibri" w:hAnsi="Times New Roman" w:cs="Times New Roman"/>
          <w:b/>
        </w:rPr>
        <w:t xml:space="preserve">Наименование объекта закупки: </w:t>
      </w:r>
      <w:r w:rsidR="00490087" w:rsidRPr="00D377F8">
        <w:rPr>
          <w:rFonts w:ascii="Times New Roman" w:hAnsi="Times New Roman" w:cs="Times New Roman"/>
          <w:bCs/>
        </w:rPr>
        <w:t>Выполнение работ по изготовлению технических средств реабилитации (ортопедической о</w:t>
      </w:r>
      <w:r w:rsidR="00490087" w:rsidRPr="00D377F8">
        <w:rPr>
          <w:rFonts w:ascii="Times New Roman" w:hAnsi="Times New Roman" w:cs="Times New Roman"/>
          <w:lang w:eastAsia="zh-CN"/>
        </w:rPr>
        <w:t>буви) с целью социального обеспечения граждан в 2024 году</w:t>
      </w:r>
      <w:r w:rsidR="00855BF7" w:rsidRPr="00E6493D">
        <w:rPr>
          <w:rFonts w:ascii="Times New Roman" w:hAnsi="Times New Roman" w:cs="Times New Roman"/>
          <w:bCs/>
        </w:rPr>
        <w:t>.</w:t>
      </w:r>
    </w:p>
    <w:p w:rsidR="00855BF7" w:rsidRPr="00E82A1A" w:rsidRDefault="00855BF7" w:rsidP="00855B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pacing w:val="-1"/>
          <w:lang w:eastAsia="zh-CN" w:bidi="hi-IN"/>
        </w:rPr>
      </w:pPr>
    </w:p>
    <w:tbl>
      <w:tblPr>
        <w:tblW w:w="1105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513"/>
        <w:gridCol w:w="1135"/>
      </w:tblGrid>
      <w:tr w:rsidR="00490087" w:rsidRPr="00490087" w:rsidTr="004459F3">
        <w:tc>
          <w:tcPr>
            <w:tcW w:w="9923" w:type="dxa"/>
            <w:gridSpan w:val="2"/>
            <w:shd w:val="clear" w:color="auto" w:fill="auto"/>
            <w:vAlign w:val="center"/>
          </w:tcPr>
          <w:p w:rsidR="00490087" w:rsidRPr="00490087" w:rsidRDefault="00490087" w:rsidP="004900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90087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Сведения об объекте закупки / сведения о товарах, работах, услугах:</w:t>
            </w:r>
          </w:p>
        </w:tc>
        <w:tc>
          <w:tcPr>
            <w:tcW w:w="1135" w:type="dxa"/>
            <w:shd w:val="clear" w:color="auto" w:fill="auto"/>
          </w:tcPr>
          <w:p w:rsidR="00490087" w:rsidRPr="00490087" w:rsidRDefault="00490087" w:rsidP="004900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</w:pPr>
            <w:r w:rsidRPr="00490087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  <w:t>Кол</w:t>
            </w:r>
            <w:r w:rsidRPr="00490087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val="en-US" w:eastAsia="hi-IN" w:bidi="hi-IN"/>
              </w:rPr>
              <w:t>-</w:t>
            </w:r>
            <w:r w:rsidRPr="00490087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  <w:t>во, пара</w:t>
            </w:r>
          </w:p>
        </w:tc>
      </w:tr>
      <w:tr w:rsidR="00490087" w:rsidRPr="00490087" w:rsidTr="004459F3">
        <w:trPr>
          <w:trHeight w:val="2352"/>
        </w:trPr>
        <w:tc>
          <w:tcPr>
            <w:tcW w:w="2410" w:type="dxa"/>
            <w:shd w:val="clear" w:color="auto" w:fill="auto"/>
            <w:vAlign w:val="center"/>
          </w:tcPr>
          <w:p w:rsidR="00490087" w:rsidRPr="00490087" w:rsidRDefault="00490087" w:rsidP="00490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Ортопедическая обувь сложная без утепленной подкладки (без учета детей </w:t>
            </w:r>
            <w:proofErr w:type="gram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–и</w:t>
            </w:r>
            <w:proofErr w:type="gram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нвалидов) (пара) (9-01-01)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AD47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55638-2021.</w:t>
            </w:r>
          </w:p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сгибательной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межстелечный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2. Обувь ортопедическая сложная при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варусной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эквинусной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берцы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одно-, двухсторонние или круговые,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межстелечный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плосковальгусной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стопе, полой стопе,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половарусной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берцы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490087" w:rsidRPr="00490087" w:rsidRDefault="00490087" w:rsidP="00490087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4. Обувь ортопедическая сложная при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лимфостазе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межстелечный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490087" w:rsidRPr="00490087" w:rsidRDefault="00490087" w:rsidP="004900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межстелечный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</w:t>
            </w:r>
          </w:p>
        </w:tc>
      </w:tr>
      <w:tr w:rsidR="00490087" w:rsidRPr="00490087" w:rsidTr="004459F3">
        <w:trPr>
          <w:trHeight w:val="2352"/>
        </w:trPr>
        <w:tc>
          <w:tcPr>
            <w:tcW w:w="2410" w:type="dxa"/>
            <w:shd w:val="clear" w:color="auto" w:fill="auto"/>
            <w:vAlign w:val="center"/>
          </w:tcPr>
          <w:p w:rsidR="00490087" w:rsidRPr="00490087" w:rsidRDefault="00490087" w:rsidP="00490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Ортопедическая обувь сложная без утепленной подкладки для детей-инвалидов (пара)</w:t>
            </w:r>
          </w:p>
          <w:p w:rsidR="00490087" w:rsidRPr="00490087" w:rsidRDefault="00490087" w:rsidP="00490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(9-01-01)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AD47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55638-2021.</w:t>
            </w:r>
          </w:p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сгибательной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межстелечный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2. Обувь ортопедическая сложная при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варусной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эквинусной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берцы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одно-, двухсторонние или круговые,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межстелечный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плосковальгусной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стопе, полой стопе,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половарусной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стопе. </w:t>
            </w: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берцы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490087" w:rsidRPr="00490087" w:rsidRDefault="00490087" w:rsidP="00490087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4. Обувь ортопедическая сложная при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лимфостазе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межстелечный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межстелечный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70</w:t>
            </w:r>
          </w:p>
        </w:tc>
      </w:tr>
      <w:tr w:rsidR="00490087" w:rsidRPr="00490087" w:rsidTr="004459F3">
        <w:trPr>
          <w:trHeight w:val="2352"/>
        </w:trPr>
        <w:tc>
          <w:tcPr>
            <w:tcW w:w="2410" w:type="dxa"/>
            <w:shd w:val="clear" w:color="auto" w:fill="auto"/>
            <w:vAlign w:val="center"/>
          </w:tcPr>
          <w:p w:rsidR="00490087" w:rsidRPr="00490087" w:rsidRDefault="00490087" w:rsidP="00490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Ортопедическая обувь сложная на утепленной подкладке (без учета детей </w:t>
            </w:r>
            <w:proofErr w:type="gram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–и</w:t>
            </w:r>
            <w:proofErr w:type="gram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нвалидов) (пара) </w:t>
            </w:r>
          </w:p>
          <w:p w:rsidR="00490087" w:rsidRPr="00490087" w:rsidRDefault="00490087" w:rsidP="00490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(9-02-01)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AD47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55638-2021.</w:t>
            </w:r>
          </w:p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сгибательной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межстелечный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2. Обувь ортопедическая сложная при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варусной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эквинусной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стопе, косолапости, пяточной стопе, укорочении нижней конечности.</w:t>
            </w:r>
          </w:p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берцы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одно-, двухсторонние или круговые,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межстелечный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плосковальгусной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стопе, полой стопе,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половарусной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стопе. При изготовлении обуви должно быть использовано</w:t>
            </w:r>
          </w:p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берцы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490087" w:rsidRPr="00490087" w:rsidRDefault="00490087" w:rsidP="00490087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4. Обувь ортопедическая сложная при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лимфостазе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межстелечный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490087" w:rsidRPr="00490087" w:rsidRDefault="00490087" w:rsidP="00490087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межстелечный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</w:t>
            </w:r>
          </w:p>
        </w:tc>
      </w:tr>
      <w:tr w:rsidR="00490087" w:rsidRPr="00490087" w:rsidTr="004459F3">
        <w:trPr>
          <w:trHeight w:val="644"/>
        </w:trPr>
        <w:tc>
          <w:tcPr>
            <w:tcW w:w="2410" w:type="dxa"/>
            <w:shd w:val="clear" w:color="auto" w:fill="auto"/>
            <w:vAlign w:val="center"/>
          </w:tcPr>
          <w:p w:rsidR="00490087" w:rsidRPr="00490087" w:rsidRDefault="00490087" w:rsidP="00490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Ортопедическая обувь сложная на утепленной подкладке для детей </w:t>
            </w:r>
            <w:proofErr w:type="gram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–и</w:t>
            </w:r>
            <w:proofErr w:type="gram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нвалидов(пара) </w:t>
            </w:r>
          </w:p>
          <w:p w:rsidR="00490087" w:rsidRPr="00490087" w:rsidRDefault="00490087" w:rsidP="00490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(9-02-01)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55638-2021.</w:t>
            </w:r>
          </w:p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сгибательной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межстелечный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2. Обувь ортопедическая сложная при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варусной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эквинусной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стопе, косолапости, пяточной стопе, укорочении нижней конечности.</w:t>
            </w:r>
          </w:p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 изготовлении обуви должно быть использовано не менее двух специальных </w:t>
            </w: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деталей, таких как: жесткие задники,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берцы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одно-, двухсторонние или круговые,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межстелечный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плосковальгусной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стопе, полой стопе,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половарусной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стопе. При изготовлении обуви должно быть использовано</w:t>
            </w:r>
          </w:p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берцы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490087" w:rsidRPr="00490087" w:rsidRDefault="00490087" w:rsidP="00490087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4. Обувь ортопедическая сложная при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лимфостазе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межстелечный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межстелечный</w:t>
            </w:r>
            <w:proofErr w:type="spellEnd"/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60</w:t>
            </w:r>
          </w:p>
        </w:tc>
      </w:tr>
      <w:tr w:rsidR="00490087" w:rsidRPr="00490087" w:rsidTr="004459F3">
        <w:trPr>
          <w:trHeight w:val="590"/>
        </w:trPr>
        <w:tc>
          <w:tcPr>
            <w:tcW w:w="2410" w:type="dxa"/>
            <w:shd w:val="clear" w:color="auto" w:fill="auto"/>
            <w:vAlign w:val="center"/>
          </w:tcPr>
          <w:p w:rsidR="00490087" w:rsidRPr="00490087" w:rsidRDefault="00490087" w:rsidP="00490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Ортопедическая обувь сложная на сохраненную конечность и обувь на протез без утепленной подкладки инвалидам (без учета детей-инвалидов) (пара)</w:t>
            </w:r>
          </w:p>
          <w:p w:rsidR="00490087" w:rsidRPr="00490087" w:rsidRDefault="00490087" w:rsidP="00490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9-01-02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87" w:rsidRPr="00490087" w:rsidRDefault="00F62B64" w:rsidP="004900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Получателя.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87" w:rsidRPr="00490087" w:rsidRDefault="00490087" w:rsidP="004900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</w:tr>
      <w:tr w:rsidR="00490087" w:rsidRPr="00490087" w:rsidTr="004459F3">
        <w:trPr>
          <w:trHeight w:val="630"/>
        </w:trPr>
        <w:tc>
          <w:tcPr>
            <w:tcW w:w="2410" w:type="dxa"/>
            <w:shd w:val="clear" w:color="auto" w:fill="auto"/>
            <w:vAlign w:val="center"/>
          </w:tcPr>
          <w:p w:rsidR="00490087" w:rsidRPr="00490087" w:rsidRDefault="00490087" w:rsidP="00490087">
            <w:pPr>
              <w:tabs>
                <w:tab w:val="left" w:pos="30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Ортопедическая обувь сложная на сохраненную конечность и обувь на протез без утепленной подкладки для детей-инвалидов (пара) </w:t>
            </w:r>
          </w:p>
          <w:p w:rsidR="00490087" w:rsidRPr="00490087" w:rsidRDefault="00490087" w:rsidP="00490087">
            <w:pPr>
              <w:tabs>
                <w:tab w:val="left" w:pos="30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9-01-02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87" w:rsidRPr="00490087" w:rsidRDefault="00F62B64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Получателя.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</w:tr>
      <w:tr w:rsidR="00490087" w:rsidRPr="00490087" w:rsidTr="004459F3">
        <w:trPr>
          <w:trHeight w:val="1806"/>
        </w:trPr>
        <w:tc>
          <w:tcPr>
            <w:tcW w:w="2410" w:type="dxa"/>
            <w:shd w:val="clear" w:color="auto" w:fill="auto"/>
            <w:vAlign w:val="center"/>
          </w:tcPr>
          <w:p w:rsidR="00490087" w:rsidRPr="00490087" w:rsidRDefault="00490087" w:rsidP="004900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Ортопедическая обувь сложная на сохраненную конечность и обувь на протез на утепленной подкладке инвалидам (без учета детей-инвалидов) (пара) </w:t>
            </w:r>
          </w:p>
          <w:p w:rsidR="00490087" w:rsidRPr="00490087" w:rsidRDefault="00490087" w:rsidP="004900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9-02-02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87" w:rsidRPr="00490087" w:rsidRDefault="00F62B64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Получателя.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87" w:rsidRPr="00490087" w:rsidRDefault="00490087" w:rsidP="004900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490087" w:rsidRPr="00490087" w:rsidTr="004459F3">
        <w:trPr>
          <w:trHeight w:val="582"/>
        </w:trPr>
        <w:tc>
          <w:tcPr>
            <w:tcW w:w="2410" w:type="dxa"/>
            <w:shd w:val="clear" w:color="auto" w:fill="auto"/>
            <w:vAlign w:val="center"/>
          </w:tcPr>
          <w:p w:rsidR="00490087" w:rsidRPr="00490087" w:rsidRDefault="00490087" w:rsidP="00490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Ортопедическая обувь сложная на сохраненную конечность и обувь на протез на утепленной подкладке для детей-инвалидов (пара) </w:t>
            </w:r>
          </w:p>
          <w:p w:rsidR="00490087" w:rsidRPr="00490087" w:rsidRDefault="00490087" w:rsidP="00490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9-02-02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87" w:rsidRPr="00490087" w:rsidRDefault="00F62B64" w:rsidP="0049008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Получателя.</w:t>
            </w:r>
            <w:bookmarkStart w:id="0" w:name="_GoBack"/>
            <w:bookmarkEnd w:id="0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490087" w:rsidRPr="00490087" w:rsidTr="004459F3">
        <w:trPr>
          <w:trHeight w:val="197"/>
        </w:trPr>
        <w:tc>
          <w:tcPr>
            <w:tcW w:w="2410" w:type="dxa"/>
            <w:shd w:val="clear" w:color="auto" w:fill="auto"/>
          </w:tcPr>
          <w:p w:rsidR="00490087" w:rsidRPr="00490087" w:rsidRDefault="00490087" w:rsidP="00490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7" w:rsidRPr="00490087" w:rsidRDefault="00490087" w:rsidP="00490087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0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472</w:t>
            </w:r>
          </w:p>
        </w:tc>
      </w:tr>
    </w:tbl>
    <w:p w:rsidR="004325C3" w:rsidRDefault="004325C3" w:rsidP="00C87CCE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5E7FA7" w:rsidRPr="005E7FA7" w:rsidRDefault="005E7FA7" w:rsidP="005E7FA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5E7FA7">
        <w:rPr>
          <w:rFonts w:ascii="Times New Roman" w:eastAsia="Times New Roman" w:hAnsi="Times New Roman" w:cs="Times New Roman"/>
          <w:b/>
          <w:color w:val="000000"/>
          <w:lang w:eastAsia="ar-SA"/>
        </w:rPr>
        <w:t>Требования к качеству работ: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1.2. Качественные характеристики объекта закупки.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1.2.1. При использовании Изделий по назначению не должно создаваться угрозы для жизни </w:t>
      </w: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br/>
        <w:t>и здоровья потребителя, окружающей среды, а также использование Изделий не должно причинять вред имуществу потребителя при его эксплуатации в соответствии с Законом Российской Федерации от 07.02.1992 № 2300-1 «О защите прав потребителей» (далее – Закон «О защите прав потребителей»).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proofErr w:type="gramStart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</w:t>
      </w: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lastRenderedPageBreak/>
        <w:t>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  <w:proofErr w:type="gramEnd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1.2.2. 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- ГОСТ </w:t>
      </w:r>
      <w:proofErr w:type="gramStart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Р</w:t>
      </w:r>
      <w:proofErr w:type="gramEnd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54407-2020 «Обувь ортопедическая. Общие технические условия»;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- ГОСТ </w:t>
      </w:r>
      <w:proofErr w:type="gramStart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Р</w:t>
      </w:r>
      <w:proofErr w:type="gramEnd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57761-2023 «Обувь ортопедическая. Термины и определения»;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- ГОСТ </w:t>
      </w:r>
      <w:proofErr w:type="gramStart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Р</w:t>
      </w:r>
      <w:proofErr w:type="gramEnd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55638-2021 «Услуги по изготовлению ортопедической обуви. Состав и содержание услуг. Требования безопасности».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1.2.3. Изделия должны быть в упаковке, обеспечивающей защиту от воздействия механических и климатических факторов (п. 4.11.5 ГОСТ </w:t>
      </w:r>
      <w:proofErr w:type="gramStart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Р</w:t>
      </w:r>
      <w:proofErr w:type="gramEnd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51632-2021 «Технические средства реабилитации людей с ограничениями жизнедеятельности. </w:t>
      </w:r>
      <w:proofErr w:type="gramStart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Общие технические требования и методы испытаний»). </w:t>
      </w:r>
      <w:proofErr w:type="gramEnd"/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1.2.4. Изделия должны быть новыми Изделиями, Изделиями, которые не были в употреблении, в ремонте, в том </w:t>
      </w:r>
      <w:proofErr w:type="gramStart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числе</w:t>
      </w:r>
      <w:proofErr w:type="gramEnd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которые не были восстановлены, у которых не была осуществлена замена составных частей, не были восстановлены потребительские свойства.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1.2.5. Изделия должны быть свободными от прав третьих лиц.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1.3. Требования к гарантийному сроку и (или) объему предоставления гарантий их качества, к гарантийному обслуживанию Изделия (далее – гарантийные обязательства).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Гарантийные обязательства по гарантийному обслуживанию Изделий осуществляются Исполнителем в период гарантийного срока на Изделия.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Гарантийный срок на Изделие устанавливается в соответствии с ГОСТ </w:t>
      </w:r>
      <w:proofErr w:type="gramStart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Р</w:t>
      </w:r>
      <w:proofErr w:type="gramEnd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54407-2020 «Обувь ортопедическая. Общие технические условия» и действует с момента получения Изделия Получателем, или с начала сезона и </w:t>
      </w:r>
      <w:r w:rsidR="004459F3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составляет </w:t>
      </w: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30 дней.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Начало сезона должно определяться в соответствии с Законом «О защите прав потребителей».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2. Исполнитель обязан: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2.1. Начать выполнение работ по изготовлению ортопедической обуви для инвалидов не позднее 5 (пяти) рабочих дней с момента получения реестров получателей от Заказчика.  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2.2. Осуществлять индивидуальное изготовление Получателям Изделий.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2.3. Осуществлять прием Получателей или их представителей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подписанного уполномоченным на дату выдачи направления лицом Заказчика.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Сведения (фамилия, имя, отчество) о лицах, уполномоченных на подписание направлений, передаются Заказчиком в письменной форме в срок не позднее одного рабочего дня со дня, следующего за днем заключения государственного контракта. 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Изменения сведений о лицах, уполномоченных на подписание направлений, передаются Заказчиком в письменной форме в срок не позднее 1 (одного) рабочего дня со дня возникновения изменений.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В случае</w:t>
      </w:r>
      <w:proofErr w:type="gramStart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,</w:t>
      </w:r>
      <w:proofErr w:type="gramEnd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Получателя не допускается).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выдачи Изделия представителю Получателя.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2.4. В течение гарантийного срока за счет собственных средств осуществлять гарантийный ремонт и (или) гарантийную замену Изделий, преждевременно вышедших из строя не по вине Получателей, и (или) имеющих скрытые недостатки или дефекты (брак).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Срок выполнения гарантийного ремонта не должен превышать 15 рабочих дней со дня обращения Получателя. Обеспечение возможности ремонта, устранения недостатков при выполнении работ по изготовлению Изделий осуществляется в соответствии с Законом </w:t>
      </w: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br/>
        <w:t xml:space="preserve">«О защите прав потребителей». </w:t>
      </w:r>
      <w:proofErr w:type="gramStart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В связи с тем, что передача Изделий осуществляется непосредственно Получателю, Исполнитель должен вместе с Изделием передать Получателю гарантийный талон или иной документ, содержащий сведения, необходимые для обращения к Исполнителю по вопросам гарантийного ремонта (замены) Изделия, а также содержащий адрес (адреса) и режим работы пункта (пунктов) приема Получателей (далее – пункт (пункты) приема).</w:t>
      </w:r>
      <w:proofErr w:type="gramEnd"/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2.5. Осуществлять прием Получателей по всем вопросам изготовления и выдачи Изделий, выполнения гарантийного ремонта Изделий по месту нахождения пункта (пунктов) приема и гарантийного обслуживания, организованных Исполнителем на территории 10 субъектов Российской Федерации с момента заключения государственного контракта. 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Пункт (пункты) приема должны обеспечивать прием Получателей не менее 5 (пяти) дней в неделю, не менее 40 часов в неделю, при этом, время работы пункта (пунктов) приема должно попадать в интервал с 08:00 до 22:00. 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В пункте (пунктах) приема Получателям должны быть предоставлены образцы-эталоны Изделий, утвержденные медико-технической комиссией Исполнителя.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Не позднее 5 (пяти) рабочих дней с момента заключения контракта Исполнитель должен предоставить Заказчику информацию об адресе пункта (пунктов) приема, графике работы пункта (пунктов), контактном телефоне.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Не позднее 7 (семи) рабочих дней с момента заключения контракта Исполнитель передает Заказчику копии документов, подтверждающих право Исполнителя использовать помещения пункта (пунктов) приема, заверенные Исполнителем надлежащим образом. Документы должны быть предоставлены на бумажном носителе сопроводительным письмом с приложением.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lastRenderedPageBreak/>
        <w:t>Не позднее 7 (семи) рабочих дней с момента заключения контракта Исполнитель передает Заказчику надлежащим образом заверенные копии паспортов (иных документов), содержащих сведения о сроке службы Изделий.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Не позднее 7 (семи) рабочих дней с момента заключения контракта Исполнитель передает Заказчику надлежащим образом заверенную копию акта медико-технической комиссии Исполнителя, утверждающего образцы-эталоны Изделий.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При работе с Получателями обеспечить соблюдение рекомендаций и санитарно-эпидемиологических требований </w:t>
      </w:r>
      <w:proofErr w:type="spellStart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Роспотребнадзора</w:t>
      </w:r>
      <w:proofErr w:type="spellEnd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и исполнительных органов государственной власти субъектов Российской Федерации 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коронавирусной</w:t>
      </w:r>
      <w:proofErr w:type="spellEnd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инфекции (COVID-19).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2.6. Предоставить доступное для Получателей помещение под размещение пункта (пунктов) приема в соответствии со статьей 15 Федерального закона от 24.11.1995 № 181 </w:t>
      </w: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br/>
        <w:t>«О социальной защите инвалидов в Российской Федерации».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Вход в каждый пункт приема должен быть обозначен надписью (например, «Пункт выдачи ТСР для инвалидов»), позволяющей однозначно определить место нахождения указанного пункта приема. </w:t>
      </w:r>
      <w:proofErr w:type="gramStart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Проход в пункт (пункты) приема и передвижение по ним должны быть беспрепятственны для Получателей (в случае необходимости, пункты приема должны быть оборудованы пандусами для облегчения передвижения Получателей и соответствовать требованиям СП 59.13330.2020 «Доступность зданий и сооружений для маломобильных групп населения» (далее – СП 59.13330.2020).</w:t>
      </w:r>
      <w:proofErr w:type="gramEnd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Исполнителем должна быть обеспечена возможность самостоятельного передвижения Получателей по территории пункта (пунктов) приема, в том числе с помощью его работников, а также сменного кресла-коляски.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Входная группа 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При перепадах высот Исполнитель должен учитывать наличие следующих элементов: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- Пандус с поручнями;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Пандус должен иметь нормативный угол наклона, непрерывное двухстороннее ограждение с поручнями шириной не более 0,9-1,0 м, высотой нижних поручней 0,7 м, а верхних 0,9 м (в соответствии с п. 5.1.14 – п. 5.1.16; п. 6.1.2 – п. 6.1.4; п. 6.2.9 – п. 6.2.11 СП 59.13330.2020).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- Лестница с поручнями;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Открытая лестница должна иметь непрерывное двухстороннее ограждение с поручнями высотой верхних поручней 0,9м, краевые ступени (плоскость) лестниц необходимо обеспечить противоскользящими контрастными полосами общей шириной 0,08-0,1м (в соответствии с п. 6.2.8 СП 59.13330.2020).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Применение для Получателей вместо пандусов аппарелей не допускается на объекте </w:t>
      </w: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br/>
        <w:t>(в соответствии с п. 6.1.2 СП 59.13330.2020).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- Ширина дверных проемов не менее 0,9 м. Прозрачное полотно двери необходимо оснастить яркой контрастной маркировкой. В проемах дверей допускаются пороги высотой не более 0,014 м (в соответствии с п.6.1.5, п. 6.1.6 СП 59.13330.2020).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- Навес над входной площадкой;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В целях обеспечения безопасности, площадка при входах, доступных для Получателей, должна иметь навес (в соответствии с п. 6.1.4 СП 59.13330.2020).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- Противоскользящее покрытие; 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Поверхности покрытий входных площадок и тамбуров должны быть твердыми, не допускать скольжения при намокании (в соответствии с п. 6.1.4 СП 59.13330.2020).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- Тактильно-контрастные указатели;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В целях обеспечения безопасности необходимо иметь перед препятствиями доступного входа, началом опасного участка, перед внешней лестницей, предупреждающие тактильно-контрастные указатели (в соответствии с п. 5.1.10 СП 59.13330.2020).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Пути движения внутри пункта (пунктов) приема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При перепадах высот Исполнитель должен учитывать наличие следующих элементов: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- Лифт, подъемная платформа, эскалатор; 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(в соответствии с п. 6.2.13 – п. 6.2.18 СП 59.13330.2020). 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Лифт должен иметь габариты не менее 1100х1400 мм (ширина х глубина).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- Лестницы необходимо обеспечить противоскользящими контрастными полосами общей шириной 0,08-0,1 м (в соответствии с п. 6.2.8 СП 59.13330.2020).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- Необходимо обеспечить зону досягаемости для посетителей в кресле-коляске в пределах, установленных в соответствии с п. 8.1.7 СП.59.13330.2020.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- Помещение пункта (пунктов) приема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- Ширина дверных полотен, открытых проемов в стене на путях движения внутри пункта (пунктов) приема должна быть не менее 0,9 м. Дверные проемы не должны иметь порогов более 0,014 м (в соответствии с п. 6.2.4 СП 59.13330.2020).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- В целях безопасности, участки пола на путях движения Получателей должны быть оснащены тактильно-контрастными предупреждающими указателями (в соответствии с п.6.2.3 СП 59.13330.2020).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Пути эвакуации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В случае невозможности соблюдения положений части 15 статьи 89 </w:t>
      </w:r>
      <w:hyperlink r:id="rId7" w:history="1">
        <w:r w:rsidRPr="005E7FA7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ar-SA"/>
          </w:rPr>
          <w:t xml:space="preserve">Федерального закона </w:t>
        </w:r>
        <w:r w:rsidRPr="005E7FA7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ar-SA"/>
          </w:rPr>
          <w:br/>
          <w:t>от 22.07.2008 № 123-ФЗ «Технический регламент о требованиях пожарной безопасности</w:t>
        </w:r>
      </w:hyperlink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 СП 59.13330.2020.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lastRenderedPageBreak/>
        <w:t>Пути эвакуации помещений пункта (пунктов) приема должны обеспечивать безопасность посетителей (в соответствии с п.6.2.19-п.6.2.32 СП 59.13330.2020).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Обеспечить систему двухсторонней связи с диспетчером или дежурным (в соответствии </w:t>
      </w: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br/>
        <w:t>с п. 6.5.8 СП 59.13330.2020).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2.6.1. На территории пункта (пунктов) приема должны иметься туалетные комнаты, оборудованные для посещения Получателями в соответствии с п. 5.22. СП 44.13330.2011 Административные и бытовые здания. Актуализированная редакция СНиП 2.09.04-87, со свободным доступом Получателей. </w:t>
      </w:r>
      <w:proofErr w:type="gramStart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При чем не менее 1 (одной) оборудованной для посещения Получателями в соответствии с п. 6.3.3, 6.3.6, 6.3.9 СП 59.13330.2020)</w:t>
      </w:r>
      <w:hyperlink r:id="rId8" w:history="1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.</w:t>
      </w:r>
      <w:proofErr w:type="gramEnd"/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2.6.2. Пункты приема должны иметь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должно превышать 15 минут. В случае если загруженность пункта (пунктов) приема не позволяет обеспечить достижение указанного показателя, Исполнителем оборудуются дополнительные окна обслуживания. 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2.6.3. 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пункта (пунктов) приема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 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2.6.4 Изделия должны находиться на складе пункта (пунктов) приема, обеспечивающем его надлежащее хранение. Изделия не должны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2.6.5. </w:t>
      </w:r>
      <w:proofErr w:type="gramStart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Пункт (пункты) приема должны иметь следующие условия доступности в соответствии с Приказом Министерства труда и социальной защиты РФ от 30 июля 2015 года № 527 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  <w:proofErr w:type="gramEnd"/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- возможность беспрепятственного входа в объекты и выхода из них;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ассистивных</w:t>
      </w:r>
      <w:proofErr w:type="spellEnd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и вспомогательных технологий, а также сменного кресла-коляски;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- сопровождение Получателей, имеющих стойкие нарушения функции зрения и самостоятельного передвижения по территории объекта;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- содействие Получателям при входе в объект и выходе из него, информирование Получателей о доступных маршрутах общественного транспорта;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- надлежащее размещение носителей информации, необходимой для обеспечения беспрепятственного доступа Получателей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9" w:anchor="block_1000" w:history="1">
        <w:r w:rsidRPr="005E7FA7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ar-SA"/>
          </w:rPr>
          <w:t>форме</w:t>
        </w:r>
      </w:hyperlink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и в </w:t>
      </w:r>
      <w:hyperlink r:id="rId10" w:anchor="block_2000" w:history="1">
        <w:r w:rsidRPr="005E7FA7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ar-SA"/>
          </w:rPr>
          <w:t>порядке</w:t>
        </w:r>
      </w:hyperlink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, </w:t>
      </w:r>
      <w:proofErr w:type="gramStart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утвержденных</w:t>
      </w:r>
      <w:proofErr w:type="gramEnd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</w:t>
      </w:r>
      <w:hyperlink r:id="rId11" w:history="1">
        <w:r w:rsidRPr="005E7FA7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ar-SA"/>
          </w:rPr>
          <w:t>приказом</w:t>
        </w:r>
      </w:hyperlink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Министерства труда и социальной защиты Российской Федерации от 22 июня 2015 года № 386 н (зарегистрирован Министерством юстиции Российской Федерации 21 июля 2015 года, регистрационный № 38115).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2.7. Давать справки Получателям по вопросам, связанным с изготовлением Изделий. Для звонков Получателей должен быть выделен телефонный номер, указанный в приложении к государственному контракту. Звонки с городских номеров должны быть бесплатными для Получателей (не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связи; телефонного номера, не являющегося номером, обслуживаемым оператором сети местной телефонной связи; исключается возможность взимания оплаты за звонки Исполнителем). 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2.8. Предоставлять Получателям право выбора способа получения Изделий (по месту жительства, по месту нахождения пункта (пунктов) приема). Доставка Изделий по месту жительства Получателей осуществляется за счет собственных средств Исполнителя.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2.9. Вести журнал телефонных звонков из реестра Получателей Изделий (передается Заказчиком по мере формирования) с пометкой о времени звонка, результате звонка и выборе Получателями способа, места и времени доставки Изделия.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Вести аудиозапись телефонных разговоров с Получателями по вопросам получения Изделий.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Предоставлять Заказчику в рамках подтверждения исполнения государственного контракта журнал телефонных звонков.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2.10. Еженедельно (в последний рабочий день недели) представлять Заказчику сведения о статусе отработки выданных Получателям направлений на получение изделий (принятия направления в работу, начало изготовления изделия, выдача изделия и т.д.). Сведения предоставляются на бумажном носителе сопроводительным письмом с приложением и в электронном виде по адресу </w:t>
      </w:r>
      <w:proofErr w:type="spellStart"/>
      <w:r w:rsidRPr="005E7FA7">
        <w:rPr>
          <w:rFonts w:ascii="Times New Roman" w:eastAsia="Times New Roman" w:hAnsi="Times New Roman" w:cs="Times New Roman"/>
          <w:sz w:val="21"/>
          <w:szCs w:val="21"/>
          <w:lang w:val="en-US" w:eastAsia="ar-SA"/>
        </w:rPr>
        <w:t>osfrirk</w:t>
      </w:r>
      <w:proofErr w:type="spellEnd"/>
      <w:r w:rsidRPr="005E7FA7">
        <w:rPr>
          <w:rFonts w:ascii="Times New Roman" w:eastAsia="Times New Roman" w:hAnsi="Times New Roman" w:cs="Times New Roman"/>
          <w:sz w:val="21"/>
          <w:szCs w:val="21"/>
          <w:lang w:eastAsia="ar-SA"/>
        </w:rPr>
        <w:t>@38.</w:t>
      </w:r>
      <w:proofErr w:type="spellStart"/>
      <w:r w:rsidRPr="005E7FA7">
        <w:rPr>
          <w:rFonts w:ascii="Times New Roman" w:eastAsia="Times New Roman" w:hAnsi="Times New Roman" w:cs="Times New Roman"/>
          <w:sz w:val="21"/>
          <w:szCs w:val="21"/>
          <w:lang w:val="en-US" w:eastAsia="ar-SA"/>
        </w:rPr>
        <w:t>sfr</w:t>
      </w:r>
      <w:proofErr w:type="spellEnd"/>
      <w:r w:rsidRPr="005E7FA7">
        <w:rPr>
          <w:rFonts w:ascii="Times New Roman" w:eastAsia="Times New Roman" w:hAnsi="Times New Roman" w:cs="Times New Roman"/>
          <w:sz w:val="21"/>
          <w:szCs w:val="21"/>
          <w:lang w:eastAsia="ar-SA"/>
        </w:rPr>
        <w:t>.</w:t>
      </w:r>
      <w:proofErr w:type="spellStart"/>
      <w:r w:rsidRPr="005E7FA7">
        <w:rPr>
          <w:rFonts w:ascii="Times New Roman" w:eastAsia="Times New Roman" w:hAnsi="Times New Roman" w:cs="Times New Roman"/>
          <w:sz w:val="21"/>
          <w:szCs w:val="21"/>
          <w:lang w:val="en-US" w:eastAsia="ar-SA"/>
        </w:rPr>
        <w:t>gov</w:t>
      </w:r>
      <w:proofErr w:type="spellEnd"/>
      <w:r w:rsidRPr="005E7FA7">
        <w:rPr>
          <w:rFonts w:ascii="Times New Roman" w:eastAsia="Times New Roman" w:hAnsi="Times New Roman" w:cs="Times New Roman"/>
          <w:sz w:val="21"/>
          <w:szCs w:val="21"/>
          <w:lang w:eastAsia="ar-SA"/>
        </w:rPr>
        <w:t>.</w:t>
      </w:r>
      <w:proofErr w:type="spellStart"/>
      <w:r w:rsidRPr="005E7FA7">
        <w:rPr>
          <w:rFonts w:ascii="Times New Roman" w:eastAsia="Times New Roman" w:hAnsi="Times New Roman" w:cs="Times New Roman"/>
          <w:sz w:val="21"/>
          <w:szCs w:val="21"/>
          <w:lang w:val="en-US" w:eastAsia="ar-SA"/>
        </w:rPr>
        <w:t>ru</w:t>
      </w:r>
      <w:proofErr w:type="spellEnd"/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2.11. В случае привлечения к исполнению контракта соисполнителя в срок не позднее 1 (одного) рабочего дня со дня заключения контракта предоставить Заказчику данные о соисполнителе: 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наименование, фирменное наименование (при наличии), место нахождения, почтовый адрес (для юридического лица);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фамилия, имя, отчество (при наличии), паспортные данные, место жительства (для физического лица);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номер контактного телефона;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адрес электронной почты;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lastRenderedPageBreak/>
        <w:t>перечень операций, выполняемых соисполнителем в рамках государственного контракта;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срок </w:t>
      </w:r>
      <w:proofErr w:type="spellStart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соисполнительства</w:t>
      </w:r>
      <w:proofErr w:type="spellEnd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В случае привлечения соисполнителя во время исполнения государственного контракта предоставить вышеперечисленные сведения в срок не позднее 1 (одного) рабочего дня со дня заключения договора между Исполнителем и соисполнителем.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При досрочном расторжении договора между Исполнителем и соисполнителем уведомить об этом Заказчика в срок не позднее 1 (одного) рабочего дня со дня расторжения такого договора.</w:t>
      </w:r>
    </w:p>
    <w:p w:rsidR="005E7FA7" w:rsidRPr="005E7FA7" w:rsidRDefault="005E7FA7" w:rsidP="005E7FA7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Информация предоставляется сопроводительным письмом с приложением подтверждающих документов на бумажном носителе и в электронном виде по адресу </w:t>
      </w:r>
      <w:proofErr w:type="spellStart"/>
      <w:r w:rsidRPr="005E7FA7">
        <w:rPr>
          <w:rFonts w:ascii="Times New Roman" w:eastAsia="Times New Roman" w:hAnsi="Times New Roman" w:cs="Times New Roman"/>
          <w:sz w:val="21"/>
          <w:szCs w:val="21"/>
          <w:lang w:val="en-US" w:eastAsia="ar-SA"/>
        </w:rPr>
        <w:t>osfrirk</w:t>
      </w:r>
      <w:proofErr w:type="spellEnd"/>
      <w:r w:rsidRPr="005E7FA7">
        <w:rPr>
          <w:rFonts w:ascii="Times New Roman" w:eastAsia="Times New Roman" w:hAnsi="Times New Roman" w:cs="Times New Roman"/>
          <w:sz w:val="21"/>
          <w:szCs w:val="21"/>
          <w:lang w:eastAsia="ar-SA"/>
        </w:rPr>
        <w:t>@38.</w:t>
      </w:r>
      <w:proofErr w:type="spellStart"/>
      <w:r w:rsidRPr="005E7FA7">
        <w:rPr>
          <w:rFonts w:ascii="Times New Roman" w:eastAsia="Times New Roman" w:hAnsi="Times New Roman" w:cs="Times New Roman"/>
          <w:sz w:val="21"/>
          <w:szCs w:val="21"/>
          <w:lang w:val="en-US" w:eastAsia="ar-SA"/>
        </w:rPr>
        <w:t>sfr</w:t>
      </w:r>
      <w:proofErr w:type="spellEnd"/>
      <w:r w:rsidRPr="005E7FA7">
        <w:rPr>
          <w:rFonts w:ascii="Times New Roman" w:eastAsia="Times New Roman" w:hAnsi="Times New Roman" w:cs="Times New Roman"/>
          <w:sz w:val="21"/>
          <w:szCs w:val="21"/>
          <w:lang w:eastAsia="ar-SA"/>
        </w:rPr>
        <w:t>.</w:t>
      </w:r>
      <w:proofErr w:type="spellStart"/>
      <w:r w:rsidRPr="005E7FA7">
        <w:rPr>
          <w:rFonts w:ascii="Times New Roman" w:eastAsia="Times New Roman" w:hAnsi="Times New Roman" w:cs="Times New Roman"/>
          <w:sz w:val="21"/>
          <w:szCs w:val="21"/>
          <w:lang w:val="en-US" w:eastAsia="ar-SA"/>
        </w:rPr>
        <w:t>gov</w:t>
      </w:r>
      <w:proofErr w:type="spellEnd"/>
      <w:r w:rsidRPr="005E7FA7">
        <w:rPr>
          <w:rFonts w:ascii="Times New Roman" w:eastAsia="Times New Roman" w:hAnsi="Times New Roman" w:cs="Times New Roman"/>
          <w:sz w:val="21"/>
          <w:szCs w:val="21"/>
          <w:lang w:eastAsia="ar-SA"/>
        </w:rPr>
        <w:t>.</w:t>
      </w:r>
      <w:proofErr w:type="spellStart"/>
      <w:r w:rsidRPr="005E7FA7">
        <w:rPr>
          <w:rFonts w:ascii="Times New Roman" w:eastAsia="Times New Roman" w:hAnsi="Times New Roman" w:cs="Times New Roman"/>
          <w:sz w:val="21"/>
          <w:szCs w:val="21"/>
          <w:lang w:val="en-US" w:eastAsia="ar-SA"/>
        </w:rPr>
        <w:t>ru</w:t>
      </w:r>
      <w:proofErr w:type="spellEnd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. </w:t>
      </w:r>
    </w:p>
    <w:p w:rsidR="005E7FA7" w:rsidRPr="005E7FA7" w:rsidRDefault="005E7FA7" w:rsidP="005E7FA7">
      <w:pPr>
        <w:suppressAutoHyphens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3. С целью подтверждения соответствия изготовляемых Изделий по количеству, комплектности, ассортименту и качеству требованиям, установленным государственным контрактом, Заказчик по своему усмотрению производит сплошную и/или выборочную проверку Изделий и соответствия пункта (пунктов) приема требованиям государственного контракта. При проведении проверки Заказчик вправе осуществлять </w:t>
      </w:r>
      <w:proofErr w:type="spellStart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фотофиксацию</w:t>
      </w:r>
      <w:proofErr w:type="spellEnd"/>
      <w:r w:rsidRPr="005E7FA7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и/или видеозапись.</w:t>
      </w:r>
    </w:p>
    <w:p w:rsidR="005E7FA7" w:rsidRPr="005E7FA7" w:rsidRDefault="005E7FA7" w:rsidP="005E7FA7">
      <w:pPr>
        <w:suppressAutoHyphens/>
        <w:spacing w:after="0" w:line="240" w:lineRule="auto"/>
        <w:ind w:right="-141" w:firstLine="567"/>
        <w:rPr>
          <w:rFonts w:ascii="Times New Roman" w:eastAsia="Arial Unicode MS" w:hAnsi="Times New Roman" w:cs="Times New Roman"/>
          <w:kern w:val="1"/>
          <w:sz w:val="21"/>
          <w:szCs w:val="21"/>
        </w:rPr>
      </w:pPr>
    </w:p>
    <w:p w:rsidR="005E7FA7" w:rsidRPr="005E7FA7" w:rsidRDefault="005E7FA7" w:rsidP="005E7F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2"/>
          <w:lang w:eastAsia="ar-SA"/>
        </w:rPr>
      </w:pPr>
      <w:r w:rsidRPr="005E7FA7">
        <w:rPr>
          <w:rFonts w:ascii="Times New Roman" w:eastAsia="Times New Roman" w:hAnsi="Times New Roman" w:cs="Times New Roman"/>
          <w:b/>
          <w:bCs/>
          <w:kern w:val="2"/>
          <w:lang w:eastAsia="ar-SA"/>
        </w:rPr>
        <w:t>Сроки пользования:</w:t>
      </w:r>
    </w:p>
    <w:p w:rsidR="005E7FA7" w:rsidRPr="005E7FA7" w:rsidRDefault="005E7FA7" w:rsidP="005E7F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E7FA7">
        <w:rPr>
          <w:rFonts w:ascii="Times New Roman" w:eastAsia="Times New Roman" w:hAnsi="Times New Roman" w:cs="Times New Roman"/>
          <w:sz w:val="21"/>
          <w:szCs w:val="21"/>
          <w:lang w:eastAsia="ar-SA"/>
        </w:rPr>
        <w:t>- Ортопедическая обувь сложная без утепленной подкладки (без учета детей –</w:t>
      </w:r>
      <w:r w:rsidR="004459F3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5E7FA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инвалидов) (пара) - </w:t>
      </w:r>
      <w:r w:rsidRPr="005E7FA7">
        <w:rPr>
          <w:rFonts w:ascii="Times New Roman" w:eastAsia="Times New Roman" w:hAnsi="Times New Roman" w:cs="Times New Roman"/>
          <w:color w:val="000000"/>
          <w:lang w:eastAsia="ar-SA"/>
        </w:rPr>
        <w:t>не менее 6 месяцев;</w:t>
      </w:r>
    </w:p>
    <w:p w:rsidR="005E7FA7" w:rsidRPr="005E7FA7" w:rsidRDefault="005E7FA7" w:rsidP="005E7F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E7FA7">
        <w:rPr>
          <w:rFonts w:ascii="Times New Roman" w:eastAsia="Times New Roman" w:hAnsi="Times New Roman" w:cs="Times New Roman"/>
          <w:sz w:val="21"/>
          <w:szCs w:val="21"/>
          <w:lang w:eastAsia="ar-SA"/>
        </w:rPr>
        <w:t>- Ортопедическая обувь сложная на утепленной подкладке (без учета детей –</w:t>
      </w:r>
      <w:r w:rsidR="004459F3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5E7FA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инвалидов) (пара) - </w:t>
      </w:r>
      <w:r w:rsidRPr="005E7FA7">
        <w:rPr>
          <w:rFonts w:ascii="Times New Roman" w:eastAsia="Times New Roman" w:hAnsi="Times New Roman" w:cs="Times New Roman"/>
          <w:color w:val="000000"/>
          <w:lang w:eastAsia="ar-SA"/>
        </w:rPr>
        <w:t>не менее 6 месяцев;</w:t>
      </w:r>
    </w:p>
    <w:p w:rsidR="005E7FA7" w:rsidRPr="005E7FA7" w:rsidRDefault="005E7FA7" w:rsidP="005E7F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E7FA7">
        <w:rPr>
          <w:rFonts w:ascii="Times New Roman" w:eastAsia="Times New Roman" w:hAnsi="Times New Roman" w:cs="Times New Roman"/>
          <w:sz w:val="21"/>
          <w:szCs w:val="21"/>
          <w:lang w:eastAsia="ar-SA"/>
        </w:rPr>
        <w:t>- Ортопедическая обувь сложная без утепленной подкладки для детей –</w:t>
      </w:r>
      <w:r w:rsidR="004459F3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5E7FA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инвалидов (пара) - </w:t>
      </w:r>
      <w:r w:rsidRPr="005E7FA7">
        <w:rPr>
          <w:rFonts w:ascii="Times New Roman" w:eastAsia="Times New Roman" w:hAnsi="Times New Roman" w:cs="Times New Roman"/>
          <w:color w:val="000000"/>
          <w:lang w:eastAsia="ar-SA"/>
        </w:rPr>
        <w:t>не менее 3 месяцев;</w:t>
      </w:r>
    </w:p>
    <w:p w:rsidR="005E7FA7" w:rsidRPr="005E7FA7" w:rsidRDefault="005E7FA7" w:rsidP="005E7F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E7FA7">
        <w:rPr>
          <w:rFonts w:ascii="Times New Roman" w:eastAsia="Times New Roman" w:hAnsi="Times New Roman" w:cs="Times New Roman"/>
          <w:sz w:val="21"/>
          <w:szCs w:val="21"/>
          <w:lang w:eastAsia="ar-SA"/>
        </w:rPr>
        <w:t>- Ортопедическая обувь сложная на утепленной подкладке для детей –</w:t>
      </w:r>
      <w:r w:rsidR="004459F3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5E7FA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инвалидов (пара) - </w:t>
      </w:r>
      <w:r w:rsidRPr="005E7FA7">
        <w:rPr>
          <w:rFonts w:ascii="Times New Roman" w:eastAsia="Times New Roman" w:hAnsi="Times New Roman" w:cs="Times New Roman"/>
          <w:color w:val="000000"/>
          <w:lang w:eastAsia="ar-SA"/>
        </w:rPr>
        <w:t>не менее 3 месяцев;</w:t>
      </w:r>
    </w:p>
    <w:p w:rsidR="005E7FA7" w:rsidRPr="005E7FA7" w:rsidRDefault="005E7FA7" w:rsidP="005E7F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lang w:eastAsia="ar-SA"/>
        </w:rPr>
        <w:t xml:space="preserve">- </w:t>
      </w:r>
      <w:r w:rsidRPr="005E7FA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Ортопедическая обувь сложная на сохраненную конечность и обувь на протез без утепленной подкладки инвалидам (без учета детей-инвалидов) (пара) </w:t>
      </w:r>
      <w:r w:rsidRPr="005E7FA7"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5E7FA7">
        <w:rPr>
          <w:rFonts w:ascii="Times New Roman" w:eastAsia="Times New Roman" w:hAnsi="Times New Roman" w:cs="Times New Roman"/>
          <w:color w:val="000000"/>
          <w:lang w:eastAsia="ar-SA"/>
        </w:rPr>
        <w:t>не менее 12 месяцев;</w:t>
      </w:r>
    </w:p>
    <w:p w:rsidR="005E7FA7" w:rsidRPr="005E7FA7" w:rsidRDefault="005E7FA7" w:rsidP="005E7F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lang w:eastAsia="ar-SA"/>
        </w:rPr>
        <w:t xml:space="preserve">- </w:t>
      </w:r>
      <w:r w:rsidRPr="005E7FA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Ортопедическая обувь сложная на сохраненную конечность и обувь на протез на утепленной подкладке инвалидам (без учета детей-инвалидов) (пара) </w:t>
      </w:r>
      <w:r w:rsidRPr="005E7FA7"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5E7FA7">
        <w:rPr>
          <w:rFonts w:ascii="Times New Roman" w:eastAsia="Times New Roman" w:hAnsi="Times New Roman" w:cs="Times New Roman"/>
          <w:color w:val="000000"/>
          <w:lang w:eastAsia="ar-SA"/>
        </w:rPr>
        <w:t>не менее 12 месяцев;</w:t>
      </w:r>
    </w:p>
    <w:p w:rsidR="005E7FA7" w:rsidRPr="005E7FA7" w:rsidRDefault="005E7FA7" w:rsidP="005E7F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lang w:eastAsia="ar-SA"/>
        </w:rPr>
        <w:t xml:space="preserve">- </w:t>
      </w:r>
      <w:r w:rsidRPr="005E7FA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Ортопедическая обувь сложная на сохраненную конечность и обувь на протез без утепленной подкладки инвалидам для детей-инвалидов (пара) </w:t>
      </w:r>
      <w:r w:rsidRPr="005E7FA7"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5E7FA7">
        <w:rPr>
          <w:rFonts w:ascii="Times New Roman" w:eastAsia="Times New Roman" w:hAnsi="Times New Roman" w:cs="Times New Roman"/>
          <w:color w:val="000000"/>
          <w:lang w:eastAsia="ar-SA"/>
        </w:rPr>
        <w:t>не менее 3 месяцев;</w:t>
      </w:r>
    </w:p>
    <w:p w:rsidR="005E7FA7" w:rsidRPr="005E7FA7" w:rsidRDefault="005E7FA7" w:rsidP="005E7F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lang w:eastAsia="ar-SA"/>
        </w:rPr>
        <w:t xml:space="preserve">- </w:t>
      </w:r>
      <w:r w:rsidRPr="005E7FA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Ортопедическая обувь сложная на сохраненную конечность и обувь на протез на утепленной подкладке инвалидам для детей-инвалидов (пара) </w:t>
      </w:r>
      <w:r w:rsidRPr="005E7FA7"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5E7FA7">
        <w:rPr>
          <w:rFonts w:ascii="Times New Roman" w:eastAsia="Times New Roman" w:hAnsi="Times New Roman" w:cs="Times New Roman"/>
          <w:color w:val="000000"/>
          <w:lang w:eastAsia="ar-SA"/>
        </w:rPr>
        <w:t>не менее 3 месяцев.</w:t>
      </w:r>
    </w:p>
    <w:p w:rsidR="005E7FA7" w:rsidRPr="005E7FA7" w:rsidRDefault="005E7FA7" w:rsidP="005E7F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5E7FA7" w:rsidRPr="005E7FA7" w:rsidRDefault="005E7FA7" w:rsidP="005E7FA7">
      <w:pPr>
        <w:suppressAutoHyphens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5E7FA7">
        <w:rPr>
          <w:rFonts w:ascii="Times New Roman" w:eastAsia="Times New Roman" w:hAnsi="Times New Roman" w:cs="Times New Roman"/>
          <w:b/>
          <w:color w:val="000000"/>
          <w:lang w:eastAsia="ar-SA"/>
        </w:rPr>
        <w:t>Сроки гарантии:</w:t>
      </w:r>
    </w:p>
    <w:p w:rsidR="005E7FA7" w:rsidRPr="005E7FA7" w:rsidRDefault="005E7FA7" w:rsidP="005E7F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lang w:eastAsia="ar-SA"/>
        </w:rPr>
        <w:t>Требования к гарантийному сроку и (или) объему предоставления гарантий их качества, к гарантийному обслуживанию Изделия (далее – гарантийные обязательства).</w:t>
      </w:r>
    </w:p>
    <w:p w:rsidR="005E7FA7" w:rsidRPr="005E7FA7" w:rsidRDefault="005E7FA7" w:rsidP="005E7F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lang w:eastAsia="ar-SA"/>
        </w:rPr>
        <w:t>Гарантийные обязательства по гарантийному обслуживанию Изделий осуществляются Исполнителем в период гарантийного срока на Изделия.</w:t>
      </w:r>
    </w:p>
    <w:p w:rsidR="005E7FA7" w:rsidRPr="005E7FA7" w:rsidRDefault="005E7FA7" w:rsidP="005E7F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lang w:eastAsia="ar-SA"/>
        </w:rPr>
        <w:t xml:space="preserve">Гарантийный срок на Изделие устанавливается в соответствии с ГОСТ </w:t>
      </w:r>
      <w:proofErr w:type="gramStart"/>
      <w:r w:rsidRPr="005E7FA7">
        <w:rPr>
          <w:rFonts w:ascii="Times New Roman" w:eastAsia="Times New Roman" w:hAnsi="Times New Roman" w:cs="Times New Roman"/>
          <w:color w:val="000000"/>
          <w:lang w:eastAsia="ar-SA"/>
        </w:rPr>
        <w:t>Р</w:t>
      </w:r>
      <w:proofErr w:type="gramEnd"/>
      <w:r w:rsidRPr="005E7FA7">
        <w:rPr>
          <w:rFonts w:ascii="Times New Roman" w:eastAsia="Times New Roman" w:hAnsi="Times New Roman" w:cs="Times New Roman"/>
          <w:color w:val="000000"/>
          <w:lang w:eastAsia="ar-SA"/>
        </w:rPr>
        <w:t xml:space="preserve"> 54407-2020 «Обувь ортопедическая. Общие технические условия» и действует с момента получения Изделия Получателем, или с начала сезона и сос</w:t>
      </w:r>
      <w:r>
        <w:rPr>
          <w:rFonts w:ascii="Times New Roman" w:eastAsia="Times New Roman" w:hAnsi="Times New Roman" w:cs="Times New Roman"/>
          <w:color w:val="000000"/>
          <w:lang w:eastAsia="ar-SA"/>
        </w:rPr>
        <w:t>тавляет</w:t>
      </w:r>
      <w:r w:rsidRPr="005E7FA7">
        <w:rPr>
          <w:rFonts w:ascii="Times New Roman" w:eastAsia="Times New Roman" w:hAnsi="Times New Roman" w:cs="Times New Roman"/>
          <w:color w:val="000000"/>
          <w:lang w:eastAsia="ar-SA"/>
        </w:rPr>
        <w:t xml:space="preserve"> 30 дней.</w:t>
      </w:r>
    </w:p>
    <w:p w:rsidR="005E7FA7" w:rsidRPr="005E7FA7" w:rsidRDefault="005E7FA7" w:rsidP="005E7FA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5E7FA7">
        <w:rPr>
          <w:rFonts w:ascii="Times New Roman" w:eastAsia="Times New Roman" w:hAnsi="Times New Roman" w:cs="Times New Roman"/>
          <w:color w:val="000000"/>
          <w:lang w:eastAsia="ar-SA"/>
        </w:rPr>
        <w:t>Начало сезона должно определяться в соответствии с Законом «О защите прав потребителей».</w:t>
      </w:r>
    </w:p>
    <w:p w:rsidR="005E7FA7" w:rsidRPr="005E7FA7" w:rsidRDefault="005E7FA7" w:rsidP="005E7FA7">
      <w:pPr>
        <w:keepNext/>
        <w:keepLines/>
        <w:suppressAutoHyphens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5E7FA7">
        <w:rPr>
          <w:rFonts w:ascii="Times New Roman" w:eastAsia="Times New Roman" w:hAnsi="Times New Roman" w:cs="Times New Roman"/>
          <w:kern w:val="2"/>
          <w:lang w:eastAsia="ar-SA"/>
        </w:rPr>
        <w:t>С момента передачи результата Работ Получателю, Исполнитель предоставляет гарантию на результат выполненных работ, производит за счет собственных средств, в период гарантийного срока эксплуатации, гарантийный ремонт или замену Изделия, вышедшего из строя до истечения гарантийного срока. Гарантия качества результата работ распространяется на все составляющие результата работ.</w:t>
      </w:r>
    </w:p>
    <w:p w:rsidR="0080763B" w:rsidRPr="00E32A40" w:rsidRDefault="0080763B" w:rsidP="0004451A">
      <w:pPr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tbl>
      <w:tblPr>
        <w:tblW w:w="10972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10972"/>
      </w:tblGrid>
      <w:tr w:rsidR="00855BF7" w:rsidRPr="00855BF7" w:rsidTr="004459F3">
        <w:trPr>
          <w:trHeight w:val="372"/>
        </w:trPr>
        <w:tc>
          <w:tcPr>
            <w:tcW w:w="10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55BF7" w:rsidRPr="00855BF7" w:rsidRDefault="004459F3" w:rsidP="004459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9F3">
              <w:rPr>
                <w:rFonts w:ascii="Times New Roman" w:eastAsia="Lucida Sans Unicode" w:hAnsi="Times New Roman" w:cs="Times New Roman"/>
                <w:b/>
                <w:bCs/>
                <w:color w:val="000000"/>
                <w:spacing w:val="-1"/>
                <w:lang w:eastAsia="ar-SA"/>
              </w:rPr>
              <w:t xml:space="preserve">Место выполнения работ: </w:t>
            </w:r>
            <w:r w:rsidRPr="004459F3">
              <w:rPr>
                <w:rFonts w:ascii="Times New Roman" w:eastAsia="Lucida Sans Unicode" w:hAnsi="Times New Roman" w:cs="Times New Roman"/>
                <w:bCs/>
                <w:color w:val="000000"/>
                <w:spacing w:val="-1"/>
                <w:lang w:eastAsia="ar-SA"/>
              </w:rPr>
              <w:t>Российская Федерация, по месту нахождения Исполнителя. Выполнение работ по контракту осуществляется Исполнителем на основании сведений о Получателях, которым Заказчиком выданы Направления на обеспечение ортопедической обувью. Исполнитель должен обеспечить возможность обращения Получателей с Направлениями и получения результата работ (изделий) (т.е. обеспечить проведение замеров, примерку и выдачу готовых изделий) на территории г. Иркутска и Иркутской области (в регионе проживания Получателей). При невозможности Получателя либо его представителя самостоятельно обратиться к Исполнителю, Исполнитель обязан обеспечить возможность обращения Получателя с направлением, а также выдачу результата работ (изделия) по месту жительства Получателя. Исполнитель обязан произвести индивидуальную подборку и разработку изделия каждому Получателю с учетом его физиологических особенностей. Допускается доставка результатов работ по заявлению Получателя почтой по Иркутской области.</w:t>
            </w:r>
          </w:p>
        </w:tc>
      </w:tr>
      <w:tr w:rsidR="00855BF7" w:rsidRPr="00855BF7" w:rsidTr="004459F3">
        <w:trPr>
          <w:trHeight w:val="473"/>
        </w:trPr>
        <w:tc>
          <w:tcPr>
            <w:tcW w:w="10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55BF7" w:rsidRPr="00855BF7" w:rsidRDefault="00855BF7" w:rsidP="0085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55BF7" w:rsidRPr="0004451A" w:rsidRDefault="00855BF7" w:rsidP="0004451A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sectPr w:rsidR="00855BF7" w:rsidRPr="0004451A" w:rsidSect="004459F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4">
    <w:nsid w:val="33EB7D95"/>
    <w:multiLevelType w:val="hybridMultilevel"/>
    <w:tmpl w:val="3D74197A"/>
    <w:lvl w:ilvl="0" w:tplc="F68A9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F7713C"/>
    <w:multiLevelType w:val="hybridMultilevel"/>
    <w:tmpl w:val="CBFE46F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254EF"/>
    <w:multiLevelType w:val="multilevel"/>
    <w:tmpl w:val="16DA1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104AE6"/>
    <w:multiLevelType w:val="hybridMultilevel"/>
    <w:tmpl w:val="4498EBE2"/>
    <w:lvl w:ilvl="0" w:tplc="F68A93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10"/>
  </w:num>
  <w:num w:numId="5">
    <w:abstractNumId w:val="12"/>
  </w:num>
  <w:num w:numId="6">
    <w:abstractNumId w:val="8"/>
  </w:num>
  <w:num w:numId="7">
    <w:abstractNumId w:val="18"/>
  </w:num>
  <w:num w:numId="8">
    <w:abstractNumId w:val="11"/>
  </w:num>
  <w:num w:numId="9">
    <w:abstractNumId w:val="13"/>
  </w:num>
  <w:num w:numId="10">
    <w:abstractNumId w:val="16"/>
  </w:num>
  <w:num w:numId="11">
    <w:abstractNumId w:val="22"/>
  </w:num>
  <w:num w:numId="12">
    <w:abstractNumId w:val="15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5"/>
  </w:num>
  <w:num w:numId="18">
    <w:abstractNumId w:val="6"/>
  </w:num>
  <w:num w:numId="19">
    <w:abstractNumId w:val="7"/>
  </w:num>
  <w:num w:numId="20">
    <w:abstractNumId w:val="19"/>
  </w:num>
  <w:num w:numId="21">
    <w:abstractNumId w:val="4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61"/>
    <w:rsid w:val="00013453"/>
    <w:rsid w:val="00013EAA"/>
    <w:rsid w:val="0001645C"/>
    <w:rsid w:val="00021C5C"/>
    <w:rsid w:val="00031746"/>
    <w:rsid w:val="00036CAD"/>
    <w:rsid w:val="0004451A"/>
    <w:rsid w:val="00050200"/>
    <w:rsid w:val="00052DC7"/>
    <w:rsid w:val="00057B12"/>
    <w:rsid w:val="00065B67"/>
    <w:rsid w:val="00070ED7"/>
    <w:rsid w:val="000731C0"/>
    <w:rsid w:val="000771AC"/>
    <w:rsid w:val="00081B9B"/>
    <w:rsid w:val="00086B96"/>
    <w:rsid w:val="000A0BB6"/>
    <w:rsid w:val="000A2FD7"/>
    <w:rsid w:val="000A4755"/>
    <w:rsid w:val="000A5D8A"/>
    <w:rsid w:val="000C292F"/>
    <w:rsid w:val="000C510E"/>
    <w:rsid w:val="000F7E24"/>
    <w:rsid w:val="00100004"/>
    <w:rsid w:val="00112BEF"/>
    <w:rsid w:val="00115188"/>
    <w:rsid w:val="00116FDB"/>
    <w:rsid w:val="00117314"/>
    <w:rsid w:val="00124508"/>
    <w:rsid w:val="00125127"/>
    <w:rsid w:val="00125E95"/>
    <w:rsid w:val="00131A98"/>
    <w:rsid w:val="00137850"/>
    <w:rsid w:val="0014692A"/>
    <w:rsid w:val="001517CC"/>
    <w:rsid w:val="00152251"/>
    <w:rsid w:val="00154884"/>
    <w:rsid w:val="00156F95"/>
    <w:rsid w:val="00161FBE"/>
    <w:rsid w:val="001620B2"/>
    <w:rsid w:val="00165F0C"/>
    <w:rsid w:val="00170633"/>
    <w:rsid w:val="001708CE"/>
    <w:rsid w:val="00174891"/>
    <w:rsid w:val="00177A4A"/>
    <w:rsid w:val="00183FA6"/>
    <w:rsid w:val="00194B31"/>
    <w:rsid w:val="001B309E"/>
    <w:rsid w:val="001C37BB"/>
    <w:rsid w:val="001D2B10"/>
    <w:rsid w:val="001D77A2"/>
    <w:rsid w:val="001E033B"/>
    <w:rsid w:val="001E0F24"/>
    <w:rsid w:val="001E5CCD"/>
    <w:rsid w:val="001E7D82"/>
    <w:rsid w:val="001F0F57"/>
    <w:rsid w:val="001F1DD6"/>
    <w:rsid w:val="001F27C3"/>
    <w:rsid w:val="001F712E"/>
    <w:rsid w:val="002030FD"/>
    <w:rsid w:val="00203664"/>
    <w:rsid w:val="00205119"/>
    <w:rsid w:val="0020575D"/>
    <w:rsid w:val="00206B1C"/>
    <w:rsid w:val="00212106"/>
    <w:rsid w:val="00215A6E"/>
    <w:rsid w:val="00216976"/>
    <w:rsid w:val="00226612"/>
    <w:rsid w:val="00236B2D"/>
    <w:rsid w:val="002442DE"/>
    <w:rsid w:val="00244992"/>
    <w:rsid w:val="00246174"/>
    <w:rsid w:val="00251EC6"/>
    <w:rsid w:val="00252E68"/>
    <w:rsid w:val="002649E7"/>
    <w:rsid w:val="00265233"/>
    <w:rsid w:val="002709F9"/>
    <w:rsid w:val="002725BA"/>
    <w:rsid w:val="00273653"/>
    <w:rsid w:val="002776C9"/>
    <w:rsid w:val="00287491"/>
    <w:rsid w:val="00287B94"/>
    <w:rsid w:val="00287D58"/>
    <w:rsid w:val="00296C38"/>
    <w:rsid w:val="002A45AD"/>
    <w:rsid w:val="002A4BB1"/>
    <w:rsid w:val="002A5053"/>
    <w:rsid w:val="002A60CE"/>
    <w:rsid w:val="002B176F"/>
    <w:rsid w:val="002C4592"/>
    <w:rsid w:val="002C6BD9"/>
    <w:rsid w:val="002C721E"/>
    <w:rsid w:val="002D0766"/>
    <w:rsid w:val="002D20B3"/>
    <w:rsid w:val="002D511E"/>
    <w:rsid w:val="002D5ADF"/>
    <w:rsid w:val="002D71A6"/>
    <w:rsid w:val="002E378E"/>
    <w:rsid w:val="002E5392"/>
    <w:rsid w:val="002E7FF8"/>
    <w:rsid w:val="002F40A1"/>
    <w:rsid w:val="002F4E03"/>
    <w:rsid w:val="002F76E9"/>
    <w:rsid w:val="002F781E"/>
    <w:rsid w:val="003019C5"/>
    <w:rsid w:val="0030275A"/>
    <w:rsid w:val="003035C7"/>
    <w:rsid w:val="00304302"/>
    <w:rsid w:val="00305607"/>
    <w:rsid w:val="00311CB0"/>
    <w:rsid w:val="003160CB"/>
    <w:rsid w:val="00320489"/>
    <w:rsid w:val="00322FCA"/>
    <w:rsid w:val="003270CF"/>
    <w:rsid w:val="0033341B"/>
    <w:rsid w:val="00334AB0"/>
    <w:rsid w:val="003632B0"/>
    <w:rsid w:val="003645F0"/>
    <w:rsid w:val="00370CB0"/>
    <w:rsid w:val="00375C60"/>
    <w:rsid w:val="00380F4A"/>
    <w:rsid w:val="0039000D"/>
    <w:rsid w:val="00390326"/>
    <w:rsid w:val="003908CD"/>
    <w:rsid w:val="003A4429"/>
    <w:rsid w:val="003A58CF"/>
    <w:rsid w:val="003B0784"/>
    <w:rsid w:val="003B2F62"/>
    <w:rsid w:val="003B55B6"/>
    <w:rsid w:val="003C085F"/>
    <w:rsid w:val="003C1345"/>
    <w:rsid w:val="003D0358"/>
    <w:rsid w:val="003D4690"/>
    <w:rsid w:val="003D5B85"/>
    <w:rsid w:val="003D71B5"/>
    <w:rsid w:val="003E0BFC"/>
    <w:rsid w:val="003E0DD0"/>
    <w:rsid w:val="003E108D"/>
    <w:rsid w:val="003E66C6"/>
    <w:rsid w:val="003F0172"/>
    <w:rsid w:val="003F7031"/>
    <w:rsid w:val="004001DB"/>
    <w:rsid w:val="00401F4A"/>
    <w:rsid w:val="00402B2E"/>
    <w:rsid w:val="004243A1"/>
    <w:rsid w:val="00424E72"/>
    <w:rsid w:val="004250A5"/>
    <w:rsid w:val="00430D39"/>
    <w:rsid w:val="004325C3"/>
    <w:rsid w:val="00435D3B"/>
    <w:rsid w:val="00436A13"/>
    <w:rsid w:val="00441812"/>
    <w:rsid w:val="00443181"/>
    <w:rsid w:val="004459F3"/>
    <w:rsid w:val="00445AAC"/>
    <w:rsid w:val="004470F2"/>
    <w:rsid w:val="004472CE"/>
    <w:rsid w:val="00456FFA"/>
    <w:rsid w:val="0046090D"/>
    <w:rsid w:val="00466DCF"/>
    <w:rsid w:val="00483B45"/>
    <w:rsid w:val="00483F3C"/>
    <w:rsid w:val="00485F59"/>
    <w:rsid w:val="0048648C"/>
    <w:rsid w:val="0048674A"/>
    <w:rsid w:val="00490087"/>
    <w:rsid w:val="00494960"/>
    <w:rsid w:val="00497937"/>
    <w:rsid w:val="00497F78"/>
    <w:rsid w:val="004A26A8"/>
    <w:rsid w:val="004A37AF"/>
    <w:rsid w:val="004A4640"/>
    <w:rsid w:val="004A4957"/>
    <w:rsid w:val="004A5D32"/>
    <w:rsid w:val="004B0372"/>
    <w:rsid w:val="004B0D7D"/>
    <w:rsid w:val="004B2222"/>
    <w:rsid w:val="004B2F7B"/>
    <w:rsid w:val="004B3E0B"/>
    <w:rsid w:val="004B52B6"/>
    <w:rsid w:val="004B6C36"/>
    <w:rsid w:val="004C36E9"/>
    <w:rsid w:val="004D5E5A"/>
    <w:rsid w:val="004D68D6"/>
    <w:rsid w:val="004E2C0F"/>
    <w:rsid w:val="004E5E54"/>
    <w:rsid w:val="004E7445"/>
    <w:rsid w:val="004E77F2"/>
    <w:rsid w:val="004F04CC"/>
    <w:rsid w:val="004F1016"/>
    <w:rsid w:val="00500894"/>
    <w:rsid w:val="0050495C"/>
    <w:rsid w:val="005055D9"/>
    <w:rsid w:val="005136FD"/>
    <w:rsid w:val="00515864"/>
    <w:rsid w:val="00517F13"/>
    <w:rsid w:val="00525374"/>
    <w:rsid w:val="005349D5"/>
    <w:rsid w:val="00560004"/>
    <w:rsid w:val="00560F95"/>
    <w:rsid w:val="005817EA"/>
    <w:rsid w:val="00582A76"/>
    <w:rsid w:val="0058377A"/>
    <w:rsid w:val="00584CB4"/>
    <w:rsid w:val="00585A22"/>
    <w:rsid w:val="0059021A"/>
    <w:rsid w:val="005918A5"/>
    <w:rsid w:val="00591E8E"/>
    <w:rsid w:val="00594DFB"/>
    <w:rsid w:val="005A47AB"/>
    <w:rsid w:val="005A613E"/>
    <w:rsid w:val="005A6833"/>
    <w:rsid w:val="005A7882"/>
    <w:rsid w:val="005B07A3"/>
    <w:rsid w:val="005B3300"/>
    <w:rsid w:val="005B40AD"/>
    <w:rsid w:val="005B533F"/>
    <w:rsid w:val="005B5725"/>
    <w:rsid w:val="005C0392"/>
    <w:rsid w:val="005C546D"/>
    <w:rsid w:val="005D2B71"/>
    <w:rsid w:val="005D5CA8"/>
    <w:rsid w:val="005D60A9"/>
    <w:rsid w:val="005D7957"/>
    <w:rsid w:val="005E33ED"/>
    <w:rsid w:val="005E4A29"/>
    <w:rsid w:val="005E5ECD"/>
    <w:rsid w:val="005E7FA7"/>
    <w:rsid w:val="005F5E32"/>
    <w:rsid w:val="005F7E3D"/>
    <w:rsid w:val="00600BEA"/>
    <w:rsid w:val="006017BC"/>
    <w:rsid w:val="00603ABC"/>
    <w:rsid w:val="00603BC8"/>
    <w:rsid w:val="00603E50"/>
    <w:rsid w:val="00605615"/>
    <w:rsid w:val="006257DD"/>
    <w:rsid w:val="00635015"/>
    <w:rsid w:val="00635990"/>
    <w:rsid w:val="006528CA"/>
    <w:rsid w:val="0066625E"/>
    <w:rsid w:val="00672A9E"/>
    <w:rsid w:val="00680608"/>
    <w:rsid w:val="00680E68"/>
    <w:rsid w:val="00681BD8"/>
    <w:rsid w:val="00682287"/>
    <w:rsid w:val="006836D4"/>
    <w:rsid w:val="00696E4D"/>
    <w:rsid w:val="00697EEB"/>
    <w:rsid w:val="006A0AA5"/>
    <w:rsid w:val="006A36EB"/>
    <w:rsid w:val="006A7BFF"/>
    <w:rsid w:val="006B20A4"/>
    <w:rsid w:val="006B63B8"/>
    <w:rsid w:val="006C0B27"/>
    <w:rsid w:val="006D41CD"/>
    <w:rsid w:val="006D6812"/>
    <w:rsid w:val="006D6F8B"/>
    <w:rsid w:val="006E0C73"/>
    <w:rsid w:val="006E1DCE"/>
    <w:rsid w:val="006E2557"/>
    <w:rsid w:val="006E5583"/>
    <w:rsid w:val="006F0F5A"/>
    <w:rsid w:val="006F3224"/>
    <w:rsid w:val="006F4E6B"/>
    <w:rsid w:val="006F5BD2"/>
    <w:rsid w:val="00703E95"/>
    <w:rsid w:val="00711F98"/>
    <w:rsid w:val="007221F6"/>
    <w:rsid w:val="007337E8"/>
    <w:rsid w:val="00741703"/>
    <w:rsid w:val="00741ED6"/>
    <w:rsid w:val="00743F50"/>
    <w:rsid w:val="00750355"/>
    <w:rsid w:val="00753EA6"/>
    <w:rsid w:val="007555EE"/>
    <w:rsid w:val="00760DA7"/>
    <w:rsid w:val="00760F7B"/>
    <w:rsid w:val="00773368"/>
    <w:rsid w:val="007768CC"/>
    <w:rsid w:val="00780C21"/>
    <w:rsid w:val="00787517"/>
    <w:rsid w:val="00787C75"/>
    <w:rsid w:val="007969B9"/>
    <w:rsid w:val="007A0E5E"/>
    <w:rsid w:val="007A28D7"/>
    <w:rsid w:val="007B142E"/>
    <w:rsid w:val="007B3E56"/>
    <w:rsid w:val="007B79AD"/>
    <w:rsid w:val="007C6BFF"/>
    <w:rsid w:val="007D6AD8"/>
    <w:rsid w:val="007E432B"/>
    <w:rsid w:val="007E455E"/>
    <w:rsid w:val="007E4564"/>
    <w:rsid w:val="007E5705"/>
    <w:rsid w:val="007F26D5"/>
    <w:rsid w:val="007F5BF7"/>
    <w:rsid w:val="00804BD3"/>
    <w:rsid w:val="00806A61"/>
    <w:rsid w:val="00806C78"/>
    <w:rsid w:val="0080763B"/>
    <w:rsid w:val="008115C6"/>
    <w:rsid w:val="008144BF"/>
    <w:rsid w:val="008173DB"/>
    <w:rsid w:val="00823E71"/>
    <w:rsid w:val="008265CE"/>
    <w:rsid w:val="00840CA0"/>
    <w:rsid w:val="00846C5A"/>
    <w:rsid w:val="00847771"/>
    <w:rsid w:val="00850D88"/>
    <w:rsid w:val="008514B5"/>
    <w:rsid w:val="00855BF7"/>
    <w:rsid w:val="00860363"/>
    <w:rsid w:val="00861C08"/>
    <w:rsid w:val="00864224"/>
    <w:rsid w:val="00874E84"/>
    <w:rsid w:val="00881868"/>
    <w:rsid w:val="00883930"/>
    <w:rsid w:val="0088455F"/>
    <w:rsid w:val="00894701"/>
    <w:rsid w:val="008A106A"/>
    <w:rsid w:val="008A24B9"/>
    <w:rsid w:val="008C48BA"/>
    <w:rsid w:val="008C5DF8"/>
    <w:rsid w:val="008E02AD"/>
    <w:rsid w:val="008E5B6A"/>
    <w:rsid w:val="008F211E"/>
    <w:rsid w:val="008F2604"/>
    <w:rsid w:val="008F6395"/>
    <w:rsid w:val="009038A5"/>
    <w:rsid w:val="00903ABB"/>
    <w:rsid w:val="00904012"/>
    <w:rsid w:val="009053A3"/>
    <w:rsid w:val="009163E6"/>
    <w:rsid w:val="00916638"/>
    <w:rsid w:val="00916B31"/>
    <w:rsid w:val="00917971"/>
    <w:rsid w:val="00931C60"/>
    <w:rsid w:val="00934626"/>
    <w:rsid w:val="009359D1"/>
    <w:rsid w:val="00935B6F"/>
    <w:rsid w:val="00940F6A"/>
    <w:rsid w:val="009434A5"/>
    <w:rsid w:val="00946254"/>
    <w:rsid w:val="009503FA"/>
    <w:rsid w:val="0095274F"/>
    <w:rsid w:val="009532BB"/>
    <w:rsid w:val="009553E0"/>
    <w:rsid w:val="00962A4B"/>
    <w:rsid w:val="00964BAE"/>
    <w:rsid w:val="0096567A"/>
    <w:rsid w:val="00972549"/>
    <w:rsid w:val="00974E5E"/>
    <w:rsid w:val="009763F9"/>
    <w:rsid w:val="00976874"/>
    <w:rsid w:val="009778DC"/>
    <w:rsid w:val="00994E97"/>
    <w:rsid w:val="00996A95"/>
    <w:rsid w:val="00996DE8"/>
    <w:rsid w:val="00996F6F"/>
    <w:rsid w:val="009A10E1"/>
    <w:rsid w:val="009A13B2"/>
    <w:rsid w:val="009B033D"/>
    <w:rsid w:val="009C029F"/>
    <w:rsid w:val="009C0ACB"/>
    <w:rsid w:val="009C0D09"/>
    <w:rsid w:val="009C1A2D"/>
    <w:rsid w:val="009C74B0"/>
    <w:rsid w:val="009D02E3"/>
    <w:rsid w:val="009D3EE0"/>
    <w:rsid w:val="009D570F"/>
    <w:rsid w:val="009E18EA"/>
    <w:rsid w:val="009E415C"/>
    <w:rsid w:val="009E7BF6"/>
    <w:rsid w:val="009F4AA0"/>
    <w:rsid w:val="00A0161E"/>
    <w:rsid w:val="00A1084C"/>
    <w:rsid w:val="00A10FE3"/>
    <w:rsid w:val="00A13D72"/>
    <w:rsid w:val="00A15AE9"/>
    <w:rsid w:val="00A1690F"/>
    <w:rsid w:val="00A278F1"/>
    <w:rsid w:val="00A31FDB"/>
    <w:rsid w:val="00A329D7"/>
    <w:rsid w:val="00A36B88"/>
    <w:rsid w:val="00A42324"/>
    <w:rsid w:val="00A45C76"/>
    <w:rsid w:val="00A5186C"/>
    <w:rsid w:val="00A57899"/>
    <w:rsid w:val="00A61D9E"/>
    <w:rsid w:val="00A708DB"/>
    <w:rsid w:val="00A841DE"/>
    <w:rsid w:val="00A90829"/>
    <w:rsid w:val="00A9183C"/>
    <w:rsid w:val="00A94889"/>
    <w:rsid w:val="00A9594B"/>
    <w:rsid w:val="00A96CE2"/>
    <w:rsid w:val="00AA39D7"/>
    <w:rsid w:val="00AA4B04"/>
    <w:rsid w:val="00AB2EB8"/>
    <w:rsid w:val="00AB336F"/>
    <w:rsid w:val="00AB6035"/>
    <w:rsid w:val="00AB7117"/>
    <w:rsid w:val="00AC026F"/>
    <w:rsid w:val="00AC0B6B"/>
    <w:rsid w:val="00AC2DD4"/>
    <w:rsid w:val="00AD60E4"/>
    <w:rsid w:val="00AE2901"/>
    <w:rsid w:val="00AE40F8"/>
    <w:rsid w:val="00AE75BB"/>
    <w:rsid w:val="00AF28B6"/>
    <w:rsid w:val="00AF46A8"/>
    <w:rsid w:val="00B01578"/>
    <w:rsid w:val="00B02EFF"/>
    <w:rsid w:val="00B075F1"/>
    <w:rsid w:val="00B135FE"/>
    <w:rsid w:val="00B325DF"/>
    <w:rsid w:val="00B4102B"/>
    <w:rsid w:val="00B50BBD"/>
    <w:rsid w:val="00B52756"/>
    <w:rsid w:val="00B53E8D"/>
    <w:rsid w:val="00B54118"/>
    <w:rsid w:val="00B562D7"/>
    <w:rsid w:val="00B64F42"/>
    <w:rsid w:val="00B65FFA"/>
    <w:rsid w:val="00B706FE"/>
    <w:rsid w:val="00B71D01"/>
    <w:rsid w:val="00B72679"/>
    <w:rsid w:val="00B73EC3"/>
    <w:rsid w:val="00B747C4"/>
    <w:rsid w:val="00B75D70"/>
    <w:rsid w:val="00B86A0F"/>
    <w:rsid w:val="00B970FD"/>
    <w:rsid w:val="00BA277B"/>
    <w:rsid w:val="00BA4491"/>
    <w:rsid w:val="00BA5F1C"/>
    <w:rsid w:val="00BA68BB"/>
    <w:rsid w:val="00BA6A21"/>
    <w:rsid w:val="00BA6BF2"/>
    <w:rsid w:val="00BB3EA2"/>
    <w:rsid w:val="00BB7863"/>
    <w:rsid w:val="00BB7F8D"/>
    <w:rsid w:val="00BC0406"/>
    <w:rsid w:val="00BC57F7"/>
    <w:rsid w:val="00BD412B"/>
    <w:rsid w:val="00BD5794"/>
    <w:rsid w:val="00BE5D63"/>
    <w:rsid w:val="00BE7FDB"/>
    <w:rsid w:val="00BF0171"/>
    <w:rsid w:val="00C13357"/>
    <w:rsid w:val="00C22F71"/>
    <w:rsid w:val="00C241A1"/>
    <w:rsid w:val="00C60628"/>
    <w:rsid w:val="00C70302"/>
    <w:rsid w:val="00C72500"/>
    <w:rsid w:val="00C807ED"/>
    <w:rsid w:val="00C83F4F"/>
    <w:rsid w:val="00C8615D"/>
    <w:rsid w:val="00C87CCE"/>
    <w:rsid w:val="00CA3195"/>
    <w:rsid w:val="00CA5BA0"/>
    <w:rsid w:val="00CB1F3B"/>
    <w:rsid w:val="00CC4170"/>
    <w:rsid w:val="00CC57D9"/>
    <w:rsid w:val="00CD6309"/>
    <w:rsid w:val="00CD6E01"/>
    <w:rsid w:val="00CE14B8"/>
    <w:rsid w:val="00CE561A"/>
    <w:rsid w:val="00CF444C"/>
    <w:rsid w:val="00D007D7"/>
    <w:rsid w:val="00D13916"/>
    <w:rsid w:val="00D1520E"/>
    <w:rsid w:val="00D17B8A"/>
    <w:rsid w:val="00D17BBD"/>
    <w:rsid w:val="00D21FC7"/>
    <w:rsid w:val="00D2406A"/>
    <w:rsid w:val="00D24FD5"/>
    <w:rsid w:val="00D270C6"/>
    <w:rsid w:val="00D403B8"/>
    <w:rsid w:val="00D423DC"/>
    <w:rsid w:val="00D44000"/>
    <w:rsid w:val="00D4750D"/>
    <w:rsid w:val="00D554B1"/>
    <w:rsid w:val="00D57D96"/>
    <w:rsid w:val="00D6561D"/>
    <w:rsid w:val="00D75E8A"/>
    <w:rsid w:val="00D81C22"/>
    <w:rsid w:val="00D828EA"/>
    <w:rsid w:val="00D8678E"/>
    <w:rsid w:val="00D97B98"/>
    <w:rsid w:val="00DA2C13"/>
    <w:rsid w:val="00DA384A"/>
    <w:rsid w:val="00DA51EA"/>
    <w:rsid w:val="00DB0997"/>
    <w:rsid w:val="00DB17E6"/>
    <w:rsid w:val="00DB4AD9"/>
    <w:rsid w:val="00DC21C6"/>
    <w:rsid w:val="00DC51BC"/>
    <w:rsid w:val="00DC6442"/>
    <w:rsid w:val="00DD16B8"/>
    <w:rsid w:val="00DD6D6A"/>
    <w:rsid w:val="00DE1853"/>
    <w:rsid w:val="00DE1E8B"/>
    <w:rsid w:val="00DE64F5"/>
    <w:rsid w:val="00DF43BC"/>
    <w:rsid w:val="00DF6E92"/>
    <w:rsid w:val="00E0427C"/>
    <w:rsid w:val="00E166E5"/>
    <w:rsid w:val="00E21FE2"/>
    <w:rsid w:val="00E25820"/>
    <w:rsid w:val="00E307D0"/>
    <w:rsid w:val="00E32A40"/>
    <w:rsid w:val="00E33915"/>
    <w:rsid w:val="00E3461C"/>
    <w:rsid w:val="00E42801"/>
    <w:rsid w:val="00E527A0"/>
    <w:rsid w:val="00E52FFA"/>
    <w:rsid w:val="00E535D4"/>
    <w:rsid w:val="00E5366F"/>
    <w:rsid w:val="00E600DE"/>
    <w:rsid w:val="00E6493D"/>
    <w:rsid w:val="00E66998"/>
    <w:rsid w:val="00E82A1A"/>
    <w:rsid w:val="00E8392A"/>
    <w:rsid w:val="00E83B0E"/>
    <w:rsid w:val="00E84101"/>
    <w:rsid w:val="00E84539"/>
    <w:rsid w:val="00E8603C"/>
    <w:rsid w:val="00E879C4"/>
    <w:rsid w:val="00E92138"/>
    <w:rsid w:val="00E92D49"/>
    <w:rsid w:val="00E9781B"/>
    <w:rsid w:val="00EA13C3"/>
    <w:rsid w:val="00EA69EF"/>
    <w:rsid w:val="00EB3C50"/>
    <w:rsid w:val="00EC049B"/>
    <w:rsid w:val="00EC0D9E"/>
    <w:rsid w:val="00EC4199"/>
    <w:rsid w:val="00EC42AA"/>
    <w:rsid w:val="00EC4F9E"/>
    <w:rsid w:val="00EC694C"/>
    <w:rsid w:val="00ED13B0"/>
    <w:rsid w:val="00EF4B25"/>
    <w:rsid w:val="00F17AB1"/>
    <w:rsid w:val="00F27E41"/>
    <w:rsid w:val="00F312B2"/>
    <w:rsid w:val="00F31ACA"/>
    <w:rsid w:val="00F33963"/>
    <w:rsid w:val="00F4092D"/>
    <w:rsid w:val="00F44A96"/>
    <w:rsid w:val="00F47051"/>
    <w:rsid w:val="00F547F4"/>
    <w:rsid w:val="00F60F6D"/>
    <w:rsid w:val="00F62B64"/>
    <w:rsid w:val="00F7375F"/>
    <w:rsid w:val="00F73D80"/>
    <w:rsid w:val="00F76B92"/>
    <w:rsid w:val="00F86F66"/>
    <w:rsid w:val="00F93C49"/>
    <w:rsid w:val="00F93FE2"/>
    <w:rsid w:val="00F9584C"/>
    <w:rsid w:val="00F9701F"/>
    <w:rsid w:val="00FA2E34"/>
    <w:rsid w:val="00FA4B2F"/>
    <w:rsid w:val="00FA4CEE"/>
    <w:rsid w:val="00FB5E88"/>
    <w:rsid w:val="00FC3925"/>
    <w:rsid w:val="00FD2963"/>
    <w:rsid w:val="00FD56E4"/>
    <w:rsid w:val="00FD7C62"/>
    <w:rsid w:val="00FE2762"/>
    <w:rsid w:val="00FF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BAE"/>
    <w:rPr>
      <w:color w:val="0000FF"/>
      <w:u w:val="single"/>
    </w:rPr>
  </w:style>
  <w:style w:type="paragraph" w:styleId="a4">
    <w:name w:val="List Paragraph"/>
    <w:basedOn w:val="a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935B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uiPriority w:val="1"/>
    <w:qFormat/>
    <w:rsid w:val="0093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rsid w:val="00935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 текст 2"/>
    <w:basedOn w:val="ac"/>
    <w:rsid w:val="00CF44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unhideWhenUsed/>
    <w:rsid w:val="00CF44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CF444C"/>
  </w:style>
  <w:style w:type="paragraph" w:customStyle="1" w:styleId="ConsPlusNormal">
    <w:name w:val="ConsPlusNormal"/>
    <w:link w:val="ConsPlusNormal0"/>
    <w:qFormat/>
    <w:rsid w:val="00B6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87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0"/>
    <w:rsid w:val="00773368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773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2"/>
    <w:basedOn w:val="a"/>
    <w:link w:val="ae"/>
    <w:rsid w:val="00773368"/>
    <w:pPr>
      <w:widowControl w:val="0"/>
      <w:shd w:val="clear" w:color="auto" w:fill="FFFFFF"/>
      <w:spacing w:after="0" w:line="250" w:lineRule="exact"/>
    </w:pPr>
  </w:style>
  <w:style w:type="character" w:customStyle="1" w:styleId="1">
    <w:name w:val="Основной текст1"/>
    <w:rsid w:val="0077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link w:val="30"/>
    <w:rsid w:val="00773368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3368"/>
    <w:pPr>
      <w:widowControl w:val="0"/>
      <w:shd w:val="clear" w:color="auto" w:fill="FFFFFF"/>
      <w:spacing w:after="0" w:line="264" w:lineRule="exact"/>
      <w:jc w:val="center"/>
    </w:pPr>
    <w:rPr>
      <w:b/>
      <w:bCs/>
      <w:spacing w:val="2"/>
    </w:rPr>
  </w:style>
  <w:style w:type="character" w:customStyle="1" w:styleId="ng-binding">
    <w:name w:val="ng-binding"/>
    <w:basedOn w:val="a0"/>
    <w:rsid w:val="00212106"/>
  </w:style>
  <w:style w:type="paragraph" w:customStyle="1" w:styleId="af">
    <w:name w:val="Заголовок таблицы"/>
    <w:basedOn w:val="a"/>
    <w:rsid w:val="001620B2"/>
    <w:pPr>
      <w:widowControl w:val="0"/>
      <w:suppressLineNumbers/>
      <w:suppressAutoHyphens/>
      <w:spacing w:after="0" w:line="30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af0">
    <w:name w:val="Прижатый влево"/>
    <w:basedOn w:val="a"/>
    <w:next w:val="a"/>
    <w:uiPriority w:val="99"/>
    <w:rsid w:val="007D6A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0">
    <w:name w:val="Указатель1"/>
    <w:basedOn w:val="a"/>
    <w:rsid w:val="006257DD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BAE"/>
    <w:rPr>
      <w:color w:val="0000FF"/>
      <w:u w:val="single"/>
    </w:rPr>
  </w:style>
  <w:style w:type="paragraph" w:styleId="a4">
    <w:name w:val="List Paragraph"/>
    <w:basedOn w:val="a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935B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uiPriority w:val="1"/>
    <w:qFormat/>
    <w:rsid w:val="0093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rsid w:val="00935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 текст 2"/>
    <w:basedOn w:val="ac"/>
    <w:rsid w:val="00CF44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unhideWhenUsed/>
    <w:rsid w:val="00CF44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CF444C"/>
  </w:style>
  <w:style w:type="paragraph" w:customStyle="1" w:styleId="ConsPlusNormal">
    <w:name w:val="ConsPlusNormal"/>
    <w:link w:val="ConsPlusNormal0"/>
    <w:qFormat/>
    <w:rsid w:val="00B6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87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0"/>
    <w:rsid w:val="00773368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773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2"/>
    <w:basedOn w:val="a"/>
    <w:link w:val="ae"/>
    <w:rsid w:val="00773368"/>
    <w:pPr>
      <w:widowControl w:val="0"/>
      <w:shd w:val="clear" w:color="auto" w:fill="FFFFFF"/>
      <w:spacing w:after="0" w:line="250" w:lineRule="exact"/>
    </w:pPr>
  </w:style>
  <w:style w:type="character" w:customStyle="1" w:styleId="1">
    <w:name w:val="Основной текст1"/>
    <w:rsid w:val="0077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link w:val="30"/>
    <w:rsid w:val="00773368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3368"/>
    <w:pPr>
      <w:widowControl w:val="0"/>
      <w:shd w:val="clear" w:color="auto" w:fill="FFFFFF"/>
      <w:spacing w:after="0" w:line="264" w:lineRule="exact"/>
      <w:jc w:val="center"/>
    </w:pPr>
    <w:rPr>
      <w:b/>
      <w:bCs/>
      <w:spacing w:val="2"/>
    </w:rPr>
  </w:style>
  <w:style w:type="character" w:customStyle="1" w:styleId="ng-binding">
    <w:name w:val="ng-binding"/>
    <w:basedOn w:val="a0"/>
    <w:rsid w:val="00212106"/>
  </w:style>
  <w:style w:type="paragraph" w:customStyle="1" w:styleId="af">
    <w:name w:val="Заголовок таблицы"/>
    <w:basedOn w:val="a"/>
    <w:rsid w:val="001620B2"/>
    <w:pPr>
      <w:widowControl w:val="0"/>
      <w:suppressLineNumbers/>
      <w:suppressAutoHyphens/>
      <w:spacing w:after="0" w:line="30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af0">
    <w:name w:val="Прижатый влево"/>
    <w:basedOn w:val="a"/>
    <w:next w:val="a"/>
    <w:uiPriority w:val="99"/>
    <w:rsid w:val="007D6A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0">
    <w:name w:val="Указатель1"/>
    <w:basedOn w:val="a"/>
    <w:rsid w:val="006257DD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stroyrf.ru/docs/13225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54262059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71145140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ase.garant.ru/71145140/f7ee959fd36b5699076b35abf4f52c5c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71145140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521BD-604D-4FCA-8F4D-846523C5B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5071</Words>
  <Characters>28908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Броницкая Ольга Сергеевна</dc:creator>
  <cp:lastModifiedBy>Выгузова Анастасия Александровна</cp:lastModifiedBy>
  <cp:revision>4</cp:revision>
  <cp:lastPrinted>2024-08-23T08:04:00Z</cp:lastPrinted>
  <dcterms:created xsi:type="dcterms:W3CDTF">2024-10-02T09:03:00Z</dcterms:created>
  <dcterms:modified xsi:type="dcterms:W3CDTF">2024-10-08T07:54:00Z</dcterms:modified>
</cp:coreProperties>
</file>