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2C" w:rsidRDefault="00DE3873" w:rsidP="00BB710E">
      <w:pPr>
        <w:keepNext/>
        <w:tabs>
          <w:tab w:val="left" w:pos="0"/>
          <w:tab w:val="left" w:pos="432"/>
        </w:tabs>
        <w:spacing w:after="0" w:line="240" w:lineRule="auto"/>
        <w:ind w:left="432" w:hanging="432"/>
        <w:jc w:val="center"/>
        <w:rPr>
          <w:rFonts w:ascii="Times New Roman" w:hAnsi="Times New Roman"/>
          <w:b/>
          <w:bCs/>
          <w:color w:val="000000"/>
          <w:sz w:val="21"/>
          <w:szCs w:val="21"/>
        </w:rPr>
      </w:pPr>
      <w:r w:rsidRPr="00ED6507">
        <w:rPr>
          <w:rFonts w:ascii="Times New Roman" w:hAnsi="Times New Roman"/>
          <w:b/>
          <w:bCs/>
          <w:color w:val="000000"/>
          <w:sz w:val="21"/>
          <w:szCs w:val="21"/>
        </w:rPr>
        <w:t>Описани</w:t>
      </w:r>
      <w:bookmarkStart w:id="0" w:name="_GoBack"/>
      <w:bookmarkEnd w:id="0"/>
      <w:r w:rsidRPr="00ED6507">
        <w:rPr>
          <w:rFonts w:ascii="Times New Roman" w:hAnsi="Times New Roman"/>
          <w:b/>
          <w:bCs/>
          <w:color w:val="000000"/>
          <w:sz w:val="21"/>
          <w:szCs w:val="21"/>
        </w:rPr>
        <w:t xml:space="preserve">е объекта закупки </w:t>
      </w:r>
      <w:r w:rsidR="00A42D2C">
        <w:rPr>
          <w:rFonts w:ascii="Times New Roman" w:hAnsi="Times New Roman"/>
          <w:b/>
          <w:bCs/>
          <w:color w:val="000000"/>
          <w:sz w:val="21"/>
          <w:szCs w:val="21"/>
        </w:rPr>
        <w:t>(техническое задание)</w:t>
      </w:r>
    </w:p>
    <w:p w:rsidR="003939E3" w:rsidRPr="00A42D2C" w:rsidRDefault="00A42D2C" w:rsidP="00A42D2C">
      <w:pPr>
        <w:keepNext/>
        <w:tabs>
          <w:tab w:val="left" w:pos="0"/>
          <w:tab w:val="left" w:pos="432"/>
        </w:tabs>
        <w:spacing w:after="0" w:line="240" w:lineRule="auto"/>
        <w:ind w:left="432" w:hanging="432"/>
        <w:jc w:val="center"/>
        <w:rPr>
          <w:rFonts w:ascii="Times New Roman" w:hAnsi="Times New Roman"/>
          <w:b/>
          <w:bCs/>
          <w:color w:val="000000"/>
          <w:sz w:val="21"/>
          <w:szCs w:val="21"/>
        </w:rPr>
      </w:pPr>
      <w:r>
        <w:rPr>
          <w:rFonts w:ascii="Times New Roman" w:hAnsi="Times New Roman"/>
          <w:b/>
          <w:bCs/>
          <w:color w:val="000000"/>
          <w:sz w:val="21"/>
          <w:szCs w:val="21"/>
        </w:rPr>
        <w:t>н</w:t>
      </w:r>
      <w:r w:rsidR="00E272A7">
        <w:rPr>
          <w:rFonts w:ascii="Times New Roman" w:hAnsi="Times New Roman"/>
          <w:b/>
          <w:bCs/>
          <w:color w:val="000000"/>
          <w:sz w:val="21"/>
          <w:szCs w:val="21"/>
        </w:rPr>
        <w:t>а</w:t>
      </w:r>
      <w:r>
        <w:rPr>
          <w:rFonts w:ascii="Times New Roman" w:hAnsi="Times New Roman"/>
          <w:b/>
          <w:bCs/>
          <w:color w:val="000000"/>
          <w:sz w:val="21"/>
          <w:szCs w:val="21"/>
        </w:rPr>
        <w:t xml:space="preserve"> </w:t>
      </w:r>
      <w:r w:rsidR="00E272A7">
        <w:rPr>
          <w:rFonts w:ascii="Times New Roman" w:hAnsi="Times New Roman"/>
          <w:b/>
          <w:sz w:val="21"/>
          <w:szCs w:val="21"/>
        </w:rPr>
        <w:t>в</w:t>
      </w:r>
      <w:r w:rsidR="00871B5D" w:rsidRPr="00ED6507">
        <w:rPr>
          <w:rFonts w:ascii="Times New Roman" w:hAnsi="Times New Roman"/>
          <w:b/>
          <w:sz w:val="21"/>
          <w:szCs w:val="21"/>
        </w:rPr>
        <w:t xml:space="preserve">ыполнение работ </w:t>
      </w:r>
      <w:r w:rsidR="003939E3" w:rsidRPr="00ED6507">
        <w:rPr>
          <w:rFonts w:ascii="Times New Roman" w:hAnsi="Times New Roman"/>
          <w:b/>
          <w:sz w:val="21"/>
          <w:szCs w:val="21"/>
        </w:rPr>
        <w:t>по изготовлению протезов нижних конечностей</w:t>
      </w:r>
      <w:r w:rsidR="002F0509" w:rsidRPr="00ED6507">
        <w:rPr>
          <w:rFonts w:ascii="Times New Roman" w:hAnsi="Times New Roman"/>
          <w:b/>
          <w:sz w:val="21"/>
          <w:szCs w:val="21"/>
        </w:rPr>
        <w:t xml:space="preserve"> в 202</w:t>
      </w:r>
      <w:r w:rsidR="00221E44" w:rsidRPr="00ED6507">
        <w:rPr>
          <w:rFonts w:ascii="Times New Roman" w:hAnsi="Times New Roman"/>
          <w:b/>
          <w:sz w:val="21"/>
          <w:szCs w:val="21"/>
        </w:rPr>
        <w:t>5</w:t>
      </w:r>
      <w:r w:rsidR="002F0509" w:rsidRPr="00ED6507">
        <w:rPr>
          <w:rFonts w:ascii="Times New Roman" w:hAnsi="Times New Roman"/>
          <w:b/>
          <w:sz w:val="21"/>
          <w:szCs w:val="21"/>
        </w:rPr>
        <w:t xml:space="preserve"> году</w:t>
      </w:r>
    </w:p>
    <w:p w:rsidR="00415F0B" w:rsidRPr="00ED6507" w:rsidRDefault="00415F0B" w:rsidP="00415F0B">
      <w:pPr>
        <w:spacing w:after="0" w:line="240" w:lineRule="auto"/>
        <w:ind w:firstLine="709"/>
        <w:jc w:val="center"/>
        <w:rPr>
          <w:rFonts w:ascii="Times New Roman" w:hAnsi="Times New Roman"/>
          <w:b/>
          <w:sz w:val="21"/>
          <w:szCs w:val="21"/>
        </w:rPr>
      </w:pPr>
    </w:p>
    <w:tbl>
      <w:tblPr>
        <w:tblW w:w="0" w:type="auto"/>
        <w:tblLook w:val="04A0" w:firstRow="1" w:lastRow="0" w:firstColumn="1" w:lastColumn="0" w:noHBand="0" w:noVBand="1"/>
      </w:tblPr>
      <w:tblGrid>
        <w:gridCol w:w="608"/>
        <w:gridCol w:w="1617"/>
        <w:gridCol w:w="1843"/>
        <w:gridCol w:w="1629"/>
        <w:gridCol w:w="5206"/>
        <w:gridCol w:w="3821"/>
      </w:tblGrid>
      <w:tr w:rsidR="00060C0E" w:rsidRPr="000E0A97" w:rsidTr="003930AE">
        <w:trPr>
          <w:trHeight w:val="9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 п/п</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Наименование</w:t>
            </w:r>
          </w:p>
        </w:tc>
        <w:tc>
          <w:tcPr>
            <w:tcW w:w="1843" w:type="dxa"/>
            <w:tcBorders>
              <w:top w:val="single" w:sz="4" w:space="0" w:color="auto"/>
              <w:left w:val="single" w:sz="4" w:space="0" w:color="auto"/>
              <w:bottom w:val="single" w:sz="4" w:space="0" w:color="auto"/>
              <w:right w:val="single" w:sz="4" w:space="0" w:color="auto"/>
            </w:tcBorders>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hAnsi="Times New Roman"/>
                <w:sz w:val="20"/>
                <w:szCs w:val="20"/>
                <w:lang w:eastAsia="ru-RU"/>
              </w:rPr>
              <w:t>Наименование характеристики</w:t>
            </w:r>
          </w:p>
        </w:tc>
        <w:tc>
          <w:tcPr>
            <w:tcW w:w="1629" w:type="dxa"/>
            <w:tcBorders>
              <w:top w:val="single" w:sz="4" w:space="0" w:color="auto"/>
              <w:left w:val="single" w:sz="4" w:space="0" w:color="auto"/>
              <w:bottom w:val="single" w:sz="4" w:space="0" w:color="auto"/>
              <w:right w:val="single" w:sz="4" w:space="0" w:color="auto"/>
            </w:tcBorders>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Тип характеристики</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Значение характеристики</w:t>
            </w:r>
          </w:p>
        </w:tc>
        <w:tc>
          <w:tcPr>
            <w:tcW w:w="0" w:type="auto"/>
            <w:tcBorders>
              <w:top w:val="single" w:sz="4" w:space="0" w:color="auto"/>
              <w:left w:val="single" w:sz="4" w:space="0" w:color="auto"/>
              <w:bottom w:val="single" w:sz="4" w:space="0" w:color="auto"/>
              <w:right w:val="single" w:sz="4" w:space="0" w:color="auto"/>
            </w:tcBorders>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hAnsi="Times New Roman"/>
                <w:sz w:val="20"/>
                <w:szCs w:val="20"/>
              </w:rPr>
              <w:t>Инструкция по заполнению характеристик в заявке</w:t>
            </w:r>
          </w:p>
        </w:tc>
      </w:tr>
      <w:tr w:rsidR="00B146B2" w:rsidRPr="000E0A97" w:rsidTr="00ED6507">
        <w:trPr>
          <w:trHeight w:val="20"/>
        </w:trPr>
        <w:tc>
          <w:tcPr>
            <w:tcW w:w="0" w:type="auto"/>
            <w:vMerge w:val="restart"/>
            <w:tcBorders>
              <w:top w:val="nil"/>
              <w:left w:val="single" w:sz="4" w:space="0" w:color="auto"/>
              <w:right w:val="single" w:sz="4" w:space="0" w:color="auto"/>
            </w:tcBorders>
            <w:shd w:val="clear" w:color="auto" w:fill="FFFFFF"/>
            <w:vAlign w:val="center"/>
            <w:hideMark/>
          </w:tcPr>
          <w:p w:rsidR="00B146B2" w:rsidRPr="000E0A97" w:rsidRDefault="00B146B2"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1</w:t>
            </w:r>
          </w:p>
        </w:tc>
        <w:tc>
          <w:tcPr>
            <w:tcW w:w="1617" w:type="dxa"/>
            <w:vMerge w:val="restart"/>
            <w:tcBorders>
              <w:top w:val="nil"/>
              <w:left w:val="nil"/>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модульный, в том числе при врожденном недоразвитии</w:t>
            </w:r>
          </w:p>
        </w:tc>
        <w:tc>
          <w:tcPr>
            <w:tcW w:w="1843" w:type="dxa"/>
            <w:tcBorders>
              <w:top w:val="nil"/>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nil"/>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jc w:val="center"/>
              <w:rPr>
                <w:rFonts w:ascii="Times New Roman" w:eastAsia="Times New Roman" w:hAnsi="Times New Roman"/>
                <w:sz w:val="20"/>
                <w:szCs w:val="20"/>
                <w:lang w:eastAsia="ru-RU"/>
              </w:rPr>
            </w:pPr>
          </w:p>
          <w:p w:rsidR="00B146B2" w:rsidRPr="000E0A97" w:rsidRDefault="00B146B2" w:rsidP="000A1115">
            <w:pPr>
              <w:spacing w:after="0" w:line="240" w:lineRule="auto"/>
              <w:jc w:val="center"/>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nil"/>
              <w:left w:val="single" w:sz="4" w:space="0" w:color="auto"/>
              <w:bottom w:val="single" w:sz="4" w:space="0" w:color="auto"/>
              <w:right w:val="single" w:sz="4" w:space="0" w:color="auto"/>
            </w:tcBorders>
            <w:shd w:val="clear" w:color="auto" w:fill="FFFFFF"/>
            <w:hideMark/>
          </w:tcPr>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Протез бедра модульного типа - элементы протеза изготовлены по индивидуальным параметрам получателя, приёмная гильза бедра индивидуальная, изготовлена по слепку. Материал индивидуальной постоянной гильзы литьевой слоистый пластик на основе акриловых смол (одна пробная гильза). Крепление протеза бедра на культе получателя в зависимости от индивидуальных особенностей получателей вакуумное или с применением бедренного поддерживающего бандажа, поясное с использованием кожаных полуфабрикатов,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0" w:type="auto"/>
            <w:tcBorders>
              <w:top w:val="single" w:sz="4" w:space="0" w:color="auto"/>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B146B2" w:rsidRPr="000E0A97" w:rsidTr="00C77E75">
        <w:trPr>
          <w:trHeight w:val="3195"/>
        </w:trPr>
        <w:tc>
          <w:tcPr>
            <w:tcW w:w="0" w:type="auto"/>
            <w:vMerge/>
            <w:tcBorders>
              <w:left w:val="single" w:sz="4" w:space="0" w:color="auto"/>
              <w:right w:val="single" w:sz="4" w:space="0" w:color="auto"/>
            </w:tcBorders>
            <w:shd w:val="clear" w:color="auto" w:fill="FFFFFF"/>
            <w:vAlign w:val="center"/>
          </w:tcPr>
          <w:p w:rsidR="00B146B2" w:rsidRPr="000E0A97" w:rsidRDefault="00B146B2"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FFFFFF"/>
            <w:vAlign w:val="center"/>
          </w:tcPr>
          <w:p w:rsidR="00B146B2" w:rsidRPr="000E0A97" w:rsidRDefault="00B146B2"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B146B2" w:rsidRPr="000E0A97" w:rsidRDefault="00B146B2" w:rsidP="000A1115">
            <w:pPr>
              <w:spacing w:after="0" w:line="240" w:lineRule="auto"/>
              <w:rPr>
                <w:rFonts w:ascii="Times New Roman" w:hAnsi="Times New Roman"/>
                <w:color w:val="000000"/>
                <w:sz w:val="20"/>
                <w:szCs w:val="20"/>
              </w:rPr>
            </w:pPr>
          </w:p>
        </w:tc>
        <w:tc>
          <w:tcPr>
            <w:tcW w:w="1629" w:type="dxa"/>
            <w:tcBorders>
              <w:top w:val="nil"/>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nil"/>
              <w:left w:val="single" w:sz="4" w:space="0" w:color="auto"/>
              <w:bottom w:val="single" w:sz="4" w:space="0" w:color="auto"/>
              <w:right w:val="single" w:sz="4" w:space="0" w:color="auto"/>
            </w:tcBorders>
            <w:shd w:val="clear" w:color="auto" w:fill="FFFFFF"/>
          </w:tcPr>
          <w:p w:rsidR="00B146B2" w:rsidRPr="000E0A97" w:rsidRDefault="00B146B2"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B146B2"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B146B2" w:rsidRPr="000E0A97" w:rsidTr="00B146B2">
        <w:trPr>
          <w:trHeight w:val="324"/>
        </w:trPr>
        <w:tc>
          <w:tcPr>
            <w:tcW w:w="0" w:type="auto"/>
            <w:vMerge/>
            <w:tcBorders>
              <w:left w:val="single" w:sz="4" w:space="0" w:color="auto"/>
              <w:bottom w:val="single" w:sz="4" w:space="0" w:color="auto"/>
              <w:right w:val="single" w:sz="4" w:space="0" w:color="auto"/>
            </w:tcBorders>
            <w:shd w:val="clear" w:color="auto" w:fill="FFFFFF"/>
            <w:vAlign w:val="center"/>
          </w:tcPr>
          <w:p w:rsidR="00B146B2" w:rsidRPr="000E0A97" w:rsidRDefault="00B146B2"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46B2" w:rsidRPr="000E0A97" w:rsidRDefault="00B146B2" w:rsidP="000A1115">
            <w:pPr>
              <w:autoSpaceDE w:val="0"/>
              <w:spacing w:after="0" w:line="240" w:lineRule="auto"/>
              <w:textAlignment w:val="baseline"/>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eastAsia="Times New Roman" w:hAnsi="Times New Roman"/>
                <w:sz w:val="20"/>
                <w:szCs w:val="20"/>
                <w:lang w:eastAsia="ru-RU"/>
              </w:rPr>
            </w:pPr>
            <w:r w:rsidRPr="00B146B2">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tabs>
                <w:tab w:val="left" w:pos="-432"/>
                <w:tab w:val="left" w:pos="0"/>
                <w:tab w:val="left" w:pos="142"/>
              </w:tabs>
              <w:spacing w:after="0" w:line="240" w:lineRule="auto"/>
              <w:jc w:val="both"/>
              <w:rPr>
                <w:rFonts w:ascii="Times New Roman" w:hAnsi="Times New Roman"/>
                <w:iCs/>
                <w:sz w:val="20"/>
                <w:szCs w:val="20"/>
              </w:rPr>
            </w:pPr>
            <w:r>
              <w:rPr>
                <w:rFonts w:ascii="Times New Roman" w:hAnsi="Times New Roman"/>
                <w:iCs/>
                <w:sz w:val="20"/>
                <w:szCs w:val="20"/>
              </w:rPr>
              <w:t>03.28.08.07.10</w:t>
            </w:r>
          </w:p>
        </w:tc>
        <w:tc>
          <w:tcPr>
            <w:tcW w:w="0" w:type="auto"/>
            <w:tcBorders>
              <w:top w:val="single" w:sz="4" w:space="0" w:color="auto"/>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r w:rsidRPr="00B146B2">
              <w:rPr>
                <w:rFonts w:ascii="Times New Roman" w:hAnsi="Times New Roman"/>
                <w:sz w:val="20"/>
                <w:szCs w:val="20"/>
              </w:rPr>
              <w:t>Значение характеристики не может изменяться участником закупки</w:t>
            </w:r>
          </w:p>
        </w:tc>
      </w:tr>
      <w:tr w:rsidR="00B146B2" w:rsidRPr="000E0A97" w:rsidTr="00ED6507">
        <w:trPr>
          <w:trHeight w:val="20"/>
        </w:trPr>
        <w:tc>
          <w:tcPr>
            <w:tcW w:w="0" w:type="auto"/>
            <w:vMerge w:val="restart"/>
            <w:tcBorders>
              <w:top w:val="nil"/>
              <w:left w:val="single" w:sz="4" w:space="0" w:color="auto"/>
              <w:right w:val="single" w:sz="4" w:space="0" w:color="auto"/>
            </w:tcBorders>
            <w:shd w:val="clear" w:color="auto" w:fill="FFFFFF"/>
            <w:vAlign w:val="center"/>
            <w:hideMark/>
          </w:tcPr>
          <w:p w:rsidR="00B146B2" w:rsidRPr="000E0A97" w:rsidRDefault="00B146B2"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2</w:t>
            </w:r>
          </w:p>
        </w:tc>
        <w:tc>
          <w:tcPr>
            <w:tcW w:w="1617" w:type="dxa"/>
            <w:vMerge w:val="restart"/>
            <w:tcBorders>
              <w:top w:val="nil"/>
              <w:left w:val="nil"/>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auto" w:fill="FFFFFF"/>
            <w:hideMark/>
          </w:tcPr>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бедра модульного типа - элементы протеза изготовлены по индивидуальным параметрам получателя, приёмная гильза бедра индивидуальная, изготовленная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w:t>
            </w:r>
            <w:r w:rsidRPr="000E0A97">
              <w:rPr>
                <w:rFonts w:ascii="Times New Roman" w:hAnsi="Times New Roman"/>
                <w:sz w:val="20"/>
                <w:szCs w:val="20"/>
              </w:rPr>
              <w:lastRenderedPageBreak/>
              <w:t>особенностей получателя. Тип протеза по назначению: постоянный.</w:t>
            </w:r>
          </w:p>
        </w:tc>
        <w:tc>
          <w:tcPr>
            <w:tcW w:w="0" w:type="auto"/>
            <w:tcBorders>
              <w:top w:val="nil"/>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B146B2" w:rsidRPr="000E0A97" w:rsidTr="00B92036">
        <w:trPr>
          <w:trHeight w:val="3135"/>
        </w:trPr>
        <w:tc>
          <w:tcPr>
            <w:tcW w:w="0" w:type="auto"/>
            <w:vMerge/>
            <w:tcBorders>
              <w:left w:val="single" w:sz="4" w:space="0" w:color="auto"/>
              <w:right w:val="single" w:sz="4" w:space="0" w:color="auto"/>
            </w:tcBorders>
            <w:shd w:val="clear" w:color="auto" w:fill="FFFFFF"/>
            <w:vAlign w:val="center"/>
          </w:tcPr>
          <w:p w:rsidR="00B146B2" w:rsidRPr="000E0A97" w:rsidRDefault="00B146B2"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46B2" w:rsidRPr="000E0A97" w:rsidRDefault="00B146B2"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B146B2" w:rsidRPr="000E0A97" w:rsidRDefault="00B146B2"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B146B2"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B146B2" w:rsidRPr="000E0A97" w:rsidTr="00B146B2">
        <w:trPr>
          <w:trHeight w:val="352"/>
        </w:trPr>
        <w:tc>
          <w:tcPr>
            <w:tcW w:w="0" w:type="auto"/>
            <w:vMerge/>
            <w:tcBorders>
              <w:left w:val="single" w:sz="4" w:space="0" w:color="auto"/>
              <w:bottom w:val="single" w:sz="4" w:space="0" w:color="auto"/>
              <w:right w:val="single" w:sz="4" w:space="0" w:color="auto"/>
            </w:tcBorders>
            <w:shd w:val="clear" w:color="auto" w:fill="FFFFFF"/>
            <w:vAlign w:val="center"/>
          </w:tcPr>
          <w:p w:rsidR="00B146B2" w:rsidRPr="000E0A97" w:rsidRDefault="00B146B2"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46B2" w:rsidRPr="000E0A97" w:rsidRDefault="00B146B2"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eastAsia="Times New Roman" w:hAnsi="Times New Roman"/>
                <w:sz w:val="20"/>
                <w:szCs w:val="20"/>
                <w:lang w:eastAsia="ru-RU"/>
              </w:rPr>
            </w:pPr>
            <w:r w:rsidRPr="00B146B2">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iCs/>
                <w:sz w:val="20"/>
                <w:szCs w:val="20"/>
              </w:rPr>
            </w:pPr>
            <w:r w:rsidRPr="00B146B2">
              <w:rPr>
                <w:rFonts w:ascii="Times New Roman" w:hAnsi="Times New Roman"/>
                <w:iCs/>
                <w:sz w:val="20"/>
                <w:szCs w:val="20"/>
              </w:rPr>
              <w:t>03.28.08.07.10</w:t>
            </w:r>
          </w:p>
        </w:tc>
        <w:tc>
          <w:tcPr>
            <w:tcW w:w="0" w:type="auto"/>
            <w:tcBorders>
              <w:top w:val="single" w:sz="4" w:space="0" w:color="auto"/>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r w:rsidRPr="00B146B2">
              <w:rPr>
                <w:rFonts w:ascii="Times New Roman" w:hAnsi="Times New Roman"/>
                <w:sz w:val="20"/>
                <w:szCs w:val="20"/>
              </w:rPr>
              <w:t>Значение характеристики не может изменяться участником закупки</w:t>
            </w:r>
          </w:p>
        </w:tc>
      </w:tr>
      <w:tr w:rsidR="004633E4"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3</w:t>
            </w:r>
          </w:p>
        </w:tc>
        <w:tc>
          <w:tcPr>
            <w:tcW w:w="1617" w:type="dxa"/>
            <w:vMerge w:val="restart"/>
            <w:tcBorders>
              <w:top w:val="nil"/>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модульный, в том числе при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Протез голени модульного типа - элементы протеза изготовлены по индивидуальным параметрам получателя, приемная гильза индивидуальная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03325C">
        <w:trPr>
          <w:trHeight w:val="3135"/>
        </w:trPr>
        <w:tc>
          <w:tcPr>
            <w:tcW w:w="0" w:type="auto"/>
            <w:vMerge/>
            <w:tcBorders>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633E4" w:rsidRPr="000E0A97" w:rsidRDefault="004633E4"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633E4"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4633E4">
        <w:trPr>
          <w:trHeight w:val="390"/>
        </w:trPr>
        <w:tc>
          <w:tcPr>
            <w:tcW w:w="0" w:type="auto"/>
            <w:vMerge/>
            <w:tcBorders>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r w:rsidRPr="004633E4">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iCs/>
                <w:sz w:val="20"/>
                <w:szCs w:val="20"/>
              </w:rPr>
            </w:pPr>
            <w:r w:rsidRPr="004633E4">
              <w:rPr>
                <w:rFonts w:ascii="Times New Roman" w:hAnsi="Times New Roman"/>
                <w:iCs/>
                <w:sz w:val="20"/>
                <w:szCs w:val="20"/>
              </w:rPr>
              <w:t>03.28.08.07.09</w:t>
            </w:r>
          </w:p>
        </w:tc>
        <w:tc>
          <w:tcPr>
            <w:tcW w:w="0" w:type="auto"/>
            <w:tcBorders>
              <w:top w:val="single" w:sz="4" w:space="0" w:color="auto"/>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r w:rsidRPr="004633E4">
              <w:rPr>
                <w:rFonts w:ascii="Times New Roman" w:hAnsi="Times New Roman"/>
                <w:sz w:val="20"/>
                <w:szCs w:val="20"/>
              </w:rPr>
              <w:t>Значение характеристики не может изменяться участником закупки</w:t>
            </w:r>
          </w:p>
        </w:tc>
      </w:tr>
      <w:tr w:rsidR="004633E4"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4</w:t>
            </w:r>
          </w:p>
        </w:tc>
        <w:tc>
          <w:tcPr>
            <w:tcW w:w="1617" w:type="dxa"/>
            <w:vMerge w:val="restart"/>
            <w:tcBorders>
              <w:top w:val="nil"/>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модульный, в том числе при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голени 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приемная гильза в зависимости от индивидуальных особенностей получателей литьевой слоистый пластик на основе акриловых смол (одна пробная гильза), кожаная или деревянная. В качестве вкладного элемента применяется вкладыш из вспененного материала. Крепление </w:t>
            </w:r>
            <w:r w:rsidRPr="000E0A97">
              <w:rPr>
                <w:rFonts w:ascii="Times New Roman" w:hAnsi="Times New Roman"/>
                <w:bCs/>
                <w:sz w:val="20"/>
                <w:szCs w:val="20"/>
              </w:rPr>
              <w:t>индивидуальное с применение кожаных полуфабрикатов, наколенника или с применением шин.</w:t>
            </w:r>
            <w:r w:rsidRPr="000E0A97">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Формообразующая часть косметической облицовки мягкая, полиуретановая.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506483">
        <w:trPr>
          <w:trHeight w:val="2955"/>
        </w:trPr>
        <w:tc>
          <w:tcPr>
            <w:tcW w:w="0" w:type="auto"/>
            <w:vMerge/>
            <w:tcBorders>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633E4" w:rsidRPr="000E0A97" w:rsidRDefault="004633E4"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633E4"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4633E4">
              <w:rPr>
                <w:rFonts w:ascii="Times New Roman" w:hAnsi="Times New Roman"/>
                <w:sz w:val="20"/>
                <w:szCs w:val="20"/>
              </w:rPr>
              <w:t>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4633E4">
        <w:trPr>
          <w:trHeight w:val="250"/>
        </w:trPr>
        <w:tc>
          <w:tcPr>
            <w:tcW w:w="0" w:type="auto"/>
            <w:vMerge/>
            <w:tcBorders>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iCs/>
                <w:sz w:val="20"/>
                <w:szCs w:val="20"/>
              </w:rPr>
            </w:pPr>
            <w:r w:rsidRPr="004633E4">
              <w:rPr>
                <w:rFonts w:ascii="Times New Roman" w:hAnsi="Times New Roman"/>
                <w:iCs/>
                <w:sz w:val="20"/>
                <w:szCs w:val="20"/>
              </w:rPr>
              <w:t>03.28.08.07.09</w:t>
            </w:r>
          </w:p>
        </w:tc>
        <w:tc>
          <w:tcPr>
            <w:tcW w:w="0" w:type="auto"/>
            <w:tcBorders>
              <w:top w:val="single" w:sz="4" w:space="0" w:color="auto"/>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r w:rsidRPr="004633E4">
              <w:rPr>
                <w:rFonts w:ascii="Times New Roman" w:hAnsi="Times New Roman"/>
                <w:sz w:val="20"/>
                <w:szCs w:val="20"/>
              </w:rPr>
              <w:t>Значение характеристики не может изменяться участником закупки</w:t>
            </w:r>
          </w:p>
        </w:tc>
      </w:tr>
      <w:tr w:rsidR="004633E4"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hideMark/>
          </w:tcPr>
          <w:p w:rsidR="004633E4" w:rsidRPr="000E0A97" w:rsidRDefault="004633E4"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5</w:t>
            </w:r>
          </w:p>
        </w:tc>
        <w:tc>
          <w:tcPr>
            <w:tcW w:w="1617" w:type="dxa"/>
            <w:vMerge w:val="restart"/>
            <w:tcBorders>
              <w:top w:val="nil"/>
              <w:left w:val="nil"/>
              <w:right w:val="single" w:sz="4" w:space="0" w:color="auto"/>
            </w:tcBorders>
            <w:shd w:val="clear" w:color="000000" w:fill="FFFFFF"/>
            <w:vAlign w:val="center"/>
            <w:hideMark/>
          </w:tcPr>
          <w:p w:rsidR="004633E4" w:rsidRPr="000E0A97" w:rsidRDefault="004633E4"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немодульный,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eastAsia="Times New Roman" w:hAnsi="Times New Roman"/>
                <w:sz w:val="20"/>
                <w:szCs w:val="20"/>
                <w:lang w:eastAsia="ru-RU"/>
              </w:rPr>
            </w:pPr>
          </w:p>
          <w:p w:rsidR="004633E4" w:rsidRPr="000E0A97" w:rsidRDefault="004633E4" w:rsidP="000A1115">
            <w:pPr>
              <w:spacing w:after="0" w:line="240" w:lineRule="auto"/>
              <w:rPr>
                <w:rFonts w:ascii="Times New Roman" w:eastAsia="Times New Roman" w:hAnsi="Times New Roman"/>
                <w:sz w:val="20"/>
                <w:szCs w:val="20"/>
                <w:lang w:eastAsia="ru-RU"/>
              </w:rPr>
            </w:pPr>
          </w:p>
          <w:p w:rsidR="004633E4" w:rsidRPr="000E0A97" w:rsidRDefault="004633E4"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uppressAutoHyphens/>
              <w:autoSpaceDE w:val="0"/>
              <w:spacing w:after="0" w:line="240" w:lineRule="auto"/>
              <w:jc w:val="both"/>
              <w:rPr>
                <w:rFonts w:ascii="Times New Roman" w:hAnsi="Times New Roman"/>
                <w:sz w:val="20"/>
                <w:szCs w:val="20"/>
                <w:lang w:eastAsia="zh-CN"/>
              </w:rPr>
            </w:pPr>
            <w:r w:rsidRPr="000E0A97">
              <w:rPr>
                <w:rFonts w:ascii="Times New Roman" w:hAnsi="Times New Roman"/>
                <w:sz w:val="20"/>
                <w:szCs w:val="20"/>
              </w:rPr>
              <w:t>Протез голени немодульного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гильза кожаная или деревянная. Допускается вкладная гильза из вспененных материалов. Метод крепления с применением шин или кожаных полуфабрикатов. Стопа пенополиуретановая с голеностопным шарниром.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4633E4">
        <w:trPr>
          <w:trHeight w:val="1128"/>
        </w:trPr>
        <w:tc>
          <w:tcPr>
            <w:tcW w:w="0" w:type="auto"/>
            <w:vMerge/>
            <w:tcBorders>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633E4" w:rsidRPr="000E0A97" w:rsidRDefault="004633E4"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Качественная</w:t>
            </w: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Default="004633E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633E4" w:rsidRPr="004633E4" w:rsidRDefault="004633E4" w:rsidP="004633E4">
            <w:pPr>
              <w:tabs>
                <w:tab w:val="left" w:pos="-432"/>
                <w:tab w:val="left" w:pos="0"/>
                <w:tab w:val="left" w:pos="142"/>
              </w:tabs>
              <w:spacing w:after="0" w:line="240" w:lineRule="auto"/>
              <w:jc w:val="both"/>
              <w:rPr>
                <w:rFonts w:ascii="Times New Roman" w:hAnsi="Times New Roman"/>
                <w:sz w:val="20"/>
                <w:szCs w:val="20"/>
              </w:rPr>
            </w:pPr>
            <w:r w:rsidRPr="004633E4">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633E4" w:rsidRPr="000E0A97" w:rsidRDefault="004633E4" w:rsidP="004633E4">
            <w:pPr>
              <w:tabs>
                <w:tab w:val="left" w:pos="-432"/>
                <w:tab w:val="left" w:pos="0"/>
                <w:tab w:val="left" w:pos="142"/>
              </w:tabs>
              <w:spacing w:after="0" w:line="240" w:lineRule="auto"/>
              <w:jc w:val="both"/>
              <w:rPr>
                <w:rFonts w:ascii="Times New Roman" w:hAnsi="Times New Roman"/>
                <w:sz w:val="20"/>
                <w:szCs w:val="20"/>
              </w:rPr>
            </w:pPr>
            <w:r w:rsidRPr="004633E4">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r w:rsidRPr="004633E4">
              <w:rPr>
                <w:rFonts w:ascii="Times New Roman" w:hAnsi="Times New Roman"/>
                <w:sz w:val="20"/>
                <w:szCs w:val="20"/>
              </w:rPr>
              <w:t>Значение характеристики не может изменяться участником закупки</w:t>
            </w: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tc>
      </w:tr>
      <w:tr w:rsidR="004633E4" w:rsidRPr="000E0A97" w:rsidTr="004633E4">
        <w:trPr>
          <w:trHeight w:val="393"/>
        </w:trPr>
        <w:tc>
          <w:tcPr>
            <w:tcW w:w="0" w:type="auto"/>
            <w:vMerge/>
            <w:tcBorders>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4633E4">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4633E4">
            <w:pPr>
              <w:spacing w:after="0" w:line="240" w:lineRule="auto"/>
              <w:jc w:val="both"/>
              <w:rPr>
                <w:rFonts w:ascii="Times New Roman" w:hAnsi="Times New Roman"/>
                <w:iCs/>
                <w:sz w:val="20"/>
                <w:szCs w:val="20"/>
              </w:rPr>
            </w:pPr>
            <w:r w:rsidRPr="004633E4">
              <w:rPr>
                <w:rFonts w:ascii="Times New Roman" w:hAnsi="Times New Roman"/>
                <w:iCs/>
                <w:sz w:val="20"/>
                <w:szCs w:val="20"/>
              </w:rPr>
              <w:t>03.28.08.07.06</w:t>
            </w:r>
          </w:p>
        </w:tc>
        <w:tc>
          <w:tcPr>
            <w:tcW w:w="0" w:type="auto"/>
            <w:tcBorders>
              <w:top w:val="single" w:sz="4" w:space="0" w:color="auto"/>
              <w:left w:val="nil"/>
              <w:bottom w:val="single" w:sz="4" w:space="0" w:color="auto"/>
              <w:right w:val="single" w:sz="4" w:space="0" w:color="auto"/>
            </w:tcBorders>
            <w:shd w:val="clear" w:color="000000" w:fill="FFFFFF"/>
          </w:tcPr>
          <w:p w:rsidR="004633E4" w:rsidRPr="000E0A97" w:rsidRDefault="004633E4" w:rsidP="004633E4">
            <w:pPr>
              <w:spacing w:after="0" w:line="240" w:lineRule="auto"/>
              <w:jc w:val="both"/>
              <w:rPr>
                <w:rFonts w:ascii="Times New Roman" w:hAnsi="Times New Roman"/>
                <w:sz w:val="20"/>
                <w:szCs w:val="20"/>
              </w:rPr>
            </w:pPr>
            <w:r w:rsidRPr="004633E4">
              <w:rPr>
                <w:rFonts w:ascii="Times New Roman" w:hAnsi="Times New Roman"/>
                <w:sz w:val="20"/>
                <w:szCs w:val="20"/>
              </w:rPr>
              <w:t>Значение характеристики не может изменяться участником закупки</w:t>
            </w:r>
          </w:p>
        </w:tc>
      </w:tr>
      <w:tr w:rsidR="004F0731"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4F0731" w:rsidRPr="000E0A97" w:rsidRDefault="004F0731"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6</w:t>
            </w:r>
          </w:p>
        </w:tc>
        <w:tc>
          <w:tcPr>
            <w:tcW w:w="1617" w:type="dxa"/>
            <w:vMerge w:val="restart"/>
            <w:tcBorders>
              <w:top w:val="nil"/>
              <w:left w:val="nil"/>
              <w:right w:val="single" w:sz="4" w:space="0" w:color="auto"/>
            </w:tcBorders>
            <w:shd w:val="clear" w:color="000000" w:fill="FFFFFF"/>
            <w:vAlign w:val="center"/>
          </w:tcPr>
          <w:p w:rsidR="004F0731" w:rsidRPr="000E0A97" w:rsidRDefault="004F0731"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при вычленении бедра модульный</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uppressAutoHyphens/>
              <w:autoSpaceDE w:val="0"/>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rPr>
                <w:rFonts w:ascii="Times New Roman" w:eastAsia="Times New Roman" w:hAnsi="Times New Roman"/>
                <w:sz w:val="20"/>
                <w:szCs w:val="20"/>
                <w:lang w:eastAsia="ru-RU"/>
              </w:rPr>
            </w:pPr>
          </w:p>
          <w:p w:rsidR="004F0731" w:rsidRPr="000E0A97" w:rsidRDefault="004F0731" w:rsidP="000A1115">
            <w:pPr>
              <w:spacing w:after="0" w:line="240" w:lineRule="auto"/>
              <w:rPr>
                <w:rFonts w:ascii="Times New Roman" w:eastAsia="Times New Roman" w:hAnsi="Times New Roman"/>
                <w:sz w:val="20"/>
                <w:szCs w:val="20"/>
                <w:lang w:eastAsia="ru-RU"/>
              </w:rPr>
            </w:pPr>
          </w:p>
          <w:p w:rsidR="004F0731" w:rsidRPr="000E0A97" w:rsidRDefault="004F0731" w:rsidP="000A1115">
            <w:pPr>
              <w:spacing w:after="0" w:line="240" w:lineRule="auto"/>
              <w:rPr>
                <w:rFonts w:ascii="Times New Roman" w:eastAsia="Times New Roman" w:hAnsi="Times New Roman"/>
                <w:sz w:val="20"/>
                <w:szCs w:val="20"/>
                <w:lang w:eastAsia="ru-RU"/>
              </w:rPr>
            </w:pPr>
          </w:p>
          <w:p w:rsidR="004F0731" w:rsidRPr="000E0A97" w:rsidRDefault="004F0731" w:rsidP="000A1115">
            <w:pPr>
              <w:spacing w:after="0" w:line="240" w:lineRule="auto"/>
              <w:rPr>
                <w:rFonts w:ascii="Times New Roman" w:eastAsia="Times New Roman" w:hAnsi="Times New Roman"/>
                <w:sz w:val="20"/>
                <w:szCs w:val="20"/>
                <w:lang w:eastAsia="ru-RU"/>
              </w:rPr>
            </w:pPr>
          </w:p>
          <w:p w:rsidR="004F0731" w:rsidRPr="000E0A97" w:rsidRDefault="004F0731" w:rsidP="000A1115">
            <w:pPr>
              <w:spacing w:after="0" w:line="240" w:lineRule="auto"/>
              <w:jc w:val="center"/>
              <w:rPr>
                <w:rFonts w:ascii="Times New Roman" w:eastAsia="Times New Roman" w:hAnsi="Times New Roman"/>
                <w:sz w:val="20"/>
                <w:szCs w:val="20"/>
                <w:lang w:eastAsia="ru-RU"/>
              </w:rPr>
            </w:pPr>
          </w:p>
          <w:p w:rsidR="004F0731" w:rsidRPr="000E0A97" w:rsidRDefault="004F0731" w:rsidP="000A1115">
            <w:pPr>
              <w:spacing w:after="0" w:line="240" w:lineRule="auto"/>
              <w:jc w:val="center"/>
              <w:rPr>
                <w:rFonts w:ascii="Times New Roman" w:eastAsia="Times New Roman" w:hAnsi="Times New Roman"/>
                <w:sz w:val="20"/>
                <w:szCs w:val="20"/>
                <w:lang w:eastAsia="ru-RU"/>
              </w:rPr>
            </w:pPr>
          </w:p>
          <w:p w:rsidR="004F0731" w:rsidRPr="000E0A97" w:rsidRDefault="004F0731"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uppressAutoHyphens/>
              <w:autoSpaceDE w:val="0"/>
              <w:spacing w:after="0" w:line="240" w:lineRule="auto"/>
              <w:jc w:val="both"/>
              <w:rPr>
                <w:rFonts w:ascii="Times New Roman" w:hAnsi="Times New Roman"/>
                <w:sz w:val="20"/>
                <w:szCs w:val="20"/>
              </w:rPr>
            </w:pPr>
            <w:r w:rsidRPr="000E0A97">
              <w:rPr>
                <w:rFonts w:ascii="Times New Roman" w:eastAsia="Times New Roman" w:hAnsi="Times New Roman"/>
                <w:sz w:val="20"/>
                <w:szCs w:val="20"/>
                <w:lang w:eastAsia="ru-RU"/>
              </w:rPr>
              <w:t>Протез при вычленении бедра модульный. Приемная гильза индивидуальная с полукорсетом на основе литьевых смол, и кожи, изготовленная по индивидуальному слепку. Регулировочно-соединительные устройство соответствует весу получателя. Крепление в зависимости от индивидуальных особенностей получателя, с использованием кожаных полуфабрикатов. Тазобедренный модуль замковый, беззамковый, в зависимости от индивидуальных особенностей получателя. Коленный модуль, замковый, беззамковый с механизмом торможения. Стопа шарнирная для получателей низкого и среднего уровня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nil"/>
              <w:left w:val="nil"/>
              <w:bottom w:val="single" w:sz="4" w:space="0" w:color="auto"/>
              <w:right w:val="single" w:sz="4" w:space="0" w:color="auto"/>
            </w:tcBorders>
            <w:shd w:val="clear" w:color="000000" w:fill="FFFFFF"/>
          </w:tcPr>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eastAsia="Times New Roman" w:hAnsi="Times New Roman"/>
                <w:sz w:val="20"/>
                <w:szCs w:val="20"/>
                <w:lang w:eastAsia="ru-RU"/>
              </w:rPr>
            </w:pPr>
            <w:r w:rsidRPr="000E0A97">
              <w:rPr>
                <w:rFonts w:ascii="Times New Roman" w:hAnsi="Times New Roman"/>
                <w:sz w:val="20"/>
                <w:szCs w:val="20"/>
              </w:rPr>
              <w:t>Значение характеристики не может изменяться участником закупки</w:t>
            </w:r>
          </w:p>
        </w:tc>
      </w:tr>
      <w:tr w:rsidR="004F0731" w:rsidRPr="000E0A97" w:rsidTr="00346EED">
        <w:trPr>
          <w:trHeight w:val="3135"/>
        </w:trPr>
        <w:tc>
          <w:tcPr>
            <w:tcW w:w="0" w:type="auto"/>
            <w:vMerge/>
            <w:tcBorders>
              <w:left w:val="single" w:sz="4" w:space="0" w:color="auto"/>
              <w:right w:val="single" w:sz="4" w:space="0" w:color="auto"/>
            </w:tcBorders>
            <w:shd w:val="clear" w:color="000000" w:fill="FFFFFF"/>
            <w:vAlign w:val="center"/>
          </w:tcPr>
          <w:p w:rsidR="004F0731" w:rsidRPr="000E0A97" w:rsidRDefault="004F0731"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F0731" w:rsidRPr="000E0A97" w:rsidRDefault="004F0731"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F0731" w:rsidRPr="000E0A97" w:rsidRDefault="004F0731"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F0731" w:rsidRPr="000E0A97" w:rsidRDefault="004F0731"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F0731" w:rsidRDefault="004F0731"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F0731" w:rsidRPr="000E0A97" w:rsidRDefault="004F0731"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F0731" w:rsidRPr="000E0A97" w:rsidTr="004F0731">
        <w:trPr>
          <w:trHeight w:val="246"/>
        </w:trPr>
        <w:tc>
          <w:tcPr>
            <w:tcW w:w="0" w:type="auto"/>
            <w:vMerge/>
            <w:tcBorders>
              <w:left w:val="single" w:sz="4" w:space="0" w:color="auto"/>
              <w:bottom w:val="single" w:sz="4" w:space="0" w:color="auto"/>
              <w:right w:val="single" w:sz="4" w:space="0" w:color="auto"/>
            </w:tcBorders>
            <w:shd w:val="clear" w:color="000000" w:fill="FFFFFF"/>
            <w:vAlign w:val="center"/>
          </w:tcPr>
          <w:p w:rsidR="004F0731" w:rsidRPr="000E0A97" w:rsidRDefault="004F0731"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F0731" w:rsidRPr="000E0A97" w:rsidRDefault="004F0731"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F0731" w:rsidRPr="000E0A97" w:rsidRDefault="004F0731"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eastAsia="Times New Roman" w:hAnsi="Times New Roman"/>
                <w:sz w:val="20"/>
                <w:szCs w:val="20"/>
                <w:lang w:eastAsia="ru-RU"/>
              </w:rPr>
            </w:pPr>
            <w:r w:rsidRPr="004F0731">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hAnsi="Times New Roman"/>
                <w:iCs/>
                <w:sz w:val="20"/>
                <w:szCs w:val="20"/>
              </w:rPr>
            </w:pPr>
            <w:r w:rsidRPr="004F0731">
              <w:rPr>
                <w:rFonts w:ascii="Times New Roman" w:hAnsi="Times New Roman"/>
                <w:iCs/>
                <w:sz w:val="20"/>
                <w:szCs w:val="20"/>
              </w:rPr>
              <w:t>03.28.08.07.11</w:t>
            </w:r>
          </w:p>
        </w:tc>
        <w:tc>
          <w:tcPr>
            <w:tcW w:w="0" w:type="auto"/>
            <w:tcBorders>
              <w:top w:val="single" w:sz="4" w:space="0" w:color="auto"/>
              <w:left w:val="nil"/>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hAnsi="Times New Roman"/>
                <w:sz w:val="20"/>
                <w:szCs w:val="20"/>
              </w:rPr>
            </w:pPr>
            <w:r w:rsidRPr="004F0731">
              <w:rPr>
                <w:rFonts w:ascii="Times New Roman" w:hAnsi="Times New Roman"/>
                <w:sz w:val="20"/>
                <w:szCs w:val="20"/>
              </w:rPr>
              <w:t>Значение характеристики не может изменяться участником закупки</w:t>
            </w:r>
          </w:p>
        </w:tc>
      </w:tr>
      <w:tr w:rsidR="002401D3"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hideMark/>
          </w:tcPr>
          <w:p w:rsidR="002401D3" w:rsidRPr="000E0A97" w:rsidRDefault="002401D3"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7</w:t>
            </w:r>
          </w:p>
        </w:tc>
        <w:tc>
          <w:tcPr>
            <w:tcW w:w="1617" w:type="dxa"/>
            <w:vMerge w:val="restart"/>
            <w:tcBorders>
              <w:top w:val="nil"/>
              <w:left w:val="nil"/>
              <w:right w:val="single" w:sz="4" w:space="0" w:color="auto"/>
            </w:tcBorders>
            <w:shd w:val="clear" w:color="000000" w:fill="FFFFFF"/>
            <w:vAlign w:val="center"/>
            <w:hideMark/>
          </w:tcPr>
          <w:p w:rsidR="002401D3" w:rsidRPr="000E0A97" w:rsidRDefault="002401D3"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для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pacing w:after="0" w:line="240" w:lineRule="auto"/>
              <w:rPr>
                <w:rFonts w:ascii="Times New Roman" w:hAnsi="Times New Roman"/>
                <w:sz w:val="20"/>
                <w:szCs w:val="20"/>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2401D3" w:rsidRPr="000E0A97" w:rsidRDefault="002401D3" w:rsidP="000A1115">
            <w:pPr>
              <w:suppressAutoHyphens/>
              <w:autoSpaceDE w:val="0"/>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голени для купания - элементы протеза изготовлены по индивидуальным параметрам получателя, приемная гильза индивидуальная по слепку. Материал гильзы литьевой слоистый пластик на основе акриловых смол. В качестве вкладного элемента применяется вкладыш из вспененного материала. Протез водонепроницаем и предназначен для принятия душа, водных процедур и передвижения в водоеме. В протезе (согласно индивидуальным особенностям получателя) могут быть просверлены отверстия, называемые кингстонными, уменьшающие плавучесть протеза в воде.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w:t>
            </w:r>
            <w:r w:rsidRPr="000E0A97">
              <w:rPr>
                <w:rFonts w:ascii="Times New Roman" w:hAnsi="Times New Roman"/>
                <w:sz w:val="20"/>
                <w:szCs w:val="20"/>
                <w:lang w:eastAsia="zh-CN"/>
              </w:rPr>
              <w:t>Функциональные узлы протеза имеют конструктивно-технологическую завершенность</w:t>
            </w:r>
            <w:r w:rsidRPr="000E0A97">
              <w:rPr>
                <w:rFonts w:ascii="Times New Roman" w:hAnsi="Times New Roman"/>
                <w:sz w:val="20"/>
                <w:szCs w:val="20"/>
              </w:rPr>
              <w:t>. Крепление осуществляется за счет надмыщелкого захвата и резинового наколенника. Тип протеза специальный.</w:t>
            </w:r>
          </w:p>
        </w:tc>
        <w:tc>
          <w:tcPr>
            <w:tcW w:w="0" w:type="auto"/>
            <w:tcBorders>
              <w:top w:val="nil"/>
              <w:left w:val="nil"/>
              <w:bottom w:val="single" w:sz="4" w:space="0" w:color="auto"/>
              <w:right w:val="single" w:sz="4" w:space="0" w:color="auto"/>
            </w:tcBorders>
            <w:shd w:val="clear" w:color="000000" w:fill="FFFFFF"/>
          </w:tcPr>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401D3" w:rsidRPr="000E0A97" w:rsidTr="002401D3">
        <w:trPr>
          <w:trHeight w:val="1128"/>
        </w:trPr>
        <w:tc>
          <w:tcPr>
            <w:tcW w:w="0" w:type="auto"/>
            <w:vMerge/>
            <w:tcBorders>
              <w:left w:val="single" w:sz="4" w:space="0" w:color="auto"/>
              <w:right w:val="single" w:sz="4" w:space="0" w:color="auto"/>
            </w:tcBorders>
            <w:shd w:val="clear" w:color="000000" w:fill="FFFFFF"/>
            <w:vAlign w:val="center"/>
          </w:tcPr>
          <w:p w:rsidR="002401D3" w:rsidRPr="000E0A97" w:rsidRDefault="002401D3"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2401D3" w:rsidRPr="000E0A97" w:rsidRDefault="002401D3"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401D3" w:rsidRPr="000E0A97" w:rsidRDefault="002401D3"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2401D3" w:rsidRPr="000E0A97" w:rsidRDefault="002401D3"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r w:rsidRPr="002401D3">
              <w:rPr>
                <w:rFonts w:ascii="Times New Roman" w:eastAsia="Times New Roman" w:hAnsi="Times New Roman"/>
                <w:sz w:val="20"/>
                <w:szCs w:val="20"/>
                <w:lang w:eastAsia="ru-RU"/>
              </w:rPr>
              <w:t>Качественная</w:t>
            </w: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2401D3" w:rsidRPr="002401D3" w:rsidRDefault="002401D3" w:rsidP="002401D3">
            <w:pPr>
              <w:spacing w:after="0" w:line="240" w:lineRule="auto"/>
              <w:jc w:val="both"/>
              <w:rPr>
                <w:rFonts w:ascii="Times New Roman" w:hAnsi="Times New Roman"/>
                <w:sz w:val="20"/>
                <w:szCs w:val="20"/>
              </w:rPr>
            </w:pPr>
            <w:r w:rsidRPr="000E0A97">
              <w:rPr>
                <w:rFonts w:ascii="Times New Roman" w:hAnsi="Times New Roman"/>
                <w:sz w:val="20"/>
                <w:szCs w:val="20"/>
              </w:rPr>
              <w:t>Протезы нижних конечностей должны соответствовать</w:t>
            </w:r>
            <w:r>
              <w:rPr>
                <w:rFonts w:ascii="Times New Roman" w:hAnsi="Times New Roman"/>
                <w:sz w:val="20"/>
                <w:szCs w:val="20"/>
              </w:rPr>
              <w:t xml:space="preserve"> </w:t>
            </w:r>
            <w:r w:rsidRPr="002401D3">
              <w:rPr>
                <w:rFonts w:ascii="Times New Roman" w:hAnsi="Times New Roman"/>
                <w:sz w:val="20"/>
                <w:szCs w:val="20"/>
              </w:rPr>
              <w:t xml:space="preserve">требованиям ГОСТ ISO 10993-1-2021, ГОСТ ISO 10993-5-2023, ГОСТ ISO 10993-10-2023, ГОСТ ISO 10993-11-2021, ГОСТ Р 52770-2023, ГОСТ Р 51632-2021 (Разд. 4, 5), ГОСТ Р ИСО 22523-2007, ГОСТ Р 51191-2019. </w:t>
            </w:r>
          </w:p>
          <w:p w:rsidR="002401D3" w:rsidRPr="000E0A97" w:rsidRDefault="002401D3" w:rsidP="002401D3">
            <w:pPr>
              <w:spacing w:after="0" w:line="240" w:lineRule="auto"/>
              <w:jc w:val="both"/>
              <w:rPr>
                <w:rFonts w:ascii="Times New Roman" w:hAnsi="Times New Roman"/>
                <w:sz w:val="20"/>
                <w:szCs w:val="20"/>
              </w:rPr>
            </w:pPr>
            <w:r w:rsidRPr="002401D3">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r w:rsidRPr="002401D3">
              <w:rPr>
                <w:rFonts w:ascii="Times New Roman" w:hAnsi="Times New Roman"/>
                <w:sz w:val="20"/>
                <w:szCs w:val="20"/>
              </w:rPr>
              <w:t>Значение характеристики не может изменяться участником закупки</w:t>
            </w: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tc>
      </w:tr>
      <w:tr w:rsidR="002401D3" w:rsidRPr="000E0A97" w:rsidTr="002401D3">
        <w:trPr>
          <w:trHeight w:val="251"/>
        </w:trPr>
        <w:tc>
          <w:tcPr>
            <w:tcW w:w="0" w:type="auto"/>
            <w:vMerge/>
            <w:tcBorders>
              <w:left w:val="single" w:sz="4" w:space="0" w:color="auto"/>
              <w:bottom w:val="single" w:sz="4" w:space="0" w:color="auto"/>
              <w:right w:val="single" w:sz="4" w:space="0" w:color="auto"/>
            </w:tcBorders>
            <w:shd w:val="clear" w:color="000000" w:fill="FFFFFF"/>
            <w:vAlign w:val="center"/>
          </w:tcPr>
          <w:p w:rsidR="002401D3" w:rsidRPr="000E0A97" w:rsidRDefault="002401D3"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2401D3" w:rsidRPr="000E0A97" w:rsidRDefault="002401D3"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401D3" w:rsidRPr="000E0A97" w:rsidRDefault="002401D3"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2401D3">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2401D3">
            <w:pPr>
              <w:spacing w:after="0" w:line="240" w:lineRule="auto"/>
              <w:jc w:val="both"/>
              <w:rPr>
                <w:rFonts w:ascii="Times New Roman" w:hAnsi="Times New Roman"/>
                <w:iCs/>
                <w:sz w:val="20"/>
                <w:szCs w:val="20"/>
              </w:rPr>
            </w:pPr>
            <w:r w:rsidRPr="000E0A97">
              <w:rPr>
                <w:rFonts w:ascii="Times New Roman" w:hAnsi="Times New Roman"/>
                <w:sz w:val="20"/>
                <w:szCs w:val="20"/>
              </w:rPr>
              <w:t xml:space="preserve"> </w:t>
            </w:r>
            <w:r w:rsidRPr="002401D3">
              <w:rPr>
                <w:rFonts w:ascii="Times New Roman" w:hAnsi="Times New Roman"/>
                <w:sz w:val="20"/>
                <w:szCs w:val="20"/>
              </w:rPr>
              <w:t>03.28.08.07.04</w:t>
            </w:r>
          </w:p>
        </w:tc>
        <w:tc>
          <w:tcPr>
            <w:tcW w:w="0" w:type="auto"/>
            <w:tcBorders>
              <w:top w:val="single" w:sz="4" w:space="0" w:color="auto"/>
              <w:left w:val="nil"/>
              <w:bottom w:val="single" w:sz="4" w:space="0" w:color="auto"/>
              <w:right w:val="single" w:sz="4" w:space="0" w:color="auto"/>
            </w:tcBorders>
            <w:shd w:val="clear" w:color="000000" w:fill="FFFFFF"/>
          </w:tcPr>
          <w:p w:rsidR="002401D3" w:rsidRPr="000E0A97" w:rsidRDefault="002401D3" w:rsidP="002401D3">
            <w:pPr>
              <w:spacing w:after="0" w:line="240" w:lineRule="auto"/>
              <w:jc w:val="both"/>
              <w:rPr>
                <w:rFonts w:ascii="Times New Roman" w:hAnsi="Times New Roman"/>
                <w:sz w:val="20"/>
                <w:szCs w:val="20"/>
              </w:rPr>
            </w:pPr>
            <w:r w:rsidRPr="002401D3">
              <w:rPr>
                <w:rFonts w:ascii="Times New Roman" w:hAnsi="Times New Roman"/>
                <w:sz w:val="20"/>
                <w:szCs w:val="20"/>
              </w:rPr>
              <w:t>Значение характеристики не может изменяться участником закупки</w:t>
            </w:r>
          </w:p>
        </w:tc>
      </w:tr>
      <w:tr w:rsidR="005A6EE9"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5A6EE9" w:rsidRPr="000E0A97" w:rsidRDefault="005A6EE9"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8</w:t>
            </w:r>
          </w:p>
        </w:tc>
        <w:tc>
          <w:tcPr>
            <w:tcW w:w="1617" w:type="dxa"/>
            <w:vMerge w:val="restart"/>
            <w:tcBorders>
              <w:top w:val="nil"/>
              <w:left w:val="nil"/>
              <w:right w:val="single" w:sz="4" w:space="0" w:color="auto"/>
            </w:tcBorders>
            <w:shd w:val="clear" w:color="000000" w:fill="FFFFFF"/>
            <w:vAlign w:val="center"/>
          </w:tcPr>
          <w:p w:rsidR="005A6EE9" w:rsidRPr="000E0A97" w:rsidRDefault="005A6EE9"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для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uppressAutoHyphens/>
              <w:snapToGrid w:val="0"/>
              <w:spacing w:after="0" w:line="240" w:lineRule="auto"/>
              <w:jc w:val="both"/>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eastAsia="Times New Roman" w:hAnsi="Times New Roman"/>
                <w:sz w:val="20"/>
                <w:szCs w:val="20"/>
                <w:lang w:eastAsia="ru-RU"/>
              </w:rPr>
            </w:pPr>
          </w:p>
          <w:p w:rsidR="005A6EE9" w:rsidRPr="000E0A97" w:rsidRDefault="005A6EE9" w:rsidP="000A1115">
            <w:pPr>
              <w:spacing w:after="0" w:line="240" w:lineRule="auto"/>
              <w:rPr>
                <w:rFonts w:ascii="Times New Roman" w:eastAsia="Times New Roman" w:hAnsi="Times New Roman"/>
                <w:sz w:val="20"/>
                <w:szCs w:val="20"/>
                <w:lang w:eastAsia="ru-RU"/>
              </w:rPr>
            </w:pPr>
          </w:p>
          <w:p w:rsidR="005A6EE9" w:rsidRPr="000E0A97" w:rsidRDefault="005A6EE9" w:rsidP="000A1115">
            <w:pPr>
              <w:spacing w:after="0" w:line="240" w:lineRule="auto"/>
              <w:rPr>
                <w:rFonts w:ascii="Times New Roman" w:eastAsia="Times New Roman" w:hAnsi="Times New Roman"/>
                <w:sz w:val="20"/>
                <w:szCs w:val="20"/>
                <w:lang w:eastAsia="ru-RU"/>
              </w:rPr>
            </w:pPr>
          </w:p>
          <w:p w:rsidR="005A6EE9" w:rsidRPr="000E0A97" w:rsidRDefault="005A6EE9" w:rsidP="000A1115">
            <w:pPr>
              <w:spacing w:after="0" w:line="240" w:lineRule="auto"/>
              <w:rPr>
                <w:rFonts w:ascii="Times New Roman" w:hAnsi="Times New Roman"/>
                <w:sz w:val="20"/>
                <w:szCs w:val="20"/>
                <w:lang w:eastAsia="zh-CN"/>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5A6EE9" w:rsidRPr="000E0A97" w:rsidRDefault="005A6EE9"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lang w:eastAsia="zh-CN"/>
              </w:rPr>
              <w:t>Протез бедра для купания - элементы протеза изготовлены по индивидуальным параметрам получателя, приемная гильза индивидуальная по слепку (одна пробная гильза).  Материал индивидуальной постоянной гильзы литьевой слоистый пластик на основе акриловых смол. Протез водонепроницаем и предназначен для принятия душа, водных процедур и передвижения в водоеме.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модуль полицентрический с функциональным укорочением в фазе переноса и с замковым устройством для принятия водных процедур.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Функциональные узлы протеза имеют конструктивно-технологическую завершенность. Все комплектующие водостойкие с антикоррозийным покрытием. Тип протеза специальный.</w:t>
            </w:r>
          </w:p>
        </w:tc>
        <w:tc>
          <w:tcPr>
            <w:tcW w:w="0" w:type="auto"/>
            <w:tcBorders>
              <w:top w:val="nil"/>
              <w:left w:val="nil"/>
              <w:bottom w:val="single" w:sz="4" w:space="0" w:color="auto"/>
              <w:right w:val="single" w:sz="4" w:space="0" w:color="auto"/>
            </w:tcBorders>
            <w:shd w:val="clear" w:color="000000" w:fill="FFFFFF"/>
          </w:tcPr>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lang w:eastAsia="zh-CN"/>
              </w:rPr>
            </w:pPr>
            <w:r w:rsidRPr="000E0A97">
              <w:rPr>
                <w:rFonts w:ascii="Times New Roman" w:hAnsi="Times New Roman"/>
                <w:sz w:val="20"/>
                <w:szCs w:val="20"/>
              </w:rPr>
              <w:t>Значение характеристики не может изменяться участником закупки</w:t>
            </w:r>
          </w:p>
        </w:tc>
      </w:tr>
      <w:tr w:rsidR="005A6EE9" w:rsidRPr="000E0A97" w:rsidTr="006D5B59">
        <w:trPr>
          <w:trHeight w:val="2850"/>
        </w:trPr>
        <w:tc>
          <w:tcPr>
            <w:tcW w:w="0" w:type="auto"/>
            <w:vMerge/>
            <w:tcBorders>
              <w:left w:val="single" w:sz="4" w:space="0" w:color="auto"/>
              <w:right w:val="single" w:sz="4" w:space="0" w:color="auto"/>
            </w:tcBorders>
            <w:shd w:val="clear" w:color="000000" w:fill="FFFFFF"/>
            <w:vAlign w:val="center"/>
          </w:tcPr>
          <w:p w:rsidR="005A6EE9" w:rsidRPr="000E0A97" w:rsidRDefault="005A6EE9"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5A6EE9" w:rsidRPr="000E0A97" w:rsidRDefault="005A6EE9"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5A6EE9" w:rsidRPr="000E0A97" w:rsidRDefault="005A6EE9"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5A6EE9" w:rsidRPr="000E0A97" w:rsidRDefault="005A6EE9"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5A6EE9" w:rsidRDefault="005A6EE9"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5A6EE9" w:rsidRPr="000E0A97" w:rsidRDefault="005A6EE9"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5A6EE9">
              <w:rPr>
                <w:rFonts w:ascii="Times New Roman" w:hAnsi="Times New Roman"/>
                <w:sz w:val="20"/>
                <w:szCs w:val="20"/>
              </w:rPr>
              <w:t>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5A6EE9" w:rsidRPr="000E0A97" w:rsidTr="005A6EE9">
        <w:trPr>
          <w:trHeight w:val="360"/>
        </w:trPr>
        <w:tc>
          <w:tcPr>
            <w:tcW w:w="0" w:type="auto"/>
            <w:vMerge/>
            <w:tcBorders>
              <w:left w:val="single" w:sz="4" w:space="0" w:color="auto"/>
              <w:bottom w:val="single" w:sz="4" w:space="0" w:color="auto"/>
              <w:right w:val="single" w:sz="4" w:space="0" w:color="auto"/>
            </w:tcBorders>
            <w:shd w:val="clear" w:color="000000" w:fill="FFFFFF"/>
            <w:vAlign w:val="center"/>
          </w:tcPr>
          <w:p w:rsidR="005A6EE9" w:rsidRPr="000E0A97" w:rsidRDefault="005A6EE9"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5A6EE9" w:rsidRPr="000E0A97" w:rsidRDefault="005A6EE9"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5A6EE9" w:rsidRPr="000E0A97" w:rsidRDefault="005A6EE9"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eastAsia="Times New Roman" w:hAnsi="Times New Roman"/>
                <w:sz w:val="20"/>
                <w:szCs w:val="20"/>
                <w:lang w:eastAsia="ru-RU"/>
              </w:rPr>
            </w:pPr>
            <w:r w:rsidRPr="005A6EE9">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hAnsi="Times New Roman"/>
                <w:iCs/>
                <w:sz w:val="20"/>
                <w:szCs w:val="20"/>
              </w:rPr>
            </w:pPr>
            <w:r w:rsidRPr="005A6EE9">
              <w:rPr>
                <w:rFonts w:ascii="Times New Roman" w:hAnsi="Times New Roman"/>
                <w:iCs/>
                <w:sz w:val="20"/>
                <w:szCs w:val="20"/>
              </w:rPr>
              <w:t>03.28.08.07.05</w:t>
            </w:r>
          </w:p>
        </w:tc>
        <w:tc>
          <w:tcPr>
            <w:tcW w:w="0" w:type="auto"/>
            <w:tcBorders>
              <w:top w:val="single" w:sz="4" w:space="0" w:color="auto"/>
              <w:left w:val="nil"/>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hAnsi="Times New Roman"/>
                <w:sz w:val="20"/>
                <w:szCs w:val="20"/>
              </w:rPr>
            </w:pPr>
            <w:r w:rsidRPr="005A6EE9">
              <w:rPr>
                <w:rFonts w:ascii="Times New Roman" w:hAnsi="Times New Roman"/>
                <w:sz w:val="20"/>
                <w:szCs w:val="20"/>
              </w:rPr>
              <w:t>Значение характеристики не может изменяться участником закупки</w:t>
            </w:r>
          </w:p>
        </w:tc>
      </w:tr>
      <w:tr w:rsidR="00C026FF"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C026FF" w:rsidRPr="000E0A97" w:rsidRDefault="00C026FF"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9</w:t>
            </w:r>
          </w:p>
        </w:tc>
        <w:tc>
          <w:tcPr>
            <w:tcW w:w="1617" w:type="dxa"/>
            <w:vMerge w:val="restart"/>
            <w:tcBorders>
              <w:top w:val="nil"/>
              <w:left w:val="nil"/>
              <w:right w:val="single" w:sz="4" w:space="0" w:color="auto"/>
            </w:tcBorders>
            <w:shd w:val="clear" w:color="000000" w:fill="FFFFFF"/>
            <w:vAlign w:val="center"/>
          </w:tcPr>
          <w:p w:rsidR="00C026FF" w:rsidRPr="000E0A97" w:rsidRDefault="00C026FF"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лечебно-тренировочный</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jc w:val="center"/>
              <w:rPr>
                <w:rFonts w:ascii="Times New Roman" w:eastAsia="Times New Roman" w:hAnsi="Times New Roman"/>
                <w:sz w:val="20"/>
                <w:szCs w:val="20"/>
                <w:lang w:eastAsia="ru-RU"/>
              </w:rPr>
            </w:pPr>
          </w:p>
          <w:p w:rsidR="00C026FF" w:rsidRPr="000E0A97" w:rsidRDefault="00C026FF" w:rsidP="000A1115">
            <w:pPr>
              <w:spacing w:after="0" w:line="240" w:lineRule="auto"/>
              <w:jc w:val="center"/>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C026FF" w:rsidRPr="000E0A97" w:rsidRDefault="00C026FF" w:rsidP="000A1115">
            <w:pPr>
              <w:spacing w:after="0" w:line="240" w:lineRule="auto"/>
              <w:jc w:val="both"/>
              <w:rPr>
                <w:rFonts w:ascii="Times New Roman" w:hAnsi="Times New Roman"/>
                <w:sz w:val="20"/>
                <w:szCs w:val="20"/>
                <w:lang w:eastAsia="zh-CN"/>
              </w:rPr>
            </w:pPr>
            <w:r w:rsidRPr="000E0A97">
              <w:rPr>
                <w:rFonts w:ascii="Times New Roman" w:hAnsi="Times New Roman"/>
                <w:sz w:val="20"/>
                <w:szCs w:val="20"/>
              </w:rPr>
              <w:t xml:space="preserve">Протез бедра лечебно-тренировочный элементы протеза изготовлены по индивидуальным параметрам получателя, приемная гильза индивидуальная по слепку, материал индивидуальной гильзы литьевой слоистый пластик на основе акриловых смол или кожа. Количество пробных гильз одна. По мере формирования культи и изменения ее размеров изготавливается до трех сменных приемных гильз. Крепление протеза бедра </w:t>
            </w:r>
            <w:r w:rsidRPr="000E0A97">
              <w:rPr>
                <w:rFonts w:ascii="Times New Roman" w:hAnsi="Times New Roman"/>
                <w:bCs/>
                <w:sz w:val="20"/>
                <w:szCs w:val="20"/>
              </w:rPr>
              <w:t>лечебно-тренировочного</w:t>
            </w:r>
            <w:r w:rsidRPr="000E0A97">
              <w:rPr>
                <w:rFonts w:ascii="Times New Roman" w:hAnsi="Times New Roman"/>
                <w:sz w:val="20"/>
                <w:szCs w:val="20"/>
              </w:rPr>
              <w:t xml:space="preserve"> поясное с использованием кожаных полуфабрикатов.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Коленный модуль одноосный с ручным замком или без. Кинематика узла позволяющая достигать функционального укорочения и механизма независимого регулирования фаз сгибания и разгибания.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лечебно-тренировочный.</w:t>
            </w:r>
          </w:p>
        </w:tc>
        <w:tc>
          <w:tcPr>
            <w:tcW w:w="0" w:type="auto"/>
            <w:tcBorders>
              <w:top w:val="nil"/>
              <w:left w:val="nil"/>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C026FF" w:rsidRPr="000E0A97" w:rsidTr="00C026FF">
        <w:trPr>
          <w:trHeight w:val="420"/>
        </w:trPr>
        <w:tc>
          <w:tcPr>
            <w:tcW w:w="0" w:type="auto"/>
            <w:vMerge/>
            <w:tcBorders>
              <w:left w:val="single" w:sz="4" w:space="0" w:color="auto"/>
              <w:right w:val="single" w:sz="4" w:space="0" w:color="auto"/>
            </w:tcBorders>
            <w:shd w:val="clear" w:color="000000" w:fill="FFFFFF"/>
            <w:vAlign w:val="center"/>
          </w:tcPr>
          <w:p w:rsidR="00C026FF" w:rsidRPr="000E0A97" w:rsidRDefault="00C026FF"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C026FF" w:rsidRPr="000E0A97" w:rsidRDefault="00C026FF"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026FF" w:rsidRPr="000E0A97" w:rsidRDefault="00C026FF"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C026FF" w:rsidRPr="000E0A97" w:rsidRDefault="00C026FF"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C026FF" w:rsidRPr="00C026FF" w:rsidRDefault="00C026FF" w:rsidP="00C026FF">
            <w:pPr>
              <w:spacing w:after="0" w:line="240" w:lineRule="auto"/>
              <w:jc w:val="both"/>
              <w:rPr>
                <w:rFonts w:ascii="Times New Roman" w:hAnsi="Times New Roman"/>
                <w:sz w:val="20"/>
                <w:szCs w:val="20"/>
              </w:rPr>
            </w:pPr>
            <w:r w:rsidRPr="000E0A97">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w:t>
            </w:r>
            <w:r>
              <w:t xml:space="preserve"> </w:t>
            </w:r>
            <w:r w:rsidRPr="00C026FF">
              <w:rPr>
                <w:rFonts w:ascii="Times New Roman" w:hAnsi="Times New Roman"/>
                <w:sz w:val="20"/>
                <w:szCs w:val="20"/>
              </w:rPr>
              <w:t>Р ИСО 22523-2007, ГОСТ Р 51191-2019.</w:t>
            </w:r>
          </w:p>
          <w:p w:rsidR="00C026FF" w:rsidRPr="000E0A97" w:rsidRDefault="00C026FF" w:rsidP="00C026FF">
            <w:pPr>
              <w:spacing w:after="0" w:line="240" w:lineRule="auto"/>
              <w:jc w:val="both"/>
              <w:rPr>
                <w:rFonts w:ascii="Times New Roman" w:hAnsi="Times New Roman"/>
                <w:sz w:val="20"/>
                <w:szCs w:val="20"/>
              </w:rPr>
            </w:pPr>
            <w:r w:rsidRPr="00C026FF">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C026FF" w:rsidRPr="000E0A97" w:rsidTr="00C026FF">
        <w:trPr>
          <w:trHeight w:val="242"/>
        </w:trPr>
        <w:tc>
          <w:tcPr>
            <w:tcW w:w="0" w:type="auto"/>
            <w:vMerge/>
            <w:tcBorders>
              <w:left w:val="single" w:sz="4" w:space="0" w:color="auto"/>
              <w:bottom w:val="single" w:sz="4" w:space="0" w:color="auto"/>
              <w:right w:val="single" w:sz="4" w:space="0" w:color="auto"/>
            </w:tcBorders>
            <w:shd w:val="clear" w:color="000000" w:fill="FFFFFF"/>
            <w:vAlign w:val="center"/>
          </w:tcPr>
          <w:p w:rsidR="00C026FF" w:rsidRPr="000E0A97" w:rsidRDefault="00C026FF"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C026FF" w:rsidRPr="000E0A97" w:rsidRDefault="00C026FF"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026FF" w:rsidRPr="000E0A97" w:rsidRDefault="00C026FF"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eastAsia="Times New Roman" w:hAnsi="Times New Roman"/>
                <w:sz w:val="20"/>
                <w:szCs w:val="20"/>
                <w:lang w:eastAsia="ru-RU"/>
              </w:rPr>
            </w:pPr>
            <w:r w:rsidRPr="00C026FF">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C026FF">
            <w:pPr>
              <w:spacing w:after="0" w:line="240" w:lineRule="auto"/>
              <w:jc w:val="both"/>
              <w:rPr>
                <w:rFonts w:ascii="Times New Roman" w:hAnsi="Times New Roman"/>
                <w:iCs/>
                <w:sz w:val="20"/>
                <w:szCs w:val="20"/>
              </w:rPr>
            </w:pPr>
            <w:r w:rsidRPr="000E0A97">
              <w:rPr>
                <w:rFonts w:ascii="Times New Roman" w:hAnsi="Times New Roman"/>
                <w:sz w:val="20"/>
                <w:szCs w:val="20"/>
              </w:rPr>
              <w:t xml:space="preserve"> </w:t>
            </w:r>
          </w:p>
          <w:p w:rsidR="00C026FF" w:rsidRPr="000E0A97" w:rsidRDefault="00C026FF" w:rsidP="00C026FF">
            <w:pPr>
              <w:spacing w:after="0" w:line="240" w:lineRule="auto"/>
              <w:jc w:val="both"/>
              <w:rPr>
                <w:rFonts w:ascii="Times New Roman" w:hAnsi="Times New Roman"/>
                <w:iCs/>
                <w:sz w:val="20"/>
                <w:szCs w:val="20"/>
              </w:rPr>
            </w:pPr>
            <w:r w:rsidRPr="00C026FF">
              <w:rPr>
                <w:rFonts w:ascii="Times New Roman" w:hAnsi="Times New Roman"/>
                <w:iCs/>
                <w:sz w:val="20"/>
                <w:szCs w:val="20"/>
              </w:rPr>
              <w:t>03.28.08.07.03</w:t>
            </w:r>
          </w:p>
        </w:tc>
        <w:tc>
          <w:tcPr>
            <w:tcW w:w="0" w:type="auto"/>
            <w:tcBorders>
              <w:top w:val="single" w:sz="4" w:space="0" w:color="auto"/>
              <w:left w:val="nil"/>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sz w:val="20"/>
                <w:szCs w:val="20"/>
              </w:rPr>
            </w:pPr>
            <w:r w:rsidRPr="00C026FF">
              <w:rPr>
                <w:rFonts w:ascii="Times New Roman" w:hAnsi="Times New Roman"/>
                <w:sz w:val="20"/>
                <w:szCs w:val="20"/>
              </w:rPr>
              <w:t>Значение характеристики не может изменяться участником закупки</w:t>
            </w:r>
          </w:p>
        </w:tc>
      </w:tr>
      <w:tr w:rsidR="00695A4F"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695A4F" w:rsidRPr="000E0A97" w:rsidRDefault="00695A4F"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10</w:t>
            </w:r>
          </w:p>
        </w:tc>
        <w:tc>
          <w:tcPr>
            <w:tcW w:w="1617" w:type="dxa"/>
            <w:vMerge w:val="restart"/>
            <w:tcBorders>
              <w:top w:val="nil"/>
              <w:left w:val="nil"/>
              <w:right w:val="single" w:sz="4" w:space="0" w:color="auto"/>
            </w:tcBorders>
            <w:shd w:val="clear" w:color="000000" w:fill="FFFFFF"/>
            <w:vAlign w:val="center"/>
          </w:tcPr>
          <w:p w:rsidR="00695A4F" w:rsidRPr="000E0A97" w:rsidRDefault="00695A4F"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лечебно-тренировочный</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pacing w:after="0" w:line="240" w:lineRule="auto"/>
              <w:rPr>
                <w:rFonts w:ascii="Times New Roman" w:hAnsi="Times New Roman"/>
                <w:sz w:val="20"/>
                <w:szCs w:val="20"/>
              </w:rPr>
            </w:pPr>
          </w:p>
          <w:p w:rsidR="00695A4F" w:rsidRPr="000E0A97" w:rsidRDefault="00695A4F" w:rsidP="000A1115">
            <w:pPr>
              <w:spacing w:after="0" w:line="240" w:lineRule="auto"/>
              <w:rPr>
                <w:rFonts w:ascii="Times New Roman" w:eastAsia="Times New Roman" w:hAnsi="Times New Roman"/>
                <w:sz w:val="20"/>
                <w:szCs w:val="20"/>
                <w:lang w:eastAsia="ru-RU"/>
              </w:rPr>
            </w:pPr>
          </w:p>
          <w:p w:rsidR="00695A4F" w:rsidRPr="000E0A97" w:rsidRDefault="00695A4F" w:rsidP="000A1115">
            <w:pPr>
              <w:spacing w:after="0" w:line="240" w:lineRule="auto"/>
              <w:rPr>
                <w:rFonts w:ascii="Times New Roman" w:eastAsia="Times New Roman" w:hAnsi="Times New Roman"/>
                <w:sz w:val="20"/>
                <w:szCs w:val="20"/>
                <w:lang w:eastAsia="ru-RU"/>
              </w:rPr>
            </w:pPr>
          </w:p>
          <w:p w:rsidR="00695A4F" w:rsidRPr="000E0A97" w:rsidRDefault="00695A4F" w:rsidP="000A1115">
            <w:pPr>
              <w:spacing w:after="0" w:line="240" w:lineRule="auto"/>
              <w:rPr>
                <w:rFonts w:ascii="Times New Roman" w:eastAsia="Times New Roman" w:hAnsi="Times New Roman"/>
                <w:sz w:val="20"/>
                <w:szCs w:val="20"/>
                <w:lang w:eastAsia="ru-RU"/>
              </w:rPr>
            </w:pPr>
          </w:p>
          <w:p w:rsidR="00695A4F" w:rsidRPr="000E0A97" w:rsidRDefault="00695A4F" w:rsidP="000A1115">
            <w:pPr>
              <w:spacing w:after="0" w:line="240" w:lineRule="auto"/>
              <w:rPr>
                <w:rFonts w:ascii="Times New Roman" w:eastAsia="Times New Roman" w:hAnsi="Times New Roman"/>
                <w:sz w:val="20"/>
                <w:szCs w:val="20"/>
                <w:lang w:eastAsia="ru-RU"/>
              </w:rPr>
            </w:pPr>
          </w:p>
          <w:p w:rsidR="00695A4F" w:rsidRPr="000E0A97" w:rsidRDefault="00695A4F"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A4F" w:rsidRPr="000E0A97" w:rsidRDefault="00695A4F" w:rsidP="000A1115">
            <w:pPr>
              <w:suppressAutoHyphens/>
              <w:snapToGrid w:val="0"/>
              <w:spacing w:after="0" w:line="240" w:lineRule="auto"/>
              <w:jc w:val="both"/>
              <w:rPr>
                <w:rFonts w:ascii="Times New Roman" w:hAnsi="Times New Roman"/>
                <w:sz w:val="20"/>
                <w:szCs w:val="20"/>
                <w:lang w:eastAsia="zh-CN"/>
              </w:rPr>
            </w:pPr>
            <w:r w:rsidRPr="000E0A97">
              <w:rPr>
                <w:rFonts w:ascii="Times New Roman" w:hAnsi="Times New Roman"/>
                <w:sz w:val="20"/>
                <w:szCs w:val="20"/>
              </w:rPr>
              <w:t xml:space="preserve">Протез голени лечебно-тренировочный - элементы протеза изготовлены по индивидуальным параметрам получателя, приемная гильза индивидуальная по слепку. Приемная гильза в зависимости от индивидуальных особенностей получателей литьевой слоистый пластик на основе акриловых смол или кожаная. Количество пробных гильз одна. По мере формирования культи и изменения ее размеров должны изготавливается до трех сменных приемных гильз. В качестве вкладного элемента применяется вкладыш из вспененного материала. Крепление </w:t>
            </w:r>
            <w:r w:rsidRPr="000E0A97">
              <w:rPr>
                <w:rFonts w:ascii="Times New Roman" w:hAnsi="Times New Roman"/>
                <w:bCs/>
                <w:sz w:val="20"/>
                <w:szCs w:val="20"/>
              </w:rPr>
              <w:t>индивидуальное с применение кожаных полуфабрикатов, наколенника или с применением шин.</w:t>
            </w:r>
            <w:r w:rsidRPr="000E0A97">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лечебно-тренировочный.</w:t>
            </w:r>
          </w:p>
        </w:tc>
        <w:tc>
          <w:tcPr>
            <w:tcW w:w="0" w:type="auto"/>
            <w:tcBorders>
              <w:top w:val="nil"/>
              <w:left w:val="nil"/>
              <w:bottom w:val="single" w:sz="4" w:space="0" w:color="auto"/>
              <w:right w:val="single" w:sz="4" w:space="0" w:color="auto"/>
            </w:tcBorders>
            <w:shd w:val="clear" w:color="000000" w:fill="FFFFFF"/>
          </w:tcPr>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695A4F" w:rsidRPr="000E0A97" w:rsidTr="00695A4F">
        <w:trPr>
          <w:trHeight w:val="845"/>
        </w:trPr>
        <w:tc>
          <w:tcPr>
            <w:tcW w:w="0" w:type="auto"/>
            <w:vMerge/>
            <w:tcBorders>
              <w:left w:val="single" w:sz="4" w:space="0" w:color="auto"/>
              <w:right w:val="single" w:sz="4" w:space="0" w:color="auto"/>
            </w:tcBorders>
            <w:shd w:val="clear" w:color="000000" w:fill="FFFFFF"/>
            <w:vAlign w:val="center"/>
          </w:tcPr>
          <w:p w:rsidR="00695A4F" w:rsidRPr="000E0A97" w:rsidRDefault="00695A4F"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695A4F" w:rsidRPr="000E0A97" w:rsidRDefault="00695A4F"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95A4F" w:rsidRPr="000E0A97" w:rsidRDefault="00695A4F"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695A4F" w:rsidRPr="000E0A97" w:rsidRDefault="00695A4F"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eastAsia="Times New Roman" w:hAnsi="Times New Roman"/>
                <w:sz w:val="20"/>
                <w:szCs w:val="20"/>
                <w:lang w:eastAsia="ru-RU"/>
              </w:rPr>
            </w:pPr>
          </w:p>
          <w:p w:rsidR="00695A4F" w:rsidRPr="000E0A97" w:rsidRDefault="00695A4F"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695A4F" w:rsidRPr="00695A4F" w:rsidRDefault="00695A4F" w:rsidP="00695A4F">
            <w:pPr>
              <w:spacing w:after="0" w:line="240" w:lineRule="auto"/>
              <w:jc w:val="both"/>
              <w:rPr>
                <w:rFonts w:ascii="Times New Roman" w:hAnsi="Times New Roman"/>
                <w:sz w:val="20"/>
                <w:szCs w:val="20"/>
              </w:rPr>
            </w:pPr>
            <w:r w:rsidRPr="000E0A97">
              <w:rPr>
                <w:rFonts w:ascii="Times New Roman" w:hAnsi="Times New Roman"/>
                <w:sz w:val="20"/>
                <w:szCs w:val="20"/>
              </w:rPr>
              <w:t>Протезы нижних конечностей должны соответствовать требованиям ГОСТ ISO 10993-1-2021, ГОСТ ISO 10993-5-</w:t>
            </w:r>
            <w:r w:rsidRPr="00695A4F">
              <w:rPr>
                <w:rFonts w:ascii="Times New Roman" w:hAnsi="Times New Roman"/>
                <w:sz w:val="20"/>
                <w:szCs w:val="20"/>
              </w:rPr>
              <w:t xml:space="preserve">2023, ГОСТ ISO 10993-10-2023, ГОСТ ISO 10993-11-2021, ГОСТ Р 52770-2023, ГОСТ Р 51632-2021 (Разд. 4, 5), ГОСТ Р ИСО 22523-2007, ГОСТ Р 51191-2019. </w:t>
            </w:r>
          </w:p>
          <w:p w:rsidR="00695A4F" w:rsidRPr="000E0A97" w:rsidRDefault="00695A4F" w:rsidP="00695A4F">
            <w:pPr>
              <w:spacing w:after="0" w:line="240" w:lineRule="auto"/>
              <w:jc w:val="both"/>
              <w:rPr>
                <w:rFonts w:ascii="Times New Roman" w:hAnsi="Times New Roman"/>
                <w:color w:val="000000"/>
                <w:sz w:val="20"/>
                <w:szCs w:val="20"/>
              </w:rPr>
            </w:pPr>
            <w:r w:rsidRPr="00695A4F">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695A4F" w:rsidRPr="000E0A97" w:rsidTr="00695A4F">
        <w:trPr>
          <w:trHeight w:val="333"/>
        </w:trPr>
        <w:tc>
          <w:tcPr>
            <w:tcW w:w="0" w:type="auto"/>
            <w:vMerge/>
            <w:tcBorders>
              <w:left w:val="single" w:sz="4" w:space="0" w:color="auto"/>
              <w:bottom w:val="single" w:sz="4" w:space="0" w:color="auto"/>
              <w:right w:val="single" w:sz="4" w:space="0" w:color="auto"/>
            </w:tcBorders>
            <w:shd w:val="clear" w:color="000000" w:fill="FFFFFF"/>
            <w:vAlign w:val="center"/>
          </w:tcPr>
          <w:p w:rsidR="00695A4F" w:rsidRPr="000E0A97" w:rsidRDefault="00695A4F"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695A4F" w:rsidRPr="000E0A97" w:rsidRDefault="00695A4F"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95A4F" w:rsidRPr="000E0A97" w:rsidRDefault="00695A4F"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eastAsia="Times New Roman" w:hAnsi="Times New Roman"/>
                <w:sz w:val="20"/>
                <w:szCs w:val="20"/>
                <w:lang w:eastAsia="ru-RU"/>
              </w:rPr>
            </w:pPr>
            <w:r w:rsidRPr="00695A4F">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695A4F">
            <w:pPr>
              <w:spacing w:after="0" w:line="240" w:lineRule="auto"/>
              <w:jc w:val="both"/>
              <w:rPr>
                <w:rFonts w:ascii="Times New Roman" w:hAnsi="Times New Roman"/>
                <w:iCs/>
                <w:sz w:val="20"/>
                <w:szCs w:val="20"/>
              </w:rPr>
            </w:pPr>
            <w:r w:rsidRPr="00695A4F">
              <w:rPr>
                <w:rFonts w:ascii="Times New Roman" w:hAnsi="Times New Roman"/>
                <w:iCs/>
                <w:sz w:val="20"/>
                <w:szCs w:val="20"/>
              </w:rPr>
              <w:t>03.28.08.07.02</w:t>
            </w:r>
          </w:p>
        </w:tc>
        <w:tc>
          <w:tcPr>
            <w:tcW w:w="0" w:type="auto"/>
            <w:tcBorders>
              <w:top w:val="single" w:sz="4" w:space="0" w:color="auto"/>
              <w:left w:val="nil"/>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hAnsi="Times New Roman"/>
                <w:sz w:val="20"/>
                <w:szCs w:val="20"/>
              </w:rPr>
            </w:pPr>
            <w:r w:rsidRPr="00695A4F">
              <w:rPr>
                <w:rFonts w:ascii="Times New Roman" w:hAnsi="Times New Roman"/>
                <w:sz w:val="20"/>
                <w:szCs w:val="20"/>
              </w:rPr>
              <w:t>Значение характеристики не может изменяться участником закупки</w:t>
            </w:r>
          </w:p>
        </w:tc>
      </w:tr>
      <w:tr w:rsidR="004B3E83" w:rsidRPr="000E0A97" w:rsidTr="004362F3">
        <w:trPr>
          <w:trHeight w:val="20"/>
        </w:trPr>
        <w:tc>
          <w:tcPr>
            <w:tcW w:w="0" w:type="auto"/>
            <w:tcBorders>
              <w:top w:val="nil"/>
              <w:left w:val="single" w:sz="4" w:space="0" w:color="auto"/>
              <w:bottom w:val="nil"/>
              <w:right w:val="single" w:sz="4" w:space="0" w:color="auto"/>
            </w:tcBorders>
            <w:shd w:val="clear" w:color="000000" w:fill="FFFFFF"/>
            <w:vAlign w:val="center"/>
          </w:tcPr>
          <w:p w:rsidR="004B3E83" w:rsidRPr="000E0A97" w:rsidRDefault="004B3E83"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11</w:t>
            </w:r>
          </w:p>
        </w:tc>
        <w:tc>
          <w:tcPr>
            <w:tcW w:w="1617" w:type="dxa"/>
            <w:vMerge w:val="restart"/>
            <w:tcBorders>
              <w:top w:val="nil"/>
              <w:left w:val="nil"/>
              <w:right w:val="single" w:sz="4" w:space="0" w:color="auto"/>
            </w:tcBorders>
            <w:shd w:val="clear" w:color="000000" w:fill="FFFFFF"/>
            <w:vAlign w:val="center"/>
          </w:tcPr>
          <w:p w:rsidR="004B3E83" w:rsidRPr="000E0A97" w:rsidRDefault="004B3E83"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немодульный,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uppressAutoHyphens/>
              <w:snapToGrid w:val="0"/>
              <w:spacing w:after="0" w:line="240" w:lineRule="auto"/>
              <w:jc w:val="both"/>
              <w:rPr>
                <w:rFonts w:ascii="Times New Roman" w:eastAsia="Times New Roman" w:hAnsi="Times New Roman"/>
                <w:sz w:val="20"/>
                <w:szCs w:val="20"/>
                <w:lang w:eastAsia="ru-RU"/>
              </w:rPr>
            </w:pPr>
          </w:p>
          <w:p w:rsidR="004B3E83" w:rsidRPr="000E0A97" w:rsidRDefault="004B3E83" w:rsidP="000A1115">
            <w:pPr>
              <w:spacing w:after="0" w:line="240" w:lineRule="auto"/>
              <w:rPr>
                <w:rFonts w:ascii="Times New Roman" w:eastAsia="Times New Roman" w:hAnsi="Times New Roman"/>
                <w:sz w:val="20"/>
                <w:szCs w:val="20"/>
                <w:lang w:eastAsia="ru-RU"/>
              </w:rPr>
            </w:pPr>
          </w:p>
          <w:p w:rsidR="004B3E83" w:rsidRPr="000E0A97" w:rsidRDefault="004B3E83" w:rsidP="000A1115">
            <w:pPr>
              <w:spacing w:after="0" w:line="240" w:lineRule="auto"/>
              <w:rPr>
                <w:rFonts w:ascii="Times New Roman" w:eastAsia="Times New Roman" w:hAnsi="Times New Roman"/>
                <w:sz w:val="20"/>
                <w:szCs w:val="20"/>
                <w:lang w:eastAsia="ru-RU"/>
              </w:rPr>
            </w:pPr>
          </w:p>
          <w:p w:rsidR="004B3E83" w:rsidRPr="000E0A97" w:rsidRDefault="004B3E83"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4B3E83" w:rsidRPr="000E0A97" w:rsidRDefault="004B3E83" w:rsidP="000A1115">
            <w:pPr>
              <w:suppressAutoHyphens/>
              <w:snapToGrid w:val="0"/>
              <w:spacing w:after="0" w:line="240" w:lineRule="auto"/>
              <w:jc w:val="both"/>
              <w:rPr>
                <w:rFonts w:ascii="Times New Roman" w:hAnsi="Times New Roman"/>
                <w:sz w:val="20"/>
                <w:szCs w:val="20"/>
              </w:rPr>
            </w:pPr>
            <w:r w:rsidRPr="000E0A97">
              <w:rPr>
                <w:rFonts w:ascii="Times New Roman" w:eastAsia="Times New Roman" w:hAnsi="Times New Roman"/>
                <w:sz w:val="20"/>
                <w:szCs w:val="20"/>
                <w:lang w:eastAsia="ru-RU"/>
              </w:rPr>
              <w:t>Протез бедра немодульный - элементы протеза изготовлены по индивидуальным параметрам получателя, приемная гильза унифицированная из литьевого слоистого пластика на основе акриловых смол, древесины, или кожи. Допускается вкладная гильза из вспененных материалов, крепление поясное с использованием кожаных полуфабрикатов или шин. Стопа шарнирная полиуретановая монолитная, узел «колено-голень» или с использованием комплекта полуфабрикатов для протезов бедра.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 листовой поролон.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0" w:type="auto"/>
            <w:tcBorders>
              <w:top w:val="nil"/>
              <w:left w:val="nil"/>
              <w:bottom w:val="single" w:sz="4" w:space="0" w:color="auto"/>
              <w:right w:val="single" w:sz="4" w:space="0" w:color="auto"/>
            </w:tcBorders>
            <w:shd w:val="clear" w:color="000000" w:fill="FFFFFF"/>
          </w:tcPr>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eastAsia="Times New Roman" w:hAnsi="Times New Roman"/>
                <w:sz w:val="20"/>
                <w:szCs w:val="20"/>
                <w:lang w:eastAsia="ru-RU"/>
              </w:rPr>
            </w:pPr>
            <w:r w:rsidRPr="000E0A97">
              <w:rPr>
                <w:rFonts w:ascii="Times New Roman" w:hAnsi="Times New Roman"/>
                <w:sz w:val="20"/>
                <w:szCs w:val="20"/>
              </w:rPr>
              <w:t>Значение характеристики не может изменяться участником закупки</w:t>
            </w:r>
          </w:p>
        </w:tc>
      </w:tr>
      <w:tr w:rsidR="004B3E83" w:rsidRPr="000E0A97" w:rsidTr="004362F3">
        <w:trPr>
          <w:trHeight w:val="3120"/>
        </w:trPr>
        <w:tc>
          <w:tcPr>
            <w:tcW w:w="0" w:type="auto"/>
            <w:vMerge w:val="restart"/>
            <w:tcBorders>
              <w:top w:val="nil"/>
              <w:left w:val="single" w:sz="4" w:space="0" w:color="auto"/>
              <w:right w:val="single" w:sz="4" w:space="0" w:color="auto"/>
            </w:tcBorders>
            <w:shd w:val="clear" w:color="000000" w:fill="FFFFFF"/>
            <w:vAlign w:val="center"/>
          </w:tcPr>
          <w:p w:rsidR="004B3E83" w:rsidRPr="000E0A97" w:rsidRDefault="004B3E83"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B3E83" w:rsidRPr="000E0A97" w:rsidRDefault="004B3E83"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B3E83" w:rsidRPr="000E0A97" w:rsidRDefault="004B3E83"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B3E83" w:rsidRPr="000E0A97" w:rsidRDefault="004B3E83"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eastAsia="Times New Roman" w:hAnsi="Times New Roman"/>
                <w:sz w:val="20"/>
                <w:szCs w:val="20"/>
                <w:lang w:eastAsia="ru-RU"/>
              </w:rPr>
            </w:pPr>
          </w:p>
          <w:p w:rsidR="004B3E83" w:rsidRPr="000E0A97" w:rsidRDefault="004B3E83" w:rsidP="000A1115">
            <w:pPr>
              <w:spacing w:after="0" w:line="240" w:lineRule="auto"/>
              <w:jc w:val="both"/>
              <w:rPr>
                <w:rFonts w:ascii="Times New Roman" w:eastAsia="Times New Roman" w:hAnsi="Times New Roman"/>
                <w:sz w:val="20"/>
                <w:szCs w:val="20"/>
                <w:lang w:eastAsia="ru-RU"/>
              </w:rPr>
            </w:pPr>
          </w:p>
          <w:p w:rsidR="004B3E83" w:rsidRPr="000E0A97" w:rsidRDefault="004B3E83" w:rsidP="000A1115">
            <w:pPr>
              <w:spacing w:after="0" w:line="240" w:lineRule="auto"/>
              <w:jc w:val="both"/>
              <w:rPr>
                <w:rFonts w:ascii="Times New Roman" w:eastAsia="Times New Roman" w:hAnsi="Times New Roman"/>
                <w:sz w:val="20"/>
                <w:szCs w:val="20"/>
                <w:lang w:eastAsia="ru-RU"/>
              </w:rPr>
            </w:pPr>
          </w:p>
          <w:p w:rsidR="004B3E83" w:rsidRPr="000E0A97" w:rsidRDefault="004B3E83"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B3E83" w:rsidRDefault="004B3E83"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B3E83" w:rsidRPr="000E0A97" w:rsidRDefault="004B3E83"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B3E83" w:rsidRPr="000E0A97" w:rsidTr="004362F3">
        <w:trPr>
          <w:trHeight w:val="300"/>
        </w:trPr>
        <w:tc>
          <w:tcPr>
            <w:tcW w:w="0" w:type="auto"/>
            <w:vMerge/>
            <w:tcBorders>
              <w:left w:val="single" w:sz="4" w:space="0" w:color="auto"/>
              <w:bottom w:val="single" w:sz="4" w:space="0" w:color="auto"/>
              <w:right w:val="single" w:sz="4" w:space="0" w:color="auto"/>
            </w:tcBorders>
            <w:shd w:val="clear" w:color="000000" w:fill="FFFFFF"/>
            <w:vAlign w:val="center"/>
          </w:tcPr>
          <w:p w:rsidR="004B3E83" w:rsidRPr="000E0A97" w:rsidRDefault="004B3E83"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B3E83" w:rsidRPr="000E0A97" w:rsidRDefault="004B3E83"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B3E83" w:rsidRPr="000E0A97" w:rsidRDefault="004B3E83"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eastAsia="Times New Roman" w:hAnsi="Times New Roman"/>
                <w:sz w:val="20"/>
                <w:szCs w:val="20"/>
                <w:lang w:eastAsia="ru-RU"/>
              </w:rPr>
            </w:pPr>
            <w:r w:rsidRPr="00C7299E">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hAnsi="Times New Roman"/>
                <w:iCs/>
                <w:sz w:val="20"/>
                <w:szCs w:val="20"/>
              </w:rPr>
            </w:pPr>
            <w:r w:rsidRPr="00C7299E">
              <w:rPr>
                <w:rFonts w:ascii="Times New Roman" w:hAnsi="Times New Roman"/>
                <w:iCs/>
                <w:sz w:val="20"/>
                <w:szCs w:val="20"/>
              </w:rPr>
              <w:t>03.28.08.07.07</w:t>
            </w:r>
          </w:p>
        </w:tc>
        <w:tc>
          <w:tcPr>
            <w:tcW w:w="0" w:type="auto"/>
            <w:tcBorders>
              <w:top w:val="single" w:sz="4" w:space="0" w:color="auto"/>
              <w:left w:val="nil"/>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hAnsi="Times New Roman"/>
                <w:sz w:val="20"/>
                <w:szCs w:val="20"/>
              </w:rPr>
            </w:pPr>
            <w:r w:rsidRPr="00C7299E">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vAlign w:val="center"/>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12</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Протез голени для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color w:val="000000"/>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color w:val="000000"/>
                <w:sz w:val="20"/>
                <w:szCs w:val="20"/>
              </w:rPr>
            </w:pPr>
            <w:r w:rsidRPr="000E0A97">
              <w:rPr>
                <w:rFonts w:ascii="Times New Roman" w:hAnsi="Times New Roman"/>
                <w:color w:val="000000"/>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uppressAutoHyphens/>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голени для купания - элементы протеза изготовлены по индивидуальным параметрам получателя, приемная гильза индивидуальная по слепку. Материал гильзы литьевой слоистый пластик на основе акриловых смол. В качестве вкладного элемента применяется вкладыш из вспененного материала. Протез водонепроницаем и предназначен для принятия душа, водных процедур и передвижения в водоеме. В протезе (согласно индивидуальным особенностям получателя) могут быть просверлены отверстия, называемые кингстонными, уменьшающие плавучесть протеза в воде.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w:t>
            </w:r>
            <w:r w:rsidRPr="000E0A97">
              <w:rPr>
                <w:rFonts w:ascii="Times New Roman" w:hAnsi="Times New Roman"/>
                <w:sz w:val="20"/>
                <w:szCs w:val="20"/>
                <w:lang w:eastAsia="zh-CN"/>
              </w:rPr>
              <w:t>Функциональные узлы протеза имеют конструктивно-технологическую завершенность</w:t>
            </w:r>
            <w:r w:rsidRPr="000E0A97">
              <w:rPr>
                <w:rFonts w:ascii="Times New Roman" w:hAnsi="Times New Roman"/>
                <w:sz w:val="20"/>
                <w:szCs w:val="20"/>
              </w:rPr>
              <w:t>. Крепление осуществляется за счет надмыщелкого захвата и резинового наколенника или силиконового (полимерного) наколенника. Тип протеза специальный.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uppressAutoHyphens/>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FC7851">
        <w:trPr>
          <w:trHeight w:val="2910"/>
        </w:trPr>
        <w:tc>
          <w:tcPr>
            <w:tcW w:w="0" w:type="auto"/>
            <w:vMerge w:val="restart"/>
            <w:tcBorders>
              <w:top w:val="nil"/>
              <w:left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2303F4" w:rsidRPr="000E0A97" w:rsidRDefault="002303F4" w:rsidP="000A1115">
            <w:pPr>
              <w:spacing w:after="0" w:line="240" w:lineRule="auto"/>
              <w:jc w:val="both"/>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color w:val="000000"/>
                <w:sz w:val="20"/>
                <w:szCs w:val="20"/>
              </w:rPr>
            </w:pPr>
            <w:r w:rsidRPr="000E0A97">
              <w:rPr>
                <w:rFonts w:ascii="Times New Roman" w:hAnsi="Times New Roman"/>
                <w:color w:val="000000"/>
                <w:sz w:val="20"/>
                <w:szCs w:val="20"/>
              </w:rPr>
              <w:t>Качественная</w:t>
            </w:r>
          </w:p>
          <w:p w:rsidR="002303F4" w:rsidRPr="000E0A97" w:rsidRDefault="002303F4" w:rsidP="000A1115">
            <w:pPr>
              <w:spacing w:after="0" w:line="240" w:lineRule="auto"/>
              <w:jc w:val="both"/>
              <w:rPr>
                <w:rFonts w:ascii="Times New Roman" w:hAnsi="Times New Roman"/>
                <w:color w:val="000000"/>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2303F4" w:rsidRDefault="002303F4" w:rsidP="000A1115">
            <w:pPr>
              <w:tabs>
                <w:tab w:val="left" w:pos="-432"/>
                <w:tab w:val="left" w:pos="0"/>
                <w:tab w:val="left" w:pos="142"/>
              </w:tabs>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2303F4" w:rsidRPr="000E0A97" w:rsidRDefault="002303F4" w:rsidP="000A1115">
            <w:pPr>
              <w:tabs>
                <w:tab w:val="left" w:pos="-432"/>
                <w:tab w:val="left" w:pos="0"/>
                <w:tab w:val="left" w:pos="142"/>
              </w:tabs>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2303F4">
              <w:rPr>
                <w:rFonts w:ascii="Times New Roman" w:hAnsi="Times New Roman"/>
                <w:sz w:val="20"/>
                <w:szCs w:val="20"/>
              </w:rPr>
              <w:t>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uppressAutoHyphens/>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FC7851">
        <w:trPr>
          <w:trHeight w:val="300"/>
        </w:trPr>
        <w:tc>
          <w:tcPr>
            <w:tcW w:w="0" w:type="auto"/>
            <w:vMerge/>
            <w:tcBorders>
              <w:left w:val="single" w:sz="4" w:space="0" w:color="auto"/>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color w:val="000000"/>
                <w:sz w:val="20"/>
                <w:szCs w:val="20"/>
              </w:rPr>
            </w:pPr>
            <w:r w:rsidRPr="002303F4">
              <w:rPr>
                <w:rFonts w:ascii="Times New Roman" w:hAnsi="Times New Roman"/>
                <w:color w:val="000000"/>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tabs>
                <w:tab w:val="left" w:pos="-432"/>
                <w:tab w:val="left" w:pos="0"/>
                <w:tab w:val="left" w:pos="142"/>
              </w:tabs>
              <w:spacing w:after="0" w:line="240" w:lineRule="auto"/>
              <w:jc w:val="both"/>
              <w:rPr>
                <w:rFonts w:ascii="Times New Roman" w:hAnsi="Times New Roman"/>
                <w:iCs/>
                <w:sz w:val="20"/>
                <w:szCs w:val="20"/>
              </w:rPr>
            </w:pPr>
            <w:r w:rsidRPr="002303F4">
              <w:rPr>
                <w:rFonts w:ascii="Times New Roman" w:hAnsi="Times New Roman"/>
                <w:iCs/>
                <w:sz w:val="20"/>
                <w:szCs w:val="20"/>
              </w:rPr>
              <w:t>03.29.08.07.04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uppressAutoHyphens/>
              <w:spacing w:after="0" w:line="240" w:lineRule="auto"/>
              <w:rPr>
                <w:rFonts w:ascii="Times New Roman" w:hAnsi="Times New Roman"/>
                <w:sz w:val="20"/>
                <w:szCs w:val="20"/>
              </w:rPr>
            </w:pPr>
            <w:r w:rsidRPr="002303F4">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13</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бедра для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lang w:eastAsia="zh-CN"/>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060C0E" w:rsidRPr="000E0A97" w:rsidRDefault="00060C0E"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lang w:eastAsia="zh-CN"/>
              </w:rPr>
              <w:t xml:space="preserve">Протез бедра для купания - элементы протеза изготовлены по индивидуальным параметрам </w:t>
            </w:r>
            <w:r w:rsidRPr="000E0A97">
              <w:rPr>
                <w:rFonts w:ascii="Times New Roman" w:hAnsi="Times New Roman"/>
                <w:sz w:val="20"/>
                <w:szCs w:val="20"/>
              </w:rPr>
              <w:t>получателя</w:t>
            </w:r>
            <w:r w:rsidRPr="000E0A97">
              <w:rPr>
                <w:rFonts w:ascii="Times New Roman" w:hAnsi="Times New Roman"/>
                <w:sz w:val="20"/>
                <w:szCs w:val="20"/>
                <w:lang w:eastAsia="zh-CN"/>
              </w:rPr>
              <w:t>, приемная гильза индивидуальная по слепку (одна пробная гильза).  Материал индивидуальной постоянной гильзы литьевой слоистый пластик на основе акриловых смол. Протез водонепроницаем и предназначен для принятия душа, водных процедур и передвижения в водоеме.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модуль полицентрический с функциональным укорочением в фазе переноса и с замковым устройством для принятия водных процедур.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Функциональные узлы протеза имеют конструктивно-технологическую завершенность. Все комплектующие водостойкие с антикоррозийным покрытием. Тип протеза специальный.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lang w:eastAsia="zh-CN"/>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C7034D">
        <w:trPr>
          <w:trHeight w:val="3150"/>
        </w:trPr>
        <w:tc>
          <w:tcPr>
            <w:tcW w:w="0" w:type="auto"/>
            <w:vMerge w:val="restart"/>
            <w:tcBorders>
              <w:top w:val="nil"/>
              <w:left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autoSpaceDE w:val="0"/>
              <w:spacing w:after="0" w:line="240" w:lineRule="auto"/>
              <w:textAlignment w:val="baseline"/>
              <w:rPr>
                <w:rFonts w:ascii="Times New Roman" w:hAnsi="Times New Roman"/>
                <w:color w:val="000000"/>
                <w:sz w:val="20"/>
                <w:szCs w:val="20"/>
              </w:rPr>
            </w:pPr>
            <w:r w:rsidRPr="000E0A97">
              <w:rPr>
                <w:rFonts w:ascii="Times New Roman" w:eastAsia="Arial" w:hAnsi="Times New Roman"/>
                <w:sz w:val="20"/>
                <w:szCs w:val="20"/>
              </w:rPr>
              <w:t>Требование к качеству работ</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2303F4"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2303F4" w:rsidRPr="000E0A97"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rPr>
                <w:rFonts w:ascii="Times New Roman" w:hAnsi="Times New Roman"/>
                <w:sz w:val="20"/>
                <w:szCs w:val="20"/>
              </w:rPr>
            </w:pPr>
          </w:p>
          <w:p w:rsidR="002303F4" w:rsidRPr="000E0A97" w:rsidRDefault="002303F4"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C7034D">
        <w:trPr>
          <w:trHeight w:val="285"/>
        </w:trPr>
        <w:tc>
          <w:tcPr>
            <w:tcW w:w="0" w:type="auto"/>
            <w:vMerge/>
            <w:tcBorders>
              <w:left w:val="single" w:sz="4" w:space="0" w:color="auto"/>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autoSpaceDE w:val="0"/>
              <w:spacing w:after="0" w:line="240" w:lineRule="auto"/>
              <w:textAlignment w:val="baseline"/>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rPr>
                <w:rFonts w:ascii="Times New Roman" w:hAnsi="Times New Roman"/>
                <w:sz w:val="20"/>
                <w:szCs w:val="20"/>
              </w:rPr>
            </w:pPr>
            <w:r>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iCs/>
                <w:sz w:val="20"/>
                <w:szCs w:val="20"/>
              </w:rPr>
            </w:pPr>
            <w:r w:rsidRPr="002303F4">
              <w:rPr>
                <w:rFonts w:ascii="Times New Roman" w:hAnsi="Times New Roman"/>
                <w:iCs/>
                <w:sz w:val="20"/>
                <w:szCs w:val="20"/>
              </w:rPr>
              <w:t>03.29.08.07.05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rPr>
                <w:rFonts w:ascii="Times New Roman" w:hAnsi="Times New Roman"/>
                <w:sz w:val="20"/>
                <w:szCs w:val="20"/>
              </w:rPr>
            </w:pPr>
            <w:r w:rsidRPr="002303F4">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14</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голени немодульный,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uppressAutoHyphens/>
              <w:autoSpaceDE w:val="0"/>
              <w:spacing w:after="0" w:line="240" w:lineRule="auto"/>
              <w:jc w:val="both"/>
              <w:rPr>
                <w:rFonts w:ascii="Times New Roman" w:hAnsi="Times New Roman"/>
                <w:sz w:val="20"/>
                <w:szCs w:val="20"/>
                <w:lang w:eastAsia="zh-CN"/>
              </w:rPr>
            </w:pPr>
            <w:r w:rsidRPr="000E0A97">
              <w:rPr>
                <w:rFonts w:ascii="Times New Roman" w:hAnsi="Times New Roman"/>
                <w:sz w:val="20"/>
                <w:szCs w:val="20"/>
              </w:rPr>
              <w:t>Протез голени немодульного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гильза кожаная или деревянная. Допускается вкладная гильза из вспененных материалов. Метод крепления с применением шин или кожаных полуфабрикатов. Стопа пенополиуретановая с голеностопным шарниром.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pacing w:after="0" w:line="240" w:lineRule="auto"/>
              <w:rPr>
                <w:rFonts w:ascii="Times New Roman" w:hAnsi="Times New Roman"/>
                <w:sz w:val="20"/>
                <w:szCs w:val="20"/>
              </w:rPr>
            </w:pPr>
          </w:p>
          <w:p w:rsidR="00060C0E" w:rsidRPr="000E0A97" w:rsidRDefault="00060C0E" w:rsidP="000A1115">
            <w:pPr>
              <w:suppressAutoHyphens/>
              <w:autoSpaceDE w:val="0"/>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1E6B08">
        <w:trPr>
          <w:trHeight w:val="2865"/>
        </w:trPr>
        <w:tc>
          <w:tcPr>
            <w:tcW w:w="0" w:type="auto"/>
            <w:vMerge w:val="restart"/>
            <w:tcBorders>
              <w:top w:val="nil"/>
              <w:left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2303F4" w:rsidRPr="000E0A97" w:rsidRDefault="002303F4"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2303F4"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2303F4" w:rsidRPr="000E0A97"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2303F4">
              <w:rPr>
                <w:rFonts w:ascii="Times New Roman" w:hAnsi="Times New Roman"/>
                <w:sz w:val="20"/>
                <w:szCs w:val="20"/>
              </w:rPr>
              <w:t>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1E6B08">
        <w:trPr>
          <w:trHeight w:val="340"/>
        </w:trPr>
        <w:tc>
          <w:tcPr>
            <w:tcW w:w="0" w:type="auto"/>
            <w:vMerge/>
            <w:tcBorders>
              <w:left w:val="single" w:sz="4" w:space="0" w:color="auto"/>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r>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iCs/>
                <w:sz w:val="20"/>
                <w:szCs w:val="20"/>
              </w:rPr>
            </w:pPr>
            <w:r w:rsidRPr="002303F4">
              <w:rPr>
                <w:rFonts w:ascii="Times New Roman" w:hAnsi="Times New Roman"/>
                <w:iCs/>
                <w:sz w:val="20"/>
                <w:szCs w:val="20"/>
              </w:rPr>
              <w:t>03.29.08.07.06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rPr>
                <w:rFonts w:ascii="Times New Roman" w:hAnsi="Times New Roman"/>
                <w:sz w:val="20"/>
                <w:szCs w:val="20"/>
              </w:rPr>
            </w:pPr>
            <w:r w:rsidRPr="002303F4">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15</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голени модульный, в том числе при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060C0E" w:rsidRPr="000E0A97" w:rsidRDefault="00060C0E"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голени 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приемная гильза в зависимости от индивидуальных особенностей получателей литьевой слоистый пластик на основе акриловых смол (одна пробная гильза), кожаная или деревянная. В качестве вкладного элемента применяется вкладыш из вспененного материала. Крепление </w:t>
            </w:r>
            <w:r w:rsidRPr="000E0A97">
              <w:rPr>
                <w:rFonts w:ascii="Times New Roman" w:hAnsi="Times New Roman"/>
                <w:bCs/>
                <w:sz w:val="20"/>
                <w:szCs w:val="20"/>
              </w:rPr>
              <w:t>индивидуальное с применение кожаных полуфабрикатов, наколенника или с применением шин.</w:t>
            </w:r>
            <w:r w:rsidRPr="000E0A97">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Формообразующая часть косметической облицовки мягкая, полиуретановая.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0C6810">
        <w:trPr>
          <w:trHeight w:val="2940"/>
        </w:trPr>
        <w:tc>
          <w:tcPr>
            <w:tcW w:w="0" w:type="auto"/>
            <w:vMerge w:val="restart"/>
            <w:tcBorders>
              <w:top w:val="nil"/>
              <w:left w:val="single" w:sz="4" w:space="0" w:color="auto"/>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0E058C" w:rsidRPr="000E0A97" w:rsidRDefault="000E058C" w:rsidP="000A1115">
            <w:pPr>
              <w:spacing w:after="0" w:line="240" w:lineRule="auto"/>
              <w:rPr>
                <w:rFonts w:ascii="Times New Roman" w:hAnsi="Times New Roman"/>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0E058C"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0E058C" w:rsidRPr="000E0A97" w:rsidRDefault="000E058C"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0E058C">
              <w:rPr>
                <w:rFonts w:ascii="Times New Roman" w:hAnsi="Times New Roman"/>
                <w:sz w:val="20"/>
                <w:szCs w:val="20"/>
              </w:rPr>
              <w:t>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E058C" w:rsidRPr="000E0A97" w:rsidRDefault="000E058C"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0C6810">
        <w:trPr>
          <w:trHeight w:val="265"/>
        </w:trPr>
        <w:tc>
          <w:tcPr>
            <w:tcW w:w="0" w:type="auto"/>
            <w:vMerge/>
            <w:tcBorders>
              <w:left w:val="single" w:sz="4" w:space="0" w:color="auto"/>
              <w:bottom w:val="nil"/>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iCs/>
                <w:sz w:val="20"/>
                <w:szCs w:val="20"/>
              </w:rPr>
            </w:pPr>
            <w:r w:rsidRPr="000E058C">
              <w:rPr>
                <w:rFonts w:ascii="Times New Roman" w:hAnsi="Times New Roman"/>
                <w:iCs/>
                <w:sz w:val="20"/>
                <w:szCs w:val="20"/>
              </w:rPr>
              <w:t>03.29.08.07.09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E058C" w:rsidRPr="000E0A97" w:rsidRDefault="000E058C" w:rsidP="000A1115">
            <w:pPr>
              <w:spacing w:after="0" w:line="240" w:lineRule="auto"/>
              <w:rPr>
                <w:rFonts w:ascii="Times New Roman" w:hAnsi="Times New Roman"/>
                <w:sz w:val="20"/>
                <w:szCs w:val="20"/>
              </w:rPr>
            </w:pPr>
            <w:r w:rsidRPr="000E058C">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16</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голени модульный, в том числе при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060C0E" w:rsidRPr="000E0A97" w:rsidRDefault="00060C0E"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Протез голени модульного типа - элементы протеза изготовлены по индивидуальным параметрам получателя, приемная гильза индивидуальная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032021">
        <w:trPr>
          <w:trHeight w:val="2865"/>
        </w:trPr>
        <w:tc>
          <w:tcPr>
            <w:tcW w:w="0" w:type="auto"/>
            <w:vMerge w:val="restart"/>
            <w:tcBorders>
              <w:top w:val="nil"/>
              <w:left w:val="single" w:sz="4" w:space="0" w:color="auto"/>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0E058C" w:rsidRPr="000E0A97" w:rsidRDefault="000E058C" w:rsidP="000A1115">
            <w:pPr>
              <w:spacing w:after="0" w:line="240" w:lineRule="auto"/>
              <w:rPr>
                <w:rFonts w:ascii="Times New Roman" w:hAnsi="Times New Roman"/>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0E058C"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0E058C" w:rsidRPr="000E0A97" w:rsidRDefault="000E058C"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0E058C">
              <w:rPr>
                <w:rFonts w:ascii="Times New Roman" w:hAnsi="Times New Roman"/>
                <w:sz w:val="20"/>
                <w:szCs w:val="20"/>
              </w:rPr>
              <w:t>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032021">
        <w:trPr>
          <w:trHeight w:val="340"/>
        </w:trPr>
        <w:tc>
          <w:tcPr>
            <w:tcW w:w="0" w:type="auto"/>
            <w:vMerge/>
            <w:tcBorders>
              <w:left w:val="single" w:sz="4" w:space="0" w:color="auto"/>
              <w:bottom w:val="nil"/>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iCs/>
                <w:sz w:val="20"/>
                <w:szCs w:val="20"/>
              </w:rPr>
            </w:pPr>
            <w:r w:rsidRPr="000E058C">
              <w:rPr>
                <w:rFonts w:ascii="Times New Roman" w:hAnsi="Times New Roman"/>
                <w:iCs/>
                <w:sz w:val="20"/>
                <w:szCs w:val="20"/>
              </w:rPr>
              <w:t>03.29.08.07.09</w:t>
            </w:r>
          </w:p>
        </w:tc>
        <w:tc>
          <w:tcPr>
            <w:tcW w:w="0" w:type="auto"/>
            <w:tcBorders>
              <w:top w:val="single" w:sz="4" w:space="0" w:color="auto"/>
              <w:left w:val="nil"/>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hAnsi="Times New Roman"/>
                <w:sz w:val="20"/>
                <w:szCs w:val="20"/>
              </w:rPr>
            </w:pPr>
            <w:r w:rsidRPr="000E058C">
              <w:rPr>
                <w:rFonts w:ascii="Times New Roman" w:hAnsi="Times New Roman"/>
                <w:sz w:val="20"/>
                <w:szCs w:val="20"/>
              </w:rPr>
              <w:t>Значение характеристики не может изменяться участником закупки</w:t>
            </w:r>
          </w:p>
        </w:tc>
      </w:tr>
      <w:tr w:rsidR="00060C0E" w:rsidRPr="000E0A97" w:rsidTr="00ED6507">
        <w:trPr>
          <w:trHeight w:val="20"/>
        </w:trPr>
        <w:tc>
          <w:tcPr>
            <w:tcW w:w="0" w:type="auto"/>
            <w:tcBorders>
              <w:top w:val="nil"/>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17</w:t>
            </w:r>
          </w:p>
        </w:tc>
        <w:tc>
          <w:tcPr>
            <w:tcW w:w="1617" w:type="dxa"/>
            <w:tcBorders>
              <w:top w:val="nil"/>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бедра 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sz w:val="20"/>
                <w:szCs w:val="20"/>
              </w:rPr>
              <w:t>Протез бедра модульного типа - элементы протеза изготовлены по индивидуальным параметрам получателя, приёмная гильза бедра индивидуальная, изготовленная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0" w:type="auto"/>
            <w:tcBorders>
              <w:top w:val="single" w:sz="4" w:space="0" w:color="auto"/>
              <w:left w:val="nil"/>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p>
          <w:p w:rsidR="00060C0E" w:rsidRPr="000E0A97" w:rsidRDefault="00060C0E" w:rsidP="000A1115">
            <w:pPr>
              <w:spacing w:after="0" w:line="240" w:lineRule="auto"/>
              <w:jc w:val="both"/>
              <w:rPr>
                <w:rFonts w:ascii="Times New Roman" w:hAnsi="Times New Roman"/>
                <w:sz w:val="20"/>
                <w:szCs w:val="20"/>
              </w:rPr>
            </w:pPr>
          </w:p>
          <w:p w:rsidR="00060C0E" w:rsidRPr="000E0A97" w:rsidRDefault="00060C0E" w:rsidP="000A1115">
            <w:pPr>
              <w:spacing w:after="0" w:line="240" w:lineRule="auto"/>
              <w:jc w:val="center"/>
              <w:rPr>
                <w:rFonts w:ascii="Times New Roman" w:hAnsi="Times New Roman"/>
                <w:sz w:val="20"/>
                <w:szCs w:val="20"/>
              </w:rPr>
            </w:pPr>
          </w:p>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DD1715">
        <w:trPr>
          <w:trHeight w:val="3285"/>
        </w:trPr>
        <w:tc>
          <w:tcPr>
            <w:tcW w:w="0" w:type="auto"/>
            <w:vMerge w:val="restart"/>
            <w:tcBorders>
              <w:top w:val="nil"/>
              <w:left w:val="single" w:sz="4" w:space="0" w:color="auto"/>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0E058C" w:rsidRPr="000E0A97" w:rsidRDefault="000E058C"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0E058C"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0E058C" w:rsidRPr="000E0A97" w:rsidRDefault="000E058C"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DD1715">
        <w:trPr>
          <w:trHeight w:val="202"/>
        </w:trPr>
        <w:tc>
          <w:tcPr>
            <w:tcW w:w="0" w:type="auto"/>
            <w:vMerge/>
            <w:tcBorders>
              <w:left w:val="single" w:sz="4" w:space="0" w:color="auto"/>
              <w:bottom w:val="single" w:sz="4" w:space="0" w:color="auto"/>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autoSpaceDE w:val="0"/>
              <w:spacing w:after="0" w:line="240" w:lineRule="auto"/>
              <w:textAlignment w:val="baseline"/>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sidRPr="000E058C">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tabs>
                <w:tab w:val="left" w:pos="-432"/>
                <w:tab w:val="left" w:pos="0"/>
                <w:tab w:val="left" w:pos="142"/>
              </w:tabs>
              <w:spacing w:after="0" w:line="240" w:lineRule="auto"/>
              <w:jc w:val="both"/>
              <w:rPr>
                <w:rFonts w:ascii="Times New Roman" w:hAnsi="Times New Roman"/>
                <w:iCs/>
                <w:sz w:val="20"/>
                <w:szCs w:val="20"/>
              </w:rPr>
            </w:pPr>
            <w:r w:rsidRPr="000E058C">
              <w:rPr>
                <w:rFonts w:ascii="Times New Roman" w:hAnsi="Times New Roman"/>
                <w:iCs/>
                <w:sz w:val="20"/>
                <w:szCs w:val="20"/>
              </w:rPr>
              <w:t>03.29.08.07.10</w:t>
            </w:r>
          </w:p>
        </w:tc>
        <w:tc>
          <w:tcPr>
            <w:tcW w:w="0" w:type="auto"/>
            <w:tcBorders>
              <w:top w:val="single" w:sz="4" w:space="0" w:color="auto"/>
              <w:left w:val="nil"/>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hAnsi="Times New Roman"/>
                <w:sz w:val="20"/>
                <w:szCs w:val="20"/>
              </w:rPr>
            </w:pPr>
            <w:r w:rsidRPr="000E058C">
              <w:rPr>
                <w:rFonts w:ascii="Times New Roman" w:hAnsi="Times New Roman"/>
                <w:sz w:val="20"/>
                <w:szCs w:val="20"/>
              </w:rPr>
              <w:t>Значение характеристики не может изменяться участником закупки</w:t>
            </w:r>
          </w:p>
        </w:tc>
      </w:tr>
    </w:tbl>
    <w:p w:rsidR="005A36D0" w:rsidRDefault="005A36D0" w:rsidP="005A36D0">
      <w:pPr>
        <w:spacing w:after="0" w:line="240" w:lineRule="auto"/>
        <w:ind w:firstLine="709"/>
        <w:jc w:val="center"/>
        <w:rPr>
          <w:rFonts w:ascii="Times New Roman" w:hAnsi="Times New Roman"/>
          <w:b/>
          <w:sz w:val="21"/>
          <w:szCs w:val="21"/>
        </w:rPr>
      </w:pPr>
    </w:p>
    <w:p w:rsidR="00375BE0" w:rsidRDefault="00375BE0" w:rsidP="005A36D0">
      <w:pPr>
        <w:spacing w:after="0" w:line="240" w:lineRule="auto"/>
        <w:ind w:firstLine="709"/>
        <w:jc w:val="center"/>
        <w:rPr>
          <w:rFonts w:ascii="Times New Roman" w:hAnsi="Times New Roman"/>
          <w:b/>
          <w:sz w:val="21"/>
          <w:szCs w:val="21"/>
        </w:rPr>
      </w:pPr>
      <w:r>
        <w:rPr>
          <w:rFonts w:ascii="Times New Roman" w:hAnsi="Times New Roman"/>
          <w:b/>
          <w:sz w:val="21"/>
          <w:szCs w:val="21"/>
        </w:rPr>
        <w:t>Срок выполнения работ</w:t>
      </w:r>
    </w:p>
    <w:p w:rsidR="00A241C6" w:rsidRPr="00ED6507" w:rsidRDefault="007044D4" w:rsidP="005A36D0">
      <w:pPr>
        <w:spacing w:after="0" w:line="240" w:lineRule="auto"/>
        <w:ind w:firstLine="709"/>
        <w:jc w:val="both"/>
        <w:rPr>
          <w:rFonts w:ascii="Times New Roman" w:hAnsi="Times New Roman"/>
          <w:sz w:val="21"/>
          <w:szCs w:val="21"/>
        </w:rPr>
      </w:pPr>
      <w:r w:rsidRPr="00ED6507">
        <w:rPr>
          <w:rFonts w:ascii="Times New Roman" w:hAnsi="Times New Roman"/>
          <w:sz w:val="21"/>
          <w:szCs w:val="21"/>
        </w:rPr>
        <w:t xml:space="preserve"> </w:t>
      </w:r>
      <w:r w:rsidR="00375BE0" w:rsidRPr="00375BE0">
        <w:rPr>
          <w:rFonts w:ascii="Times New Roman" w:hAnsi="Times New Roman"/>
          <w:sz w:val="21"/>
          <w:szCs w:val="21"/>
        </w:rPr>
        <w:t>Выполнение работ осуществляется в срок не превышающий 30 календарных дней с момента обращения Получателя с направлением к Исполнителю, но не позднее 30.09.2025 года.</w:t>
      </w:r>
    </w:p>
    <w:p w:rsidR="005A36D0" w:rsidRDefault="005A36D0" w:rsidP="005A36D0">
      <w:pPr>
        <w:spacing w:after="0" w:line="240" w:lineRule="auto"/>
        <w:ind w:firstLine="709"/>
        <w:jc w:val="center"/>
        <w:rPr>
          <w:rFonts w:ascii="Times New Roman" w:hAnsi="Times New Roman"/>
          <w:b/>
          <w:sz w:val="21"/>
          <w:szCs w:val="21"/>
        </w:rPr>
      </w:pPr>
    </w:p>
    <w:p w:rsidR="00A241C6" w:rsidRPr="00ED6507" w:rsidRDefault="00A241C6" w:rsidP="005A36D0">
      <w:pPr>
        <w:spacing w:after="0" w:line="240" w:lineRule="auto"/>
        <w:ind w:firstLine="709"/>
        <w:jc w:val="center"/>
        <w:rPr>
          <w:rFonts w:ascii="Times New Roman" w:hAnsi="Times New Roman"/>
          <w:b/>
          <w:sz w:val="21"/>
          <w:szCs w:val="21"/>
        </w:rPr>
      </w:pPr>
      <w:r w:rsidRPr="00ED6507">
        <w:rPr>
          <w:rFonts w:ascii="Times New Roman" w:hAnsi="Times New Roman"/>
          <w:b/>
          <w:sz w:val="21"/>
          <w:szCs w:val="21"/>
        </w:rPr>
        <w:t>Треб</w:t>
      </w:r>
      <w:r w:rsidR="00375BE0">
        <w:rPr>
          <w:rFonts w:ascii="Times New Roman" w:hAnsi="Times New Roman"/>
          <w:b/>
          <w:sz w:val="21"/>
          <w:szCs w:val="21"/>
        </w:rPr>
        <w:t>ования к месту выполнения работ</w:t>
      </w:r>
    </w:p>
    <w:p w:rsidR="00375BE0" w:rsidRPr="00375BE0" w:rsidRDefault="00375BE0" w:rsidP="005A36D0">
      <w:pPr>
        <w:autoSpaceDE w:val="0"/>
        <w:spacing w:after="0" w:line="240" w:lineRule="auto"/>
        <w:ind w:firstLine="720"/>
        <w:jc w:val="both"/>
        <w:textAlignment w:val="baseline"/>
        <w:rPr>
          <w:rFonts w:ascii="Times New Roman" w:hAnsi="Times New Roman"/>
          <w:sz w:val="21"/>
          <w:szCs w:val="21"/>
        </w:rPr>
      </w:pPr>
      <w:r w:rsidRPr="00375BE0">
        <w:rPr>
          <w:rFonts w:ascii="Times New Roman" w:hAnsi="Times New Roman"/>
          <w:sz w:val="21"/>
          <w:szCs w:val="21"/>
        </w:rPr>
        <w:t>Прием заказов на выполнение работ, проведение замеров, примерка, подгонка и выдача готовых изделий (в том числе обслуживание выездными бригадами на дому) осуществляется по согласованию с Получателем:</w:t>
      </w:r>
    </w:p>
    <w:p w:rsidR="00375BE0" w:rsidRPr="00375BE0" w:rsidRDefault="00375BE0" w:rsidP="005A36D0">
      <w:pPr>
        <w:autoSpaceDE w:val="0"/>
        <w:spacing w:after="0" w:line="240" w:lineRule="auto"/>
        <w:ind w:firstLine="720"/>
        <w:jc w:val="both"/>
        <w:textAlignment w:val="baseline"/>
        <w:rPr>
          <w:rFonts w:ascii="Times New Roman" w:hAnsi="Times New Roman"/>
          <w:sz w:val="21"/>
          <w:szCs w:val="21"/>
        </w:rPr>
      </w:pPr>
      <w:r w:rsidRPr="00375BE0">
        <w:rPr>
          <w:rFonts w:ascii="Times New Roman" w:hAnsi="Times New Roman"/>
          <w:sz w:val="21"/>
          <w:szCs w:val="21"/>
        </w:rPr>
        <w:t xml:space="preserve">- либо по месту жительства (пребывания) Получателя в пределах Тамбовской области; </w:t>
      </w:r>
    </w:p>
    <w:p w:rsidR="00375BE0" w:rsidRDefault="00375BE0" w:rsidP="005A36D0">
      <w:pPr>
        <w:autoSpaceDE w:val="0"/>
        <w:spacing w:after="0" w:line="240" w:lineRule="auto"/>
        <w:ind w:firstLine="720"/>
        <w:jc w:val="both"/>
        <w:textAlignment w:val="baseline"/>
        <w:rPr>
          <w:rFonts w:ascii="Times New Roman" w:hAnsi="Times New Roman"/>
          <w:b/>
          <w:color w:val="000000"/>
          <w:sz w:val="21"/>
          <w:szCs w:val="21"/>
        </w:rPr>
      </w:pPr>
      <w:r w:rsidRPr="00375BE0">
        <w:rPr>
          <w:rFonts w:ascii="Times New Roman" w:hAnsi="Times New Roman"/>
          <w:sz w:val="21"/>
          <w:szCs w:val="21"/>
        </w:rPr>
        <w:t>- либо в пункте приема по обслуживанию Получателей, организованном Исполнителем, по месту нахождения Исполнителя в пределах Тамбовской области.</w:t>
      </w:r>
    </w:p>
    <w:p w:rsidR="005A36D0" w:rsidRDefault="005A36D0" w:rsidP="005A36D0">
      <w:pPr>
        <w:spacing w:after="0" w:line="240" w:lineRule="auto"/>
        <w:jc w:val="center"/>
        <w:rPr>
          <w:rFonts w:ascii="Times New Roman" w:hAnsi="Times New Roman"/>
          <w:b/>
          <w:sz w:val="21"/>
          <w:szCs w:val="21"/>
        </w:rPr>
      </w:pPr>
    </w:p>
    <w:p w:rsidR="00375BE0" w:rsidRDefault="00270298" w:rsidP="005A36D0">
      <w:pPr>
        <w:spacing w:after="0" w:line="240" w:lineRule="auto"/>
        <w:jc w:val="center"/>
        <w:rPr>
          <w:rFonts w:ascii="Times New Roman" w:hAnsi="Times New Roman"/>
          <w:b/>
          <w:sz w:val="21"/>
          <w:szCs w:val="21"/>
        </w:rPr>
      </w:pPr>
      <w:r w:rsidRPr="00270298">
        <w:rPr>
          <w:rFonts w:ascii="Times New Roman" w:hAnsi="Times New Roman"/>
          <w:b/>
          <w:sz w:val="21"/>
          <w:szCs w:val="21"/>
        </w:rPr>
        <w:t>Требования к гарантийному сроку</w:t>
      </w:r>
    </w:p>
    <w:p w:rsidR="005A36D0" w:rsidRPr="005A36D0" w:rsidRDefault="005A36D0" w:rsidP="005A36D0">
      <w:pPr>
        <w:spacing w:after="0" w:line="240" w:lineRule="auto"/>
        <w:jc w:val="center"/>
        <w:rPr>
          <w:rFonts w:ascii="Times New Roman" w:hAnsi="Times New Roman"/>
          <w:b/>
          <w:sz w:val="21"/>
          <w:szCs w:val="21"/>
        </w:rPr>
      </w:pPr>
      <w:r w:rsidRPr="005A36D0">
        <w:rPr>
          <w:rFonts w:ascii="Times New Roman" w:hAnsi="Times New Roman"/>
          <w:color w:val="000000"/>
        </w:rPr>
        <w:t>Гарантийный срок составляет 7 (Семь) месяцев со дня подписания Акта приема-передачи Изделия Получателем.</w:t>
      </w:r>
    </w:p>
    <w:p w:rsidR="00270298" w:rsidRPr="00270298" w:rsidRDefault="00270298" w:rsidP="005A36D0">
      <w:pPr>
        <w:spacing w:after="0" w:line="240" w:lineRule="auto"/>
        <w:jc w:val="both"/>
        <w:rPr>
          <w:rFonts w:ascii="Times New Roman" w:hAnsi="Times New Roman"/>
          <w:b/>
          <w:sz w:val="21"/>
          <w:szCs w:val="21"/>
        </w:rPr>
      </w:pPr>
    </w:p>
    <w:p w:rsidR="00270298" w:rsidRPr="00375BE0" w:rsidRDefault="00270298" w:rsidP="005A36D0">
      <w:pPr>
        <w:spacing w:after="0" w:line="240" w:lineRule="auto"/>
        <w:rPr>
          <w:rFonts w:ascii="Times New Roman" w:hAnsi="Times New Roman"/>
          <w:sz w:val="21"/>
          <w:szCs w:val="21"/>
        </w:rPr>
      </w:pPr>
    </w:p>
    <w:p w:rsidR="00375BE0" w:rsidRPr="00375BE0" w:rsidRDefault="00375BE0" w:rsidP="00375BE0">
      <w:pPr>
        <w:rPr>
          <w:rFonts w:ascii="Times New Roman" w:hAnsi="Times New Roman"/>
          <w:sz w:val="21"/>
          <w:szCs w:val="21"/>
        </w:rPr>
      </w:pPr>
    </w:p>
    <w:p w:rsidR="00375BE0" w:rsidRPr="00375BE0" w:rsidRDefault="00375BE0" w:rsidP="00375BE0">
      <w:pPr>
        <w:rPr>
          <w:rFonts w:ascii="Times New Roman" w:hAnsi="Times New Roman"/>
          <w:sz w:val="21"/>
          <w:szCs w:val="21"/>
        </w:rPr>
      </w:pPr>
    </w:p>
    <w:p w:rsidR="00375BE0" w:rsidRDefault="00375BE0" w:rsidP="00375BE0">
      <w:pPr>
        <w:rPr>
          <w:rFonts w:ascii="Times New Roman" w:hAnsi="Times New Roman"/>
          <w:sz w:val="21"/>
          <w:szCs w:val="21"/>
        </w:rPr>
      </w:pPr>
    </w:p>
    <w:p w:rsidR="00A241C6" w:rsidRPr="00375BE0" w:rsidRDefault="00375BE0" w:rsidP="00375BE0">
      <w:pPr>
        <w:tabs>
          <w:tab w:val="left" w:pos="6825"/>
        </w:tabs>
        <w:rPr>
          <w:rFonts w:ascii="Times New Roman" w:hAnsi="Times New Roman"/>
          <w:sz w:val="21"/>
          <w:szCs w:val="21"/>
        </w:rPr>
      </w:pPr>
      <w:r>
        <w:rPr>
          <w:rFonts w:ascii="Times New Roman" w:hAnsi="Times New Roman"/>
          <w:sz w:val="21"/>
          <w:szCs w:val="21"/>
        </w:rPr>
        <w:tab/>
      </w:r>
    </w:p>
    <w:sectPr w:rsidR="00A241C6" w:rsidRPr="00375BE0" w:rsidSect="00E272A7">
      <w:pgSz w:w="16838" w:h="11906" w:orient="landscape"/>
      <w:pgMar w:top="709" w:right="1111" w:bottom="993" w:left="993" w:header="615" w:footer="2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0A" w:rsidRDefault="00647B0A" w:rsidP="00871B5D">
      <w:pPr>
        <w:spacing w:after="0" w:line="240" w:lineRule="auto"/>
      </w:pPr>
      <w:r>
        <w:separator/>
      </w:r>
    </w:p>
  </w:endnote>
  <w:endnote w:type="continuationSeparator" w:id="0">
    <w:p w:rsidR="00647B0A" w:rsidRDefault="00647B0A" w:rsidP="0087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0A" w:rsidRDefault="00647B0A" w:rsidP="00871B5D">
      <w:pPr>
        <w:spacing w:after="0" w:line="240" w:lineRule="auto"/>
      </w:pPr>
      <w:r>
        <w:separator/>
      </w:r>
    </w:p>
  </w:footnote>
  <w:footnote w:type="continuationSeparator" w:id="0">
    <w:p w:rsidR="00647B0A" w:rsidRDefault="00647B0A" w:rsidP="00871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5D"/>
    <w:rsid w:val="0000264A"/>
    <w:rsid w:val="00040DBE"/>
    <w:rsid w:val="000436D5"/>
    <w:rsid w:val="0006003B"/>
    <w:rsid w:val="00060C0E"/>
    <w:rsid w:val="00071B4C"/>
    <w:rsid w:val="0008220D"/>
    <w:rsid w:val="00083AA2"/>
    <w:rsid w:val="00091C51"/>
    <w:rsid w:val="000A1115"/>
    <w:rsid w:val="000D3740"/>
    <w:rsid w:val="000E058C"/>
    <w:rsid w:val="000E0A97"/>
    <w:rsid w:val="000F7838"/>
    <w:rsid w:val="0014623E"/>
    <w:rsid w:val="00177C24"/>
    <w:rsid w:val="001802D6"/>
    <w:rsid w:val="0018783A"/>
    <w:rsid w:val="001A5AA9"/>
    <w:rsid w:val="001B1803"/>
    <w:rsid w:val="001D2DE0"/>
    <w:rsid w:val="00201C25"/>
    <w:rsid w:val="00207A83"/>
    <w:rsid w:val="00221E44"/>
    <w:rsid w:val="002303F4"/>
    <w:rsid w:val="002401D3"/>
    <w:rsid w:val="00241538"/>
    <w:rsid w:val="00241EF2"/>
    <w:rsid w:val="00264DAC"/>
    <w:rsid w:val="00270298"/>
    <w:rsid w:val="00297B47"/>
    <w:rsid w:val="002B0B5E"/>
    <w:rsid w:val="002B1A3F"/>
    <w:rsid w:val="002B3EE0"/>
    <w:rsid w:val="002D282B"/>
    <w:rsid w:val="002D6A1A"/>
    <w:rsid w:val="002E3448"/>
    <w:rsid w:val="002F0509"/>
    <w:rsid w:val="00306694"/>
    <w:rsid w:val="00321A96"/>
    <w:rsid w:val="0032557C"/>
    <w:rsid w:val="00333C56"/>
    <w:rsid w:val="003621A7"/>
    <w:rsid w:val="003714B2"/>
    <w:rsid w:val="00375BE0"/>
    <w:rsid w:val="0038287B"/>
    <w:rsid w:val="00391F86"/>
    <w:rsid w:val="003930AE"/>
    <w:rsid w:val="003939E3"/>
    <w:rsid w:val="00397F3D"/>
    <w:rsid w:val="003A1050"/>
    <w:rsid w:val="003F3F50"/>
    <w:rsid w:val="00412BF1"/>
    <w:rsid w:val="00415F0B"/>
    <w:rsid w:val="00422993"/>
    <w:rsid w:val="00426CA2"/>
    <w:rsid w:val="00434498"/>
    <w:rsid w:val="00446251"/>
    <w:rsid w:val="004629F5"/>
    <w:rsid w:val="004633E4"/>
    <w:rsid w:val="00474B20"/>
    <w:rsid w:val="004766AE"/>
    <w:rsid w:val="00480754"/>
    <w:rsid w:val="004811C2"/>
    <w:rsid w:val="00490E2A"/>
    <w:rsid w:val="00497F90"/>
    <w:rsid w:val="004A52C9"/>
    <w:rsid w:val="004A6623"/>
    <w:rsid w:val="004B3E83"/>
    <w:rsid w:val="004C067E"/>
    <w:rsid w:val="004F0731"/>
    <w:rsid w:val="004F13B3"/>
    <w:rsid w:val="00521761"/>
    <w:rsid w:val="00534495"/>
    <w:rsid w:val="005410FC"/>
    <w:rsid w:val="00547EAD"/>
    <w:rsid w:val="0056054F"/>
    <w:rsid w:val="00595BB2"/>
    <w:rsid w:val="005A36D0"/>
    <w:rsid w:val="005A3B6C"/>
    <w:rsid w:val="005A6EE9"/>
    <w:rsid w:val="005B4CF7"/>
    <w:rsid w:val="005B5B8C"/>
    <w:rsid w:val="005C0BB2"/>
    <w:rsid w:val="005C1B22"/>
    <w:rsid w:val="005C50CB"/>
    <w:rsid w:val="005C61DC"/>
    <w:rsid w:val="005D2E7E"/>
    <w:rsid w:val="005E0361"/>
    <w:rsid w:val="005E6B44"/>
    <w:rsid w:val="005F4B75"/>
    <w:rsid w:val="006017CE"/>
    <w:rsid w:val="006170D1"/>
    <w:rsid w:val="0062073B"/>
    <w:rsid w:val="006447DD"/>
    <w:rsid w:val="00647B0A"/>
    <w:rsid w:val="00652AFA"/>
    <w:rsid w:val="0065518A"/>
    <w:rsid w:val="0065795D"/>
    <w:rsid w:val="00695A4F"/>
    <w:rsid w:val="006B7468"/>
    <w:rsid w:val="006C6547"/>
    <w:rsid w:val="007044D4"/>
    <w:rsid w:val="00713894"/>
    <w:rsid w:val="00714866"/>
    <w:rsid w:val="00720665"/>
    <w:rsid w:val="00720C8E"/>
    <w:rsid w:val="00723BE9"/>
    <w:rsid w:val="007349DB"/>
    <w:rsid w:val="00783443"/>
    <w:rsid w:val="00793BB0"/>
    <w:rsid w:val="007A4797"/>
    <w:rsid w:val="007E1B79"/>
    <w:rsid w:val="007E1C1E"/>
    <w:rsid w:val="007E5323"/>
    <w:rsid w:val="007F5D19"/>
    <w:rsid w:val="00814819"/>
    <w:rsid w:val="00814974"/>
    <w:rsid w:val="00823DC9"/>
    <w:rsid w:val="0083746B"/>
    <w:rsid w:val="008425CE"/>
    <w:rsid w:val="00867A05"/>
    <w:rsid w:val="00871B5D"/>
    <w:rsid w:val="0089222D"/>
    <w:rsid w:val="008935F5"/>
    <w:rsid w:val="008A010E"/>
    <w:rsid w:val="008A7F08"/>
    <w:rsid w:val="008B0C3B"/>
    <w:rsid w:val="008C5EAA"/>
    <w:rsid w:val="008D6D2F"/>
    <w:rsid w:val="00903FD0"/>
    <w:rsid w:val="009157DF"/>
    <w:rsid w:val="00933ADA"/>
    <w:rsid w:val="009366A6"/>
    <w:rsid w:val="00945DF4"/>
    <w:rsid w:val="009961EF"/>
    <w:rsid w:val="009B002A"/>
    <w:rsid w:val="009B5F09"/>
    <w:rsid w:val="009C5191"/>
    <w:rsid w:val="009F5F78"/>
    <w:rsid w:val="00A044A0"/>
    <w:rsid w:val="00A054F7"/>
    <w:rsid w:val="00A06C78"/>
    <w:rsid w:val="00A241C6"/>
    <w:rsid w:val="00A26699"/>
    <w:rsid w:val="00A42D2C"/>
    <w:rsid w:val="00A45C48"/>
    <w:rsid w:val="00A52BCF"/>
    <w:rsid w:val="00A54D00"/>
    <w:rsid w:val="00A566BE"/>
    <w:rsid w:val="00A7264B"/>
    <w:rsid w:val="00A748DC"/>
    <w:rsid w:val="00A97E79"/>
    <w:rsid w:val="00AA42FD"/>
    <w:rsid w:val="00AB532A"/>
    <w:rsid w:val="00AB6061"/>
    <w:rsid w:val="00AD5A5E"/>
    <w:rsid w:val="00AE577C"/>
    <w:rsid w:val="00B03359"/>
    <w:rsid w:val="00B04BA8"/>
    <w:rsid w:val="00B146B2"/>
    <w:rsid w:val="00B16680"/>
    <w:rsid w:val="00B4451B"/>
    <w:rsid w:val="00B54A6A"/>
    <w:rsid w:val="00BB3A18"/>
    <w:rsid w:val="00BB710E"/>
    <w:rsid w:val="00BC3E67"/>
    <w:rsid w:val="00BF10EF"/>
    <w:rsid w:val="00BF50CC"/>
    <w:rsid w:val="00C026FF"/>
    <w:rsid w:val="00C13405"/>
    <w:rsid w:val="00C273B3"/>
    <w:rsid w:val="00C6782D"/>
    <w:rsid w:val="00C70F06"/>
    <w:rsid w:val="00C7299E"/>
    <w:rsid w:val="00C9486C"/>
    <w:rsid w:val="00C94AEA"/>
    <w:rsid w:val="00CC0C7E"/>
    <w:rsid w:val="00CC4B63"/>
    <w:rsid w:val="00CE0F74"/>
    <w:rsid w:val="00D00CDA"/>
    <w:rsid w:val="00D1030B"/>
    <w:rsid w:val="00D25365"/>
    <w:rsid w:val="00D43424"/>
    <w:rsid w:val="00D622C7"/>
    <w:rsid w:val="00D902FC"/>
    <w:rsid w:val="00D90ABA"/>
    <w:rsid w:val="00D9252B"/>
    <w:rsid w:val="00D925AF"/>
    <w:rsid w:val="00DC3E60"/>
    <w:rsid w:val="00DD2E4B"/>
    <w:rsid w:val="00DE3873"/>
    <w:rsid w:val="00DE45CE"/>
    <w:rsid w:val="00DF26F6"/>
    <w:rsid w:val="00E071FC"/>
    <w:rsid w:val="00E272A7"/>
    <w:rsid w:val="00E2766D"/>
    <w:rsid w:val="00E36EF2"/>
    <w:rsid w:val="00E515E8"/>
    <w:rsid w:val="00E67EF0"/>
    <w:rsid w:val="00E73805"/>
    <w:rsid w:val="00E86155"/>
    <w:rsid w:val="00E920F7"/>
    <w:rsid w:val="00E92701"/>
    <w:rsid w:val="00EA1956"/>
    <w:rsid w:val="00EC6F4A"/>
    <w:rsid w:val="00ED6507"/>
    <w:rsid w:val="00F16874"/>
    <w:rsid w:val="00F82F1E"/>
    <w:rsid w:val="00F840A5"/>
    <w:rsid w:val="00F855A2"/>
    <w:rsid w:val="00F92372"/>
    <w:rsid w:val="00FA27A0"/>
    <w:rsid w:val="00FA4B3E"/>
    <w:rsid w:val="00FC0CBA"/>
    <w:rsid w:val="00FC57D2"/>
    <w:rsid w:val="00FD1CF4"/>
    <w:rsid w:val="00FE7CA1"/>
    <w:rsid w:val="00FF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471EE-9530-4C21-8B21-7691655C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FC57D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iPriority w:val="9"/>
    <w:semiHidden/>
    <w:unhideWhenUsed/>
    <w:qFormat/>
    <w:rsid w:val="00FC57D2"/>
    <w:pPr>
      <w:keepNext/>
      <w:keepLines/>
      <w:spacing w:before="200" w:after="0"/>
      <w:outlineLvl w:val="1"/>
    </w:pPr>
    <w:rPr>
      <w:rFonts w:ascii="Cambria" w:eastAsia="Times New Roman"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5D"/>
    <w:pPr>
      <w:tabs>
        <w:tab w:val="center" w:pos="4677"/>
        <w:tab w:val="right" w:pos="9355"/>
      </w:tabs>
    </w:pPr>
    <w:rPr>
      <w:lang w:val="x-none"/>
    </w:rPr>
  </w:style>
  <w:style w:type="character" w:customStyle="1" w:styleId="a4">
    <w:name w:val="Верхний колонтитул Знак"/>
    <w:link w:val="a3"/>
    <w:uiPriority w:val="99"/>
    <w:rsid w:val="00871B5D"/>
    <w:rPr>
      <w:sz w:val="22"/>
      <w:szCs w:val="22"/>
      <w:lang w:eastAsia="en-US"/>
    </w:rPr>
  </w:style>
  <w:style w:type="paragraph" w:styleId="a5">
    <w:name w:val="footer"/>
    <w:basedOn w:val="a"/>
    <w:link w:val="a6"/>
    <w:uiPriority w:val="99"/>
    <w:unhideWhenUsed/>
    <w:rsid w:val="00871B5D"/>
    <w:pPr>
      <w:tabs>
        <w:tab w:val="center" w:pos="4677"/>
        <w:tab w:val="right" w:pos="9355"/>
      </w:tabs>
    </w:pPr>
    <w:rPr>
      <w:lang w:val="x-none"/>
    </w:rPr>
  </w:style>
  <w:style w:type="character" w:customStyle="1" w:styleId="a6">
    <w:name w:val="Нижний колонтитул Знак"/>
    <w:link w:val="a5"/>
    <w:uiPriority w:val="99"/>
    <w:rsid w:val="00871B5D"/>
    <w:rPr>
      <w:sz w:val="22"/>
      <w:szCs w:val="22"/>
      <w:lang w:eastAsia="en-US"/>
    </w:rPr>
  </w:style>
  <w:style w:type="paragraph" w:customStyle="1" w:styleId="ConsPlusNormal">
    <w:name w:val="ConsPlusNormal"/>
    <w:rsid w:val="00BB710E"/>
    <w:pPr>
      <w:widowControl w:val="0"/>
      <w:suppressAutoHyphens/>
      <w:autoSpaceDE w:val="0"/>
      <w:ind w:firstLine="720"/>
    </w:pPr>
    <w:rPr>
      <w:rFonts w:ascii="Arial" w:eastAsia="Arial Unicode MS" w:hAnsi="Arial" w:cs="Arial"/>
      <w:lang w:eastAsia="hi-IN" w:bidi="hi-IN"/>
    </w:rPr>
  </w:style>
  <w:style w:type="paragraph" w:styleId="a7">
    <w:name w:val="Balloon Text"/>
    <w:basedOn w:val="a"/>
    <w:link w:val="a8"/>
    <w:uiPriority w:val="99"/>
    <w:semiHidden/>
    <w:unhideWhenUsed/>
    <w:rsid w:val="000436D5"/>
    <w:pPr>
      <w:spacing w:after="0" w:line="240" w:lineRule="auto"/>
    </w:pPr>
    <w:rPr>
      <w:rFonts w:ascii="Tahoma" w:hAnsi="Tahoma"/>
      <w:sz w:val="16"/>
      <w:szCs w:val="16"/>
      <w:lang w:val="x-none"/>
    </w:rPr>
  </w:style>
  <w:style w:type="character" w:customStyle="1" w:styleId="a8">
    <w:name w:val="Текст выноски Знак"/>
    <w:link w:val="a7"/>
    <w:uiPriority w:val="99"/>
    <w:semiHidden/>
    <w:rsid w:val="000436D5"/>
    <w:rPr>
      <w:rFonts w:ascii="Tahoma" w:hAnsi="Tahoma" w:cs="Tahoma"/>
      <w:sz w:val="16"/>
      <w:szCs w:val="16"/>
      <w:lang w:eastAsia="en-US"/>
    </w:rPr>
  </w:style>
  <w:style w:type="paragraph" w:styleId="a9">
    <w:name w:val="Normal (Web)"/>
    <w:basedOn w:val="a"/>
    <w:uiPriority w:val="99"/>
    <w:rsid w:val="00321A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FC57D2"/>
    <w:pPr>
      <w:suppressAutoHyphens/>
      <w:spacing w:after="0" w:line="240" w:lineRule="auto"/>
      <w:ind w:left="120" w:right="120" w:firstLine="150"/>
    </w:pPr>
    <w:rPr>
      <w:rFonts w:ascii="Tahoma" w:eastAsia="Lucida Sans Unicode" w:hAnsi="Tahoma" w:cs="Tahoma"/>
      <w:kern w:val="1"/>
      <w:sz w:val="18"/>
      <w:szCs w:val="18"/>
      <w:lang w:eastAsia="zh-CN" w:bidi="hi-IN"/>
    </w:rPr>
  </w:style>
  <w:style w:type="character" w:customStyle="1" w:styleId="10">
    <w:name w:val="Заголовок 1 Знак"/>
    <w:link w:val="1"/>
    <w:uiPriority w:val="9"/>
    <w:rsid w:val="00FC57D2"/>
    <w:rPr>
      <w:rFonts w:ascii="Times New Roman" w:eastAsia="Times New Roman" w:hAnsi="Times New Roman"/>
      <w:b/>
      <w:bCs/>
      <w:kern w:val="36"/>
      <w:sz w:val="48"/>
      <w:szCs w:val="48"/>
    </w:rPr>
  </w:style>
  <w:style w:type="character" w:customStyle="1" w:styleId="20">
    <w:name w:val="Заголовок 2 Знак"/>
    <w:link w:val="2"/>
    <w:uiPriority w:val="9"/>
    <w:semiHidden/>
    <w:rsid w:val="00FC57D2"/>
    <w:rPr>
      <w:rFonts w:ascii="Cambria" w:eastAsia="Times New Roman"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7076">
      <w:bodyDiv w:val="1"/>
      <w:marLeft w:val="0"/>
      <w:marRight w:val="0"/>
      <w:marTop w:val="0"/>
      <w:marBottom w:val="0"/>
      <w:divBdr>
        <w:top w:val="none" w:sz="0" w:space="0" w:color="auto"/>
        <w:left w:val="none" w:sz="0" w:space="0" w:color="auto"/>
        <w:bottom w:val="none" w:sz="0" w:space="0" w:color="auto"/>
        <w:right w:val="none" w:sz="0" w:space="0" w:color="auto"/>
      </w:divBdr>
    </w:div>
    <w:div w:id="351077935">
      <w:bodyDiv w:val="1"/>
      <w:marLeft w:val="0"/>
      <w:marRight w:val="0"/>
      <w:marTop w:val="0"/>
      <w:marBottom w:val="0"/>
      <w:divBdr>
        <w:top w:val="none" w:sz="0" w:space="0" w:color="auto"/>
        <w:left w:val="none" w:sz="0" w:space="0" w:color="auto"/>
        <w:bottom w:val="none" w:sz="0" w:space="0" w:color="auto"/>
        <w:right w:val="none" w:sz="0" w:space="0" w:color="auto"/>
      </w:divBdr>
    </w:div>
    <w:div w:id="714357291">
      <w:bodyDiv w:val="1"/>
      <w:marLeft w:val="0"/>
      <w:marRight w:val="0"/>
      <w:marTop w:val="0"/>
      <w:marBottom w:val="0"/>
      <w:divBdr>
        <w:top w:val="none" w:sz="0" w:space="0" w:color="auto"/>
        <w:left w:val="none" w:sz="0" w:space="0" w:color="auto"/>
        <w:bottom w:val="none" w:sz="0" w:space="0" w:color="auto"/>
        <w:right w:val="none" w:sz="0" w:space="0" w:color="auto"/>
      </w:divBdr>
    </w:div>
    <w:div w:id="831413917">
      <w:bodyDiv w:val="1"/>
      <w:marLeft w:val="0"/>
      <w:marRight w:val="0"/>
      <w:marTop w:val="0"/>
      <w:marBottom w:val="0"/>
      <w:divBdr>
        <w:top w:val="none" w:sz="0" w:space="0" w:color="auto"/>
        <w:left w:val="none" w:sz="0" w:space="0" w:color="auto"/>
        <w:bottom w:val="none" w:sz="0" w:space="0" w:color="auto"/>
        <w:right w:val="none" w:sz="0" w:space="0" w:color="auto"/>
      </w:divBdr>
    </w:div>
    <w:div w:id="1515461663">
      <w:bodyDiv w:val="1"/>
      <w:marLeft w:val="0"/>
      <w:marRight w:val="0"/>
      <w:marTop w:val="0"/>
      <w:marBottom w:val="0"/>
      <w:divBdr>
        <w:top w:val="none" w:sz="0" w:space="0" w:color="auto"/>
        <w:left w:val="none" w:sz="0" w:space="0" w:color="auto"/>
        <w:bottom w:val="none" w:sz="0" w:space="0" w:color="auto"/>
        <w:right w:val="none" w:sz="0" w:space="0" w:color="auto"/>
      </w:divBdr>
    </w:div>
    <w:div w:id="18371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D1C7-7128-4D1A-8971-BA4DA4AE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Тришина Елена Евгеньевна</dc:creator>
  <cp:keywords/>
  <cp:lastModifiedBy>Корабельникова Анастасия Николаевна</cp:lastModifiedBy>
  <cp:revision>25</cp:revision>
  <cp:lastPrinted>2024-10-25T07:23:00Z</cp:lastPrinted>
  <dcterms:created xsi:type="dcterms:W3CDTF">2024-10-21T14:36:00Z</dcterms:created>
  <dcterms:modified xsi:type="dcterms:W3CDTF">2024-10-25T10:41:00Z</dcterms:modified>
</cp:coreProperties>
</file>