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84F" w:rsidRPr="003F0E76" w:rsidRDefault="00323703" w:rsidP="00AB0EFF">
      <w:pPr>
        <w:jc w:val="center"/>
        <w:outlineLvl w:val="0"/>
        <w:rPr>
          <w:rFonts w:eastAsia="Calibri"/>
          <w:sz w:val="26"/>
          <w:szCs w:val="26"/>
          <w:lang w:eastAsia="en-US"/>
        </w:rPr>
      </w:pPr>
      <w:r>
        <w:rPr>
          <w:rFonts w:eastAsia="Calibri"/>
          <w:sz w:val="26"/>
          <w:szCs w:val="26"/>
          <w:lang w:eastAsia="en-US"/>
        </w:rPr>
        <w:t>Т</w:t>
      </w:r>
      <w:r w:rsidR="00EE384F" w:rsidRPr="003F0E76">
        <w:rPr>
          <w:rFonts w:eastAsia="Calibri"/>
          <w:sz w:val="26"/>
          <w:szCs w:val="26"/>
          <w:lang w:eastAsia="en-US"/>
        </w:rPr>
        <w:t>ехническо</w:t>
      </w:r>
      <w:r>
        <w:rPr>
          <w:rFonts w:eastAsia="Calibri"/>
          <w:sz w:val="26"/>
          <w:szCs w:val="26"/>
          <w:lang w:eastAsia="en-US"/>
        </w:rPr>
        <w:t>е</w:t>
      </w:r>
      <w:r w:rsidR="00EE384F" w:rsidRPr="003F0E76">
        <w:rPr>
          <w:rFonts w:eastAsia="Calibri"/>
          <w:sz w:val="26"/>
          <w:szCs w:val="26"/>
          <w:lang w:eastAsia="en-US"/>
        </w:rPr>
        <w:t xml:space="preserve"> задани</w:t>
      </w:r>
      <w:r>
        <w:rPr>
          <w:rFonts w:eastAsia="Calibri"/>
          <w:sz w:val="26"/>
          <w:szCs w:val="26"/>
          <w:lang w:eastAsia="en-US"/>
        </w:rPr>
        <w:t>е</w:t>
      </w:r>
    </w:p>
    <w:p w:rsidR="00EE384F" w:rsidRDefault="00451AB3" w:rsidP="00DA00D3">
      <w:pPr>
        <w:keepNext/>
        <w:jc w:val="center"/>
        <w:rPr>
          <w:sz w:val="26"/>
          <w:szCs w:val="26"/>
        </w:rPr>
      </w:pPr>
      <w:r>
        <w:rPr>
          <w:rFonts w:eastAsia="Calibri"/>
          <w:sz w:val="26"/>
          <w:szCs w:val="26"/>
          <w:lang w:eastAsia="en-US"/>
        </w:rPr>
        <w:t xml:space="preserve">на </w:t>
      </w:r>
      <w:r w:rsidRPr="00451AB3">
        <w:rPr>
          <w:rFonts w:eastAsia="Calibri"/>
          <w:sz w:val="26"/>
          <w:szCs w:val="26"/>
          <w:lang w:eastAsia="en-US"/>
        </w:rPr>
        <w:t>выполнение работ в 2024 году по индивидуально</w:t>
      </w:r>
      <w:r w:rsidR="00522117">
        <w:rPr>
          <w:rFonts w:eastAsia="Calibri"/>
          <w:sz w:val="26"/>
          <w:szCs w:val="26"/>
          <w:lang w:eastAsia="en-US"/>
        </w:rPr>
        <w:t>му</w:t>
      </w:r>
      <w:r w:rsidRPr="00451AB3">
        <w:rPr>
          <w:rFonts w:eastAsia="Calibri"/>
          <w:sz w:val="26"/>
          <w:szCs w:val="26"/>
          <w:lang w:eastAsia="en-US"/>
        </w:rPr>
        <w:t xml:space="preserve"> изготовлен</w:t>
      </w:r>
      <w:r w:rsidR="00522117">
        <w:rPr>
          <w:rFonts w:eastAsia="Calibri"/>
          <w:sz w:val="26"/>
          <w:szCs w:val="26"/>
          <w:lang w:eastAsia="en-US"/>
        </w:rPr>
        <w:t>ию</w:t>
      </w:r>
      <w:r w:rsidRPr="00451AB3">
        <w:rPr>
          <w:rFonts w:eastAsia="Calibri"/>
          <w:sz w:val="26"/>
          <w:szCs w:val="26"/>
          <w:lang w:eastAsia="en-US"/>
        </w:rPr>
        <w:t xml:space="preserve"> протез</w:t>
      </w:r>
      <w:r w:rsidR="00522117">
        <w:rPr>
          <w:rFonts w:eastAsia="Calibri"/>
          <w:sz w:val="26"/>
          <w:szCs w:val="26"/>
          <w:lang w:eastAsia="en-US"/>
        </w:rPr>
        <w:t>а</w:t>
      </w:r>
      <w:r w:rsidRPr="00451AB3">
        <w:rPr>
          <w:rFonts w:eastAsia="Calibri"/>
          <w:sz w:val="26"/>
          <w:szCs w:val="26"/>
          <w:lang w:eastAsia="en-US"/>
        </w:rPr>
        <w:t xml:space="preserve"> кисти с микропроцессорным управлением, в том числе при вычленении и частичном вычленении кисти</w:t>
      </w:r>
    </w:p>
    <w:p w:rsidR="00EE384F" w:rsidRDefault="00EE384F" w:rsidP="00EE384F">
      <w:pPr>
        <w:suppressLineNumbers/>
        <w:suppressAutoHyphens/>
        <w:spacing w:line="276" w:lineRule="auto"/>
        <w:jc w:val="center"/>
        <w:rPr>
          <w:sz w:val="26"/>
          <w:szCs w:val="26"/>
        </w:rPr>
      </w:pPr>
    </w:p>
    <w:p w:rsidR="00EE384F" w:rsidRDefault="00EE384F" w:rsidP="00EE384F">
      <w:pPr>
        <w:suppressLineNumbers/>
        <w:suppressAutoHyphens/>
        <w:spacing w:line="276" w:lineRule="auto"/>
        <w:jc w:val="center"/>
        <w:rPr>
          <w:sz w:val="26"/>
          <w:szCs w:val="26"/>
        </w:rPr>
      </w:pPr>
      <w:r>
        <w:rPr>
          <w:sz w:val="26"/>
          <w:szCs w:val="26"/>
        </w:rPr>
        <w:t>1</w:t>
      </w:r>
      <w:r w:rsidRPr="003F0E76">
        <w:rPr>
          <w:sz w:val="26"/>
          <w:szCs w:val="26"/>
        </w:rPr>
        <w:t>. Требования к количеству</w:t>
      </w:r>
      <w:r w:rsidR="00FD2EEA">
        <w:rPr>
          <w:sz w:val="26"/>
          <w:szCs w:val="26"/>
        </w:rPr>
        <w:t xml:space="preserve"> изделий</w:t>
      </w:r>
    </w:p>
    <w:p w:rsidR="00532482" w:rsidRDefault="00532482" w:rsidP="00532482">
      <w:pPr>
        <w:ind w:firstLine="720"/>
        <w:jc w:val="both"/>
        <w:rPr>
          <w:sz w:val="26"/>
          <w:szCs w:val="26"/>
        </w:rPr>
      </w:pPr>
      <w:r w:rsidRPr="009F4331">
        <w:rPr>
          <w:sz w:val="26"/>
          <w:szCs w:val="26"/>
        </w:rPr>
        <w:t xml:space="preserve">Работы по индивидуальному изготовлению </w:t>
      </w:r>
      <w:r w:rsidRPr="00A81F26">
        <w:rPr>
          <w:rFonts w:eastAsia="Calibri"/>
          <w:sz w:val="26"/>
          <w:szCs w:val="26"/>
          <w:lang w:eastAsia="en-US"/>
        </w:rPr>
        <w:t>протез</w:t>
      </w:r>
      <w:r>
        <w:rPr>
          <w:rFonts w:eastAsia="Calibri"/>
          <w:sz w:val="26"/>
          <w:szCs w:val="26"/>
          <w:lang w:eastAsia="en-US"/>
        </w:rPr>
        <w:t>а</w:t>
      </w:r>
      <w:r w:rsidRPr="00A81F26">
        <w:rPr>
          <w:rFonts w:eastAsia="Calibri"/>
          <w:sz w:val="26"/>
          <w:szCs w:val="26"/>
          <w:lang w:eastAsia="en-US"/>
        </w:rPr>
        <w:t xml:space="preserve"> кисти с микропроцессорным управлением, в том числе при вычленении и</w:t>
      </w:r>
      <w:r>
        <w:rPr>
          <w:rFonts w:eastAsia="Calibri"/>
          <w:sz w:val="26"/>
          <w:szCs w:val="26"/>
          <w:lang w:eastAsia="en-US"/>
        </w:rPr>
        <w:t xml:space="preserve"> </w:t>
      </w:r>
      <w:r w:rsidRPr="00A81F26">
        <w:rPr>
          <w:rFonts w:eastAsia="Calibri"/>
          <w:sz w:val="26"/>
          <w:szCs w:val="26"/>
          <w:lang w:eastAsia="en-US"/>
        </w:rPr>
        <w:t>частичном вычленении кисти</w:t>
      </w:r>
      <w:r w:rsidRPr="00FC311C">
        <w:rPr>
          <w:rFonts w:eastAsia="Calibri"/>
          <w:sz w:val="26"/>
          <w:szCs w:val="26"/>
          <w:lang w:eastAsia="en-US"/>
        </w:rPr>
        <w:t xml:space="preserve"> </w:t>
      </w:r>
      <w:r>
        <w:rPr>
          <w:rFonts w:eastAsia="Calibri"/>
          <w:sz w:val="26"/>
          <w:szCs w:val="26"/>
          <w:lang w:eastAsia="en-US"/>
        </w:rPr>
        <w:t>(далее изделие)</w:t>
      </w:r>
      <w:r w:rsidRPr="009F4331">
        <w:rPr>
          <w:sz w:val="26"/>
          <w:szCs w:val="26"/>
        </w:rPr>
        <w:t xml:space="preserve"> предусматривают следующее: снятие мерок; примерка и изготовление </w:t>
      </w:r>
      <w:r>
        <w:rPr>
          <w:sz w:val="26"/>
          <w:szCs w:val="26"/>
        </w:rPr>
        <w:t>изделия</w:t>
      </w:r>
      <w:r w:rsidRPr="009F4331">
        <w:rPr>
          <w:sz w:val="26"/>
          <w:szCs w:val="26"/>
        </w:rPr>
        <w:t xml:space="preserve">, </w:t>
      </w:r>
      <w:r>
        <w:rPr>
          <w:sz w:val="26"/>
          <w:szCs w:val="26"/>
        </w:rPr>
        <w:t>его</w:t>
      </w:r>
      <w:r w:rsidRPr="009F4331">
        <w:rPr>
          <w:sz w:val="26"/>
          <w:szCs w:val="26"/>
        </w:rPr>
        <w:t xml:space="preserve"> последующ</w:t>
      </w:r>
      <w:r>
        <w:rPr>
          <w:sz w:val="26"/>
          <w:szCs w:val="26"/>
        </w:rPr>
        <w:t>ую</w:t>
      </w:r>
      <w:r w:rsidRPr="009F4331">
        <w:rPr>
          <w:sz w:val="26"/>
          <w:szCs w:val="26"/>
        </w:rPr>
        <w:t xml:space="preserve"> выдач</w:t>
      </w:r>
      <w:r>
        <w:rPr>
          <w:sz w:val="26"/>
          <w:szCs w:val="26"/>
        </w:rPr>
        <w:t>у</w:t>
      </w:r>
      <w:r w:rsidRPr="009F4331">
        <w:rPr>
          <w:sz w:val="26"/>
          <w:szCs w:val="26"/>
        </w:rPr>
        <w:t>; обучение пользованию изделием</w:t>
      </w:r>
      <w:r>
        <w:rPr>
          <w:sz w:val="26"/>
          <w:szCs w:val="26"/>
        </w:rPr>
        <w:t>.</w:t>
      </w:r>
    </w:p>
    <w:p w:rsidR="00DA00D3" w:rsidRDefault="00DA00D3" w:rsidP="00532482">
      <w:pPr>
        <w:spacing w:line="276" w:lineRule="auto"/>
        <w:ind w:firstLine="709"/>
        <w:rPr>
          <w:sz w:val="26"/>
          <w:szCs w:val="26"/>
        </w:rPr>
      </w:pPr>
      <w:r w:rsidRPr="004F5612">
        <w:rPr>
          <w:sz w:val="26"/>
          <w:szCs w:val="26"/>
        </w:rPr>
        <w:t>Количество протезов составляет: 1 (одна) штука</w:t>
      </w:r>
      <w:r w:rsidR="00451AB3">
        <w:rPr>
          <w:sz w:val="26"/>
          <w:szCs w:val="26"/>
        </w:rPr>
        <w:t>.</w:t>
      </w:r>
    </w:p>
    <w:p w:rsidR="00967225" w:rsidRDefault="00967225" w:rsidP="00EE384F">
      <w:pPr>
        <w:spacing w:line="276" w:lineRule="auto"/>
        <w:jc w:val="center"/>
        <w:rPr>
          <w:sz w:val="26"/>
          <w:szCs w:val="26"/>
        </w:rPr>
      </w:pPr>
    </w:p>
    <w:p w:rsidR="008F212B" w:rsidRPr="003F0E76" w:rsidRDefault="00D324DC" w:rsidP="00D324DC">
      <w:pPr>
        <w:spacing w:line="276" w:lineRule="auto"/>
        <w:jc w:val="center"/>
        <w:rPr>
          <w:sz w:val="26"/>
          <w:szCs w:val="26"/>
        </w:rPr>
      </w:pPr>
      <w:r>
        <w:rPr>
          <w:sz w:val="26"/>
          <w:szCs w:val="26"/>
        </w:rPr>
        <w:t>2</w:t>
      </w:r>
      <w:r w:rsidRPr="003F0E76">
        <w:rPr>
          <w:sz w:val="26"/>
          <w:szCs w:val="26"/>
        </w:rPr>
        <w:t>. Тр</w:t>
      </w:r>
      <w:r>
        <w:rPr>
          <w:sz w:val="26"/>
          <w:szCs w:val="26"/>
        </w:rPr>
        <w:t xml:space="preserve">ебования к </w:t>
      </w:r>
      <w:r w:rsidR="00C520F1">
        <w:rPr>
          <w:sz w:val="26"/>
          <w:szCs w:val="26"/>
        </w:rPr>
        <w:t>выдаваемым изделиям</w:t>
      </w:r>
    </w:p>
    <w:p w:rsidR="001A7265" w:rsidRPr="001A7265" w:rsidRDefault="001A7265" w:rsidP="001A7265">
      <w:pPr>
        <w:keepNext/>
        <w:suppressAutoHyphens/>
        <w:spacing w:line="276" w:lineRule="auto"/>
        <w:ind w:firstLine="697"/>
        <w:jc w:val="both"/>
        <w:rPr>
          <w:sz w:val="26"/>
          <w:szCs w:val="26"/>
        </w:rPr>
      </w:pPr>
      <w:r w:rsidRPr="001A7265">
        <w:rPr>
          <w:sz w:val="26"/>
          <w:szCs w:val="26"/>
        </w:rPr>
        <w:t>Изделие должно отвечать требованиям действующих ГОСТов и (или) ТУ, относящимся к показателям описываемого объекта закупки, в том числе:</w:t>
      </w:r>
    </w:p>
    <w:p w:rsidR="001A7265" w:rsidRPr="001A7265" w:rsidRDefault="001A7265" w:rsidP="001A7265">
      <w:pPr>
        <w:pStyle w:val="af1"/>
        <w:keepNext/>
        <w:numPr>
          <w:ilvl w:val="0"/>
          <w:numId w:val="10"/>
        </w:numPr>
        <w:suppressAutoHyphens/>
        <w:spacing w:line="276" w:lineRule="auto"/>
        <w:ind w:left="0" w:firstLine="709"/>
        <w:jc w:val="both"/>
        <w:rPr>
          <w:sz w:val="26"/>
          <w:szCs w:val="26"/>
        </w:rPr>
      </w:pPr>
      <w:r w:rsidRPr="001A7265">
        <w:rPr>
          <w:sz w:val="26"/>
          <w:szCs w:val="26"/>
        </w:rPr>
        <w:t xml:space="preserve">ГОСТ Р 71253-2024 «Протезирование и </w:t>
      </w:r>
      <w:proofErr w:type="spellStart"/>
      <w:r w:rsidRPr="001A7265">
        <w:rPr>
          <w:sz w:val="26"/>
          <w:szCs w:val="26"/>
        </w:rPr>
        <w:t>ортезирование</w:t>
      </w:r>
      <w:proofErr w:type="spellEnd"/>
      <w:r w:rsidRPr="001A7265">
        <w:rPr>
          <w:sz w:val="26"/>
          <w:szCs w:val="26"/>
        </w:rPr>
        <w:t>. Основные типы и описание наружных протезов верхних конечностей».</w:t>
      </w:r>
    </w:p>
    <w:p w:rsidR="001A7265" w:rsidRPr="001A7265" w:rsidRDefault="001A7265" w:rsidP="001A7265">
      <w:pPr>
        <w:pStyle w:val="af1"/>
        <w:keepNext/>
        <w:numPr>
          <w:ilvl w:val="0"/>
          <w:numId w:val="10"/>
        </w:numPr>
        <w:suppressAutoHyphens/>
        <w:spacing w:line="276" w:lineRule="auto"/>
        <w:ind w:left="0" w:firstLine="709"/>
        <w:jc w:val="both"/>
        <w:rPr>
          <w:sz w:val="26"/>
          <w:szCs w:val="26"/>
        </w:rPr>
      </w:pPr>
      <w:r w:rsidRPr="001A7265">
        <w:rPr>
          <w:sz w:val="26"/>
          <w:szCs w:val="26"/>
        </w:rPr>
        <w:t>ГОСТ Р 56138-2021 «Протезы верхних конечностей. Технические требования»;</w:t>
      </w:r>
    </w:p>
    <w:p w:rsidR="001A7265" w:rsidRPr="001A7265" w:rsidRDefault="001A7265" w:rsidP="001A7265">
      <w:pPr>
        <w:pStyle w:val="af1"/>
        <w:keepNext/>
        <w:numPr>
          <w:ilvl w:val="1"/>
          <w:numId w:val="11"/>
        </w:numPr>
        <w:suppressAutoHyphens/>
        <w:spacing w:line="276" w:lineRule="auto"/>
        <w:ind w:left="0" w:firstLine="709"/>
        <w:jc w:val="both"/>
        <w:rPr>
          <w:sz w:val="26"/>
          <w:szCs w:val="26"/>
        </w:rPr>
      </w:pPr>
      <w:r w:rsidRPr="001A7265">
        <w:rPr>
          <w:sz w:val="26"/>
          <w:szCs w:val="26"/>
        </w:rPr>
        <w:t xml:space="preserve">ГОСТ Р 51819-2022 «Протезирование и </w:t>
      </w:r>
      <w:proofErr w:type="spellStart"/>
      <w:r w:rsidRPr="001A7265">
        <w:rPr>
          <w:sz w:val="26"/>
          <w:szCs w:val="26"/>
        </w:rPr>
        <w:t>ортезирование</w:t>
      </w:r>
      <w:proofErr w:type="spellEnd"/>
      <w:r w:rsidRPr="001A7265">
        <w:rPr>
          <w:sz w:val="26"/>
          <w:szCs w:val="26"/>
        </w:rPr>
        <w:t xml:space="preserve"> верхних и нижних конечностей»;</w:t>
      </w:r>
    </w:p>
    <w:p w:rsidR="001A7265" w:rsidRPr="001A7265" w:rsidRDefault="001A7265" w:rsidP="001A7265">
      <w:pPr>
        <w:pStyle w:val="af1"/>
        <w:keepNext/>
        <w:numPr>
          <w:ilvl w:val="0"/>
          <w:numId w:val="10"/>
        </w:numPr>
        <w:suppressAutoHyphens/>
        <w:spacing w:line="276" w:lineRule="auto"/>
        <w:ind w:left="0" w:firstLine="709"/>
        <w:jc w:val="both"/>
        <w:rPr>
          <w:sz w:val="26"/>
          <w:szCs w:val="26"/>
        </w:rPr>
      </w:pPr>
      <w:r w:rsidRPr="001A7265">
        <w:rPr>
          <w:sz w:val="26"/>
          <w:szCs w:val="26"/>
        </w:rPr>
        <w:t xml:space="preserve">ГОСТ Р ИСО 22523-2007 «Протезы конечностей и </w:t>
      </w:r>
      <w:proofErr w:type="spellStart"/>
      <w:r w:rsidRPr="001A7265">
        <w:rPr>
          <w:sz w:val="26"/>
          <w:szCs w:val="26"/>
        </w:rPr>
        <w:t>ортезы</w:t>
      </w:r>
      <w:proofErr w:type="spellEnd"/>
      <w:r w:rsidRPr="001A7265">
        <w:rPr>
          <w:sz w:val="26"/>
          <w:szCs w:val="26"/>
        </w:rPr>
        <w:t xml:space="preserve"> наружные. Требования и методы испытаний»;</w:t>
      </w:r>
    </w:p>
    <w:p w:rsidR="001A7265" w:rsidRPr="001A7265" w:rsidRDefault="001A7265" w:rsidP="001A7265">
      <w:pPr>
        <w:pStyle w:val="af1"/>
        <w:numPr>
          <w:ilvl w:val="0"/>
          <w:numId w:val="10"/>
        </w:numPr>
        <w:ind w:left="0" w:firstLine="709"/>
        <w:jc w:val="both"/>
        <w:rPr>
          <w:sz w:val="26"/>
          <w:szCs w:val="26"/>
        </w:rPr>
      </w:pPr>
      <w:r w:rsidRPr="001A7265">
        <w:rPr>
          <w:sz w:val="26"/>
          <w:szCs w:val="26"/>
        </w:rPr>
        <w:t>ГОСТ Р 59226-2020 «Протезы верхних конечностей с внешним источником энергии»;</w:t>
      </w:r>
    </w:p>
    <w:p w:rsidR="001A7265" w:rsidRPr="001A7265" w:rsidRDefault="001A7265" w:rsidP="001A7265">
      <w:pPr>
        <w:pStyle w:val="af1"/>
        <w:keepNext/>
        <w:numPr>
          <w:ilvl w:val="0"/>
          <w:numId w:val="10"/>
        </w:numPr>
        <w:suppressAutoHyphens/>
        <w:spacing w:line="276" w:lineRule="auto"/>
        <w:ind w:left="0" w:firstLine="709"/>
        <w:jc w:val="both"/>
        <w:rPr>
          <w:sz w:val="26"/>
          <w:szCs w:val="26"/>
        </w:rPr>
      </w:pPr>
      <w:r w:rsidRPr="001A7265">
        <w:rPr>
          <w:sz w:val="26"/>
          <w:szCs w:val="26"/>
        </w:rPr>
        <w:t>пыле-</w:t>
      </w:r>
      <w:proofErr w:type="spellStart"/>
      <w:r w:rsidRPr="001A7265">
        <w:rPr>
          <w:sz w:val="26"/>
          <w:szCs w:val="26"/>
        </w:rPr>
        <w:t>влагозащита</w:t>
      </w:r>
      <w:proofErr w:type="spellEnd"/>
      <w:r w:rsidRPr="001A7265">
        <w:rPr>
          <w:sz w:val="26"/>
          <w:szCs w:val="26"/>
        </w:rPr>
        <w:t xml:space="preserve"> в соответствии с ГОСТ 14254-2015 (IEC 60529:2013), Группа Т34, Степени защиты, обеспечиваемые оболочками (Код IP).</w:t>
      </w:r>
    </w:p>
    <w:p w:rsidR="000001C0" w:rsidRPr="001A7265" w:rsidRDefault="003B704A" w:rsidP="000001C0">
      <w:pPr>
        <w:keepNext/>
        <w:suppressAutoHyphens/>
        <w:spacing w:line="276" w:lineRule="auto"/>
        <w:ind w:firstLine="697"/>
        <w:jc w:val="both"/>
        <w:rPr>
          <w:sz w:val="26"/>
          <w:szCs w:val="26"/>
        </w:rPr>
      </w:pPr>
      <w:r w:rsidRPr="001A7265">
        <w:rPr>
          <w:sz w:val="26"/>
          <w:szCs w:val="26"/>
        </w:rPr>
        <w:t>Издели</w:t>
      </w:r>
      <w:r w:rsidR="001C3738" w:rsidRPr="001A7265">
        <w:rPr>
          <w:sz w:val="26"/>
          <w:szCs w:val="26"/>
        </w:rPr>
        <w:t>е</w:t>
      </w:r>
      <w:r w:rsidR="000001C0" w:rsidRPr="001A7265">
        <w:rPr>
          <w:sz w:val="26"/>
          <w:szCs w:val="26"/>
        </w:rPr>
        <w:t xml:space="preserve"> должн</w:t>
      </w:r>
      <w:r w:rsidR="001C3738" w:rsidRPr="001A7265">
        <w:rPr>
          <w:sz w:val="26"/>
          <w:szCs w:val="26"/>
        </w:rPr>
        <w:t>о</w:t>
      </w:r>
      <w:r w:rsidR="000001C0" w:rsidRPr="001A7265">
        <w:rPr>
          <w:sz w:val="26"/>
          <w:szCs w:val="26"/>
        </w:rPr>
        <w:t xml:space="preserve"> быть новым, ранее неиспользованным, надлежащего качества, не иметь дефектов, связанных с разработкой, материалами или качеством изготовления, либо проявляющихся в результате действия или упущения </w:t>
      </w:r>
      <w:r w:rsidRPr="001A7265">
        <w:rPr>
          <w:sz w:val="26"/>
          <w:szCs w:val="26"/>
        </w:rPr>
        <w:t>Исполнителя</w:t>
      </w:r>
      <w:r w:rsidR="000001C0" w:rsidRPr="001A7265">
        <w:rPr>
          <w:sz w:val="26"/>
          <w:szCs w:val="26"/>
        </w:rPr>
        <w:t xml:space="preserve"> при нормальном использовании в обычных условиях эксплуатации.</w:t>
      </w:r>
    </w:p>
    <w:p w:rsidR="000001C0" w:rsidRPr="001A7265" w:rsidRDefault="000001C0" w:rsidP="000001C0">
      <w:pPr>
        <w:spacing w:line="276" w:lineRule="auto"/>
        <w:ind w:firstLine="720"/>
        <w:jc w:val="both"/>
        <w:rPr>
          <w:sz w:val="26"/>
          <w:szCs w:val="26"/>
        </w:rPr>
      </w:pPr>
      <w:r w:rsidRPr="001A7265">
        <w:rPr>
          <w:sz w:val="26"/>
          <w:szCs w:val="26"/>
        </w:rPr>
        <w:t xml:space="preserve">Упаковка </w:t>
      </w:r>
      <w:r w:rsidR="003B704A" w:rsidRPr="001A7265">
        <w:rPr>
          <w:sz w:val="26"/>
          <w:szCs w:val="26"/>
        </w:rPr>
        <w:t>издели</w:t>
      </w:r>
      <w:r w:rsidR="001C3738" w:rsidRPr="001A7265">
        <w:rPr>
          <w:sz w:val="26"/>
          <w:szCs w:val="26"/>
        </w:rPr>
        <w:t>я</w:t>
      </w:r>
      <w:r w:rsidRPr="001A7265">
        <w:rPr>
          <w:sz w:val="26"/>
          <w:szCs w:val="26"/>
        </w:rPr>
        <w:t xml:space="preserve"> должн</w:t>
      </w:r>
      <w:r w:rsidR="001C3738" w:rsidRPr="001A7265">
        <w:rPr>
          <w:sz w:val="26"/>
          <w:szCs w:val="26"/>
        </w:rPr>
        <w:t>а</w:t>
      </w:r>
      <w:r w:rsidRPr="001A7265">
        <w:rPr>
          <w:sz w:val="26"/>
          <w:szCs w:val="26"/>
        </w:rPr>
        <w:t xml:space="preserve"> обеспечивать защиту от повреждений, загрязнения во время хранения и транспортировки.</w:t>
      </w:r>
    </w:p>
    <w:p w:rsidR="007F26BD" w:rsidRDefault="007F26BD" w:rsidP="00902ED6">
      <w:pPr>
        <w:keepNext/>
        <w:spacing w:line="360" w:lineRule="auto"/>
        <w:jc w:val="center"/>
        <w:rPr>
          <w:sz w:val="26"/>
          <w:szCs w:val="26"/>
        </w:rPr>
      </w:pPr>
    </w:p>
    <w:p w:rsidR="00E54AAC" w:rsidRDefault="00250959" w:rsidP="007F26BD">
      <w:pPr>
        <w:keepNext/>
        <w:jc w:val="center"/>
        <w:rPr>
          <w:sz w:val="26"/>
          <w:szCs w:val="26"/>
        </w:rPr>
      </w:pPr>
      <w:r w:rsidRPr="00902ED6">
        <w:rPr>
          <w:sz w:val="26"/>
          <w:szCs w:val="26"/>
        </w:rPr>
        <w:t>3</w:t>
      </w:r>
      <w:r w:rsidR="00A94CBE" w:rsidRPr="00902ED6">
        <w:rPr>
          <w:sz w:val="26"/>
          <w:szCs w:val="26"/>
        </w:rPr>
        <w:t>.Требования к техническим характеристикам</w:t>
      </w:r>
    </w:p>
    <w:p w:rsidR="002A4FC0" w:rsidRDefault="002A4FC0" w:rsidP="000650F1">
      <w:pPr>
        <w:jc w:val="center"/>
        <w:rPr>
          <w:rFonts w:eastAsia="Calibri"/>
          <w:b/>
          <w:lang w:eastAsia="en-US"/>
        </w:rPr>
        <w:sectPr w:rsidR="002A4FC0" w:rsidSect="002152C5">
          <w:headerReference w:type="default" r:id="rId8"/>
          <w:pgSz w:w="11906" w:h="16838"/>
          <w:pgMar w:top="1134" w:right="851" w:bottom="1134" w:left="1418" w:header="720" w:footer="720" w:gutter="0"/>
          <w:cols w:space="720"/>
          <w:titlePg/>
          <w:docGrid w:linePitch="272"/>
        </w:sect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611"/>
        <w:gridCol w:w="1555"/>
        <w:gridCol w:w="1538"/>
        <w:gridCol w:w="822"/>
        <w:gridCol w:w="892"/>
        <w:gridCol w:w="1926"/>
        <w:gridCol w:w="1689"/>
        <w:gridCol w:w="2611"/>
        <w:gridCol w:w="620"/>
        <w:gridCol w:w="1601"/>
      </w:tblGrid>
      <w:tr w:rsidR="002A4FC0" w:rsidRPr="00F176D7" w:rsidTr="00D756E9">
        <w:trPr>
          <w:trHeight w:val="851"/>
          <w:jc w:val="center"/>
        </w:trPr>
        <w:tc>
          <w:tcPr>
            <w:tcW w:w="723"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lastRenderedPageBreak/>
              <w:t>№ п/п</w:t>
            </w:r>
          </w:p>
        </w:tc>
        <w:tc>
          <w:tcPr>
            <w:tcW w:w="1611"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t>Наименование товара</w:t>
            </w:r>
          </w:p>
        </w:tc>
        <w:tc>
          <w:tcPr>
            <w:tcW w:w="1555"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t xml:space="preserve">Наименование товара по КТРУ </w:t>
            </w:r>
          </w:p>
        </w:tc>
        <w:tc>
          <w:tcPr>
            <w:tcW w:w="1538"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t>ОКПД2/</w:t>
            </w:r>
          </w:p>
          <w:p w:rsidR="002A4FC0" w:rsidRPr="008F5A51" w:rsidRDefault="002A4FC0" w:rsidP="000650F1">
            <w:pPr>
              <w:jc w:val="center"/>
              <w:rPr>
                <w:rFonts w:eastAsia="Calibri"/>
                <w:b/>
                <w:lang w:eastAsia="en-US"/>
              </w:rPr>
            </w:pPr>
            <w:r w:rsidRPr="008F5A51">
              <w:rPr>
                <w:rFonts w:eastAsia="Calibri"/>
                <w:b/>
                <w:lang w:eastAsia="en-US"/>
              </w:rPr>
              <w:t>КТРУ</w:t>
            </w:r>
          </w:p>
        </w:tc>
        <w:tc>
          <w:tcPr>
            <w:tcW w:w="822"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t>Кол-во</w:t>
            </w:r>
          </w:p>
        </w:tc>
        <w:tc>
          <w:tcPr>
            <w:tcW w:w="892"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t>Ед. изм.</w:t>
            </w:r>
          </w:p>
        </w:tc>
        <w:tc>
          <w:tcPr>
            <w:tcW w:w="1926"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t>Наименование характеристики</w:t>
            </w:r>
          </w:p>
        </w:tc>
        <w:tc>
          <w:tcPr>
            <w:tcW w:w="1689"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t>Тип характеристики</w:t>
            </w:r>
          </w:p>
        </w:tc>
        <w:tc>
          <w:tcPr>
            <w:tcW w:w="2611"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t>Значение характеристики</w:t>
            </w:r>
          </w:p>
        </w:tc>
        <w:tc>
          <w:tcPr>
            <w:tcW w:w="620" w:type="dxa"/>
            <w:shd w:val="clear" w:color="auto" w:fill="auto"/>
            <w:vAlign w:val="center"/>
          </w:tcPr>
          <w:p w:rsidR="002A4FC0" w:rsidRPr="008F5A51" w:rsidRDefault="002A4FC0" w:rsidP="000650F1">
            <w:pPr>
              <w:jc w:val="center"/>
              <w:rPr>
                <w:rFonts w:eastAsia="Calibri"/>
                <w:b/>
                <w:lang w:eastAsia="en-US"/>
              </w:rPr>
            </w:pPr>
            <w:r w:rsidRPr="008F5A51">
              <w:rPr>
                <w:rFonts w:eastAsia="Calibri"/>
                <w:b/>
                <w:lang w:eastAsia="en-US"/>
              </w:rPr>
              <w:t>Ед. изм.</w:t>
            </w:r>
          </w:p>
        </w:tc>
        <w:tc>
          <w:tcPr>
            <w:tcW w:w="1601" w:type="dxa"/>
            <w:shd w:val="clear" w:color="auto" w:fill="auto"/>
          </w:tcPr>
          <w:p w:rsidR="002A4FC0" w:rsidRPr="008F5A51" w:rsidRDefault="00D756E9" w:rsidP="00D756E9">
            <w:pPr>
              <w:jc w:val="center"/>
              <w:rPr>
                <w:rFonts w:eastAsia="Calibri"/>
                <w:b/>
                <w:lang w:eastAsia="en-US"/>
              </w:rPr>
            </w:pPr>
            <w:bookmarkStart w:id="0" w:name="_GoBack"/>
            <w:r w:rsidRPr="00D756E9">
              <w:rPr>
                <w:rFonts w:eastAsia="Calibri"/>
                <w:b/>
                <w:lang w:eastAsia="en-US"/>
              </w:rPr>
              <w:t>Инструкция по заполнению характеристики в заявке</w:t>
            </w:r>
            <w:bookmarkEnd w:id="0"/>
          </w:p>
        </w:tc>
      </w:tr>
      <w:tr w:rsidR="002A4FC0" w:rsidRPr="00F454F9" w:rsidTr="00D756E9">
        <w:trPr>
          <w:jc w:val="center"/>
        </w:trPr>
        <w:tc>
          <w:tcPr>
            <w:tcW w:w="723" w:type="dxa"/>
            <w:vMerge w:val="restart"/>
            <w:shd w:val="clear" w:color="auto" w:fill="auto"/>
            <w:vAlign w:val="center"/>
          </w:tcPr>
          <w:p w:rsidR="002A4FC0" w:rsidRPr="008F5A51" w:rsidRDefault="002A4FC0" w:rsidP="002A4FC0">
            <w:pPr>
              <w:rPr>
                <w:rFonts w:eastAsia="Calibri"/>
                <w:lang w:eastAsia="en-US"/>
              </w:rPr>
            </w:pPr>
            <w:r w:rsidRPr="008F5A51">
              <w:rPr>
                <w:rFonts w:eastAsia="Calibri"/>
                <w:lang w:eastAsia="en-US"/>
              </w:rPr>
              <w:t>1.</w:t>
            </w:r>
          </w:p>
        </w:tc>
        <w:tc>
          <w:tcPr>
            <w:tcW w:w="1611" w:type="dxa"/>
            <w:vMerge w:val="restart"/>
            <w:shd w:val="clear" w:color="auto" w:fill="auto"/>
            <w:vAlign w:val="center"/>
          </w:tcPr>
          <w:p w:rsidR="002A4FC0" w:rsidRPr="006C35C9" w:rsidRDefault="002A4FC0" w:rsidP="002A4FC0">
            <w:pPr>
              <w:jc w:val="center"/>
            </w:pPr>
            <w:r w:rsidRPr="006C35C9">
              <w:t>Протез кисти с микропроцессорным управлением, в том числе при вычленении и частичном вычленении кисти</w:t>
            </w:r>
          </w:p>
        </w:tc>
        <w:tc>
          <w:tcPr>
            <w:tcW w:w="1555" w:type="dxa"/>
            <w:vMerge w:val="restart"/>
            <w:shd w:val="clear" w:color="auto" w:fill="auto"/>
            <w:vAlign w:val="center"/>
          </w:tcPr>
          <w:p w:rsidR="002A4FC0" w:rsidRPr="006C35C9" w:rsidRDefault="002A4FC0" w:rsidP="002A4FC0">
            <w:pPr>
              <w:jc w:val="center"/>
            </w:pPr>
            <w:r w:rsidRPr="006C35C9">
              <w:t>-</w:t>
            </w:r>
          </w:p>
        </w:tc>
        <w:tc>
          <w:tcPr>
            <w:tcW w:w="1538" w:type="dxa"/>
            <w:vMerge w:val="restart"/>
            <w:shd w:val="clear" w:color="auto" w:fill="auto"/>
            <w:vAlign w:val="center"/>
          </w:tcPr>
          <w:p w:rsidR="002A4FC0" w:rsidRPr="006C35C9" w:rsidRDefault="002A4FC0" w:rsidP="002A4FC0">
            <w:pPr>
              <w:jc w:val="center"/>
            </w:pPr>
            <w:r w:rsidRPr="006C35C9">
              <w:t>32.50.22.121 /-</w:t>
            </w:r>
          </w:p>
          <w:p w:rsidR="002A4FC0" w:rsidRPr="006C35C9" w:rsidRDefault="002A4FC0" w:rsidP="002A4FC0">
            <w:pPr>
              <w:jc w:val="center"/>
            </w:pPr>
          </w:p>
        </w:tc>
        <w:tc>
          <w:tcPr>
            <w:tcW w:w="822" w:type="dxa"/>
            <w:vMerge w:val="restart"/>
            <w:shd w:val="clear" w:color="auto" w:fill="auto"/>
            <w:vAlign w:val="center"/>
          </w:tcPr>
          <w:p w:rsidR="002A4FC0" w:rsidRPr="006C35C9" w:rsidRDefault="002A4FC0" w:rsidP="002A4FC0">
            <w:pPr>
              <w:jc w:val="center"/>
            </w:pPr>
            <w:r w:rsidRPr="006C35C9">
              <w:t>1</w:t>
            </w:r>
          </w:p>
        </w:tc>
        <w:tc>
          <w:tcPr>
            <w:tcW w:w="892" w:type="dxa"/>
            <w:vMerge w:val="restart"/>
            <w:shd w:val="clear" w:color="auto" w:fill="auto"/>
            <w:vAlign w:val="center"/>
          </w:tcPr>
          <w:p w:rsidR="002A4FC0" w:rsidRPr="006C35C9" w:rsidRDefault="002A4FC0" w:rsidP="002A4FC0">
            <w:pPr>
              <w:jc w:val="center"/>
              <w:rPr>
                <w:rFonts w:eastAsia="Calibri"/>
                <w:lang w:eastAsia="en-US"/>
              </w:rPr>
            </w:pPr>
            <w:r w:rsidRPr="006C35C9">
              <w:rPr>
                <w:rFonts w:eastAsia="Calibri"/>
                <w:lang w:eastAsia="en-US"/>
              </w:rPr>
              <w:t>Шт.</w:t>
            </w:r>
          </w:p>
        </w:tc>
        <w:tc>
          <w:tcPr>
            <w:tcW w:w="1926" w:type="dxa"/>
            <w:shd w:val="clear" w:color="auto" w:fill="auto"/>
          </w:tcPr>
          <w:p w:rsidR="002A4FC0" w:rsidRPr="006C35C9" w:rsidRDefault="002A4FC0" w:rsidP="002A4FC0">
            <w:r w:rsidRPr="006C35C9">
              <w:t>Вид протеза кисти</w:t>
            </w:r>
          </w:p>
        </w:tc>
        <w:tc>
          <w:tcPr>
            <w:tcW w:w="1689" w:type="dxa"/>
            <w:shd w:val="clear" w:color="auto" w:fill="auto"/>
          </w:tcPr>
          <w:p w:rsidR="002A4FC0" w:rsidRPr="006C35C9" w:rsidRDefault="002A4FC0" w:rsidP="002A4FC0">
            <w:pPr>
              <w:jc w:val="center"/>
              <w:rPr>
                <w:rFonts w:eastAsia="Calibri"/>
                <w:lang w:eastAsia="en-US"/>
              </w:rPr>
            </w:pPr>
            <w:r w:rsidRPr="006C35C9">
              <w:rPr>
                <w:rFonts w:eastAsia="Calibri"/>
                <w:lang w:eastAsia="en-US"/>
              </w:rPr>
              <w:t>качественная</w:t>
            </w:r>
          </w:p>
        </w:tc>
        <w:tc>
          <w:tcPr>
            <w:tcW w:w="2611" w:type="dxa"/>
            <w:shd w:val="clear" w:color="auto" w:fill="auto"/>
          </w:tcPr>
          <w:p w:rsidR="002A4FC0" w:rsidRPr="006C35C9" w:rsidRDefault="002A4FC0" w:rsidP="002A4FC0">
            <w:r w:rsidRPr="006C35C9">
              <w:t>Искусственная кисть с микропроцессорным управлением</w:t>
            </w:r>
          </w:p>
        </w:tc>
        <w:tc>
          <w:tcPr>
            <w:tcW w:w="620" w:type="dxa"/>
            <w:shd w:val="clear" w:color="auto" w:fill="auto"/>
          </w:tcPr>
          <w:p w:rsidR="002A4FC0" w:rsidRPr="006C35C9" w:rsidRDefault="002A4FC0" w:rsidP="002A4FC0">
            <w:pPr>
              <w:rPr>
                <w:rFonts w:eastAsia="Calibri"/>
                <w:lang w:eastAsia="en-US"/>
              </w:rPr>
            </w:pPr>
          </w:p>
        </w:tc>
        <w:tc>
          <w:tcPr>
            <w:tcW w:w="1601" w:type="dxa"/>
            <w:shd w:val="clear" w:color="auto" w:fill="auto"/>
          </w:tcPr>
          <w:p w:rsidR="002A4FC0" w:rsidRPr="006C35C9" w:rsidRDefault="006C35C9" w:rsidP="002A4FC0">
            <w:pPr>
              <w:rPr>
                <w:rFonts w:eastAsia="Calibri"/>
                <w:lang w:eastAsia="en-US"/>
              </w:rPr>
            </w:pPr>
            <w:r>
              <w:rPr>
                <w:rFonts w:eastAsia="Calibri"/>
                <w:lang w:eastAsia="en-US"/>
              </w:rPr>
              <w:t>Значение характеристи</w:t>
            </w:r>
            <w:r w:rsidR="002A4FC0" w:rsidRPr="006C35C9">
              <w:rPr>
                <w:rFonts w:eastAsia="Calibri"/>
                <w:lang w:eastAsia="en-US"/>
              </w:rPr>
              <w:t>ки не может меняться</w:t>
            </w:r>
          </w:p>
        </w:tc>
      </w:tr>
      <w:tr w:rsidR="002A4FC0" w:rsidRPr="00F454F9" w:rsidTr="00D756E9">
        <w:trPr>
          <w:jc w:val="center"/>
        </w:trPr>
        <w:tc>
          <w:tcPr>
            <w:tcW w:w="723" w:type="dxa"/>
            <w:vMerge/>
            <w:shd w:val="clear" w:color="auto" w:fill="auto"/>
            <w:vAlign w:val="center"/>
          </w:tcPr>
          <w:p w:rsidR="002A4FC0" w:rsidRPr="008F5A51" w:rsidRDefault="002A4FC0" w:rsidP="002A4FC0">
            <w:pPr>
              <w:rPr>
                <w:rFonts w:eastAsia="Calibri"/>
                <w:lang w:eastAsia="en-US"/>
              </w:rPr>
            </w:pPr>
          </w:p>
        </w:tc>
        <w:tc>
          <w:tcPr>
            <w:tcW w:w="1611" w:type="dxa"/>
            <w:vMerge/>
            <w:shd w:val="clear" w:color="auto" w:fill="auto"/>
            <w:vAlign w:val="center"/>
          </w:tcPr>
          <w:p w:rsidR="002A4FC0" w:rsidRPr="006C35C9" w:rsidRDefault="002A4FC0" w:rsidP="002A4FC0">
            <w:pPr>
              <w:jc w:val="center"/>
              <w:rPr>
                <w:rFonts w:eastAsia="Calibri"/>
                <w:lang w:eastAsia="en-US"/>
              </w:rPr>
            </w:pPr>
          </w:p>
        </w:tc>
        <w:tc>
          <w:tcPr>
            <w:tcW w:w="1555" w:type="dxa"/>
            <w:vMerge/>
            <w:shd w:val="clear" w:color="auto" w:fill="auto"/>
            <w:vAlign w:val="center"/>
          </w:tcPr>
          <w:p w:rsidR="002A4FC0" w:rsidRPr="006C35C9" w:rsidRDefault="002A4FC0" w:rsidP="002A4FC0">
            <w:pPr>
              <w:jc w:val="center"/>
              <w:rPr>
                <w:color w:val="000000"/>
              </w:rPr>
            </w:pPr>
          </w:p>
        </w:tc>
        <w:tc>
          <w:tcPr>
            <w:tcW w:w="1538" w:type="dxa"/>
            <w:vMerge/>
            <w:shd w:val="clear" w:color="auto" w:fill="auto"/>
            <w:vAlign w:val="center"/>
          </w:tcPr>
          <w:p w:rsidR="002A4FC0" w:rsidRPr="006C35C9" w:rsidRDefault="002A4FC0" w:rsidP="002A4FC0">
            <w:pPr>
              <w:jc w:val="center"/>
              <w:rPr>
                <w:color w:val="000000"/>
              </w:rPr>
            </w:pPr>
          </w:p>
        </w:tc>
        <w:tc>
          <w:tcPr>
            <w:tcW w:w="822" w:type="dxa"/>
            <w:vMerge/>
            <w:shd w:val="clear" w:color="auto" w:fill="auto"/>
            <w:vAlign w:val="center"/>
          </w:tcPr>
          <w:p w:rsidR="002A4FC0" w:rsidRPr="006C35C9" w:rsidRDefault="002A4FC0" w:rsidP="002A4FC0">
            <w:pPr>
              <w:jc w:val="center"/>
              <w:rPr>
                <w:color w:val="000000"/>
              </w:rPr>
            </w:pPr>
          </w:p>
        </w:tc>
        <w:tc>
          <w:tcPr>
            <w:tcW w:w="892" w:type="dxa"/>
            <w:vMerge/>
            <w:shd w:val="clear" w:color="auto" w:fill="auto"/>
            <w:vAlign w:val="center"/>
          </w:tcPr>
          <w:p w:rsidR="002A4FC0" w:rsidRPr="006C35C9" w:rsidRDefault="002A4FC0" w:rsidP="002A4FC0">
            <w:pPr>
              <w:jc w:val="center"/>
              <w:rPr>
                <w:rFonts w:eastAsia="Calibri"/>
                <w:lang w:eastAsia="en-US"/>
              </w:rPr>
            </w:pPr>
          </w:p>
        </w:tc>
        <w:tc>
          <w:tcPr>
            <w:tcW w:w="1926" w:type="dxa"/>
            <w:shd w:val="clear" w:color="auto" w:fill="auto"/>
          </w:tcPr>
          <w:p w:rsidR="002A4FC0" w:rsidRPr="006C35C9" w:rsidRDefault="002A4FC0" w:rsidP="002A4FC0">
            <w:r w:rsidRPr="006C35C9">
              <w:t>Особенности ампутации</w:t>
            </w:r>
          </w:p>
        </w:tc>
        <w:tc>
          <w:tcPr>
            <w:tcW w:w="1689" w:type="dxa"/>
            <w:shd w:val="clear" w:color="auto" w:fill="auto"/>
          </w:tcPr>
          <w:p w:rsidR="002A4FC0" w:rsidRPr="006C35C9" w:rsidRDefault="002A4FC0" w:rsidP="002A4FC0">
            <w:pPr>
              <w:jc w:val="center"/>
              <w:rPr>
                <w:rFonts w:eastAsia="Calibri"/>
                <w:lang w:eastAsia="en-US"/>
              </w:rPr>
            </w:pPr>
            <w:r w:rsidRPr="006C35C9">
              <w:rPr>
                <w:rFonts w:eastAsia="Calibri"/>
                <w:lang w:eastAsia="en-US"/>
              </w:rPr>
              <w:t>качественная</w:t>
            </w:r>
          </w:p>
        </w:tc>
        <w:tc>
          <w:tcPr>
            <w:tcW w:w="2611" w:type="dxa"/>
            <w:shd w:val="clear" w:color="auto" w:fill="auto"/>
            <w:vAlign w:val="center"/>
          </w:tcPr>
          <w:p w:rsidR="002A4FC0" w:rsidRPr="006C35C9" w:rsidRDefault="002A4FC0" w:rsidP="002A4FC0">
            <w:r w:rsidRPr="006C35C9">
              <w:t xml:space="preserve">Уровень ампутации, в том числе в различных сочетаниях: 1.Основная фаланга I пальца. </w:t>
            </w:r>
          </w:p>
          <w:p w:rsidR="002A4FC0" w:rsidRPr="006C35C9" w:rsidRDefault="002A4FC0" w:rsidP="002A4FC0">
            <w:r w:rsidRPr="006C35C9">
              <w:t xml:space="preserve">2.Основная фаланга II пальца. </w:t>
            </w:r>
          </w:p>
          <w:p w:rsidR="002A4FC0" w:rsidRPr="006C35C9" w:rsidRDefault="002A4FC0" w:rsidP="002A4FC0">
            <w:r w:rsidRPr="006C35C9">
              <w:t>3.Основная фаланга III пальца.</w:t>
            </w:r>
          </w:p>
        </w:tc>
        <w:tc>
          <w:tcPr>
            <w:tcW w:w="620" w:type="dxa"/>
            <w:shd w:val="clear" w:color="auto" w:fill="auto"/>
          </w:tcPr>
          <w:p w:rsidR="002A4FC0" w:rsidRPr="006C35C9" w:rsidRDefault="002A4FC0" w:rsidP="002A4FC0">
            <w:pPr>
              <w:rPr>
                <w:rFonts w:eastAsia="Calibri"/>
                <w:lang w:eastAsia="en-US"/>
              </w:rPr>
            </w:pPr>
          </w:p>
        </w:tc>
        <w:tc>
          <w:tcPr>
            <w:tcW w:w="1601" w:type="dxa"/>
            <w:shd w:val="clear" w:color="auto" w:fill="auto"/>
          </w:tcPr>
          <w:p w:rsidR="002A4FC0" w:rsidRPr="006C35C9" w:rsidRDefault="006C35C9" w:rsidP="002A4FC0">
            <w:r>
              <w:rPr>
                <w:rFonts w:eastAsia="Calibri"/>
                <w:lang w:eastAsia="en-US"/>
              </w:rPr>
              <w:t>Значение характеристи</w:t>
            </w:r>
            <w:r w:rsidRPr="006C35C9">
              <w:rPr>
                <w:rFonts w:eastAsia="Calibri"/>
                <w:lang w:eastAsia="en-US"/>
              </w:rPr>
              <w:t>ки не может меняться</w:t>
            </w:r>
          </w:p>
        </w:tc>
      </w:tr>
      <w:tr w:rsidR="002A4FC0" w:rsidRPr="00F454F9" w:rsidTr="00D756E9">
        <w:trPr>
          <w:jc w:val="center"/>
        </w:trPr>
        <w:tc>
          <w:tcPr>
            <w:tcW w:w="723" w:type="dxa"/>
            <w:vMerge/>
            <w:shd w:val="clear" w:color="auto" w:fill="auto"/>
            <w:vAlign w:val="center"/>
          </w:tcPr>
          <w:p w:rsidR="002A4FC0" w:rsidRPr="008F5A51" w:rsidRDefault="002A4FC0" w:rsidP="002A4FC0">
            <w:pPr>
              <w:rPr>
                <w:rFonts w:eastAsia="Calibri"/>
                <w:lang w:eastAsia="en-US"/>
              </w:rPr>
            </w:pPr>
          </w:p>
        </w:tc>
        <w:tc>
          <w:tcPr>
            <w:tcW w:w="1611" w:type="dxa"/>
            <w:vMerge/>
            <w:shd w:val="clear" w:color="auto" w:fill="auto"/>
            <w:vAlign w:val="center"/>
          </w:tcPr>
          <w:p w:rsidR="002A4FC0" w:rsidRPr="006C35C9" w:rsidRDefault="002A4FC0" w:rsidP="002A4FC0">
            <w:pPr>
              <w:jc w:val="center"/>
              <w:rPr>
                <w:rFonts w:eastAsia="Calibri"/>
                <w:lang w:eastAsia="en-US"/>
              </w:rPr>
            </w:pPr>
          </w:p>
        </w:tc>
        <w:tc>
          <w:tcPr>
            <w:tcW w:w="1555" w:type="dxa"/>
            <w:vMerge/>
            <w:shd w:val="clear" w:color="auto" w:fill="auto"/>
            <w:vAlign w:val="center"/>
          </w:tcPr>
          <w:p w:rsidR="002A4FC0" w:rsidRPr="006C35C9" w:rsidRDefault="002A4FC0" w:rsidP="002A4FC0">
            <w:pPr>
              <w:jc w:val="center"/>
              <w:rPr>
                <w:color w:val="000000"/>
              </w:rPr>
            </w:pPr>
          </w:p>
        </w:tc>
        <w:tc>
          <w:tcPr>
            <w:tcW w:w="1538" w:type="dxa"/>
            <w:vMerge/>
            <w:shd w:val="clear" w:color="auto" w:fill="auto"/>
            <w:vAlign w:val="center"/>
          </w:tcPr>
          <w:p w:rsidR="002A4FC0" w:rsidRPr="006C35C9" w:rsidRDefault="002A4FC0" w:rsidP="002A4FC0">
            <w:pPr>
              <w:jc w:val="center"/>
              <w:rPr>
                <w:color w:val="000000"/>
              </w:rPr>
            </w:pPr>
          </w:p>
        </w:tc>
        <w:tc>
          <w:tcPr>
            <w:tcW w:w="822" w:type="dxa"/>
            <w:vMerge/>
            <w:shd w:val="clear" w:color="auto" w:fill="auto"/>
            <w:vAlign w:val="center"/>
          </w:tcPr>
          <w:p w:rsidR="002A4FC0" w:rsidRPr="006C35C9" w:rsidRDefault="002A4FC0" w:rsidP="002A4FC0">
            <w:pPr>
              <w:jc w:val="center"/>
              <w:rPr>
                <w:color w:val="000000"/>
              </w:rPr>
            </w:pPr>
          </w:p>
        </w:tc>
        <w:tc>
          <w:tcPr>
            <w:tcW w:w="892" w:type="dxa"/>
            <w:vMerge/>
            <w:shd w:val="clear" w:color="auto" w:fill="auto"/>
            <w:vAlign w:val="center"/>
          </w:tcPr>
          <w:p w:rsidR="002A4FC0" w:rsidRPr="006C35C9" w:rsidRDefault="002A4FC0" w:rsidP="002A4FC0">
            <w:pPr>
              <w:jc w:val="center"/>
              <w:rPr>
                <w:rFonts w:eastAsia="Calibri"/>
                <w:lang w:eastAsia="en-US"/>
              </w:rPr>
            </w:pPr>
          </w:p>
        </w:tc>
        <w:tc>
          <w:tcPr>
            <w:tcW w:w="1926" w:type="dxa"/>
            <w:shd w:val="clear" w:color="auto" w:fill="auto"/>
            <w:vAlign w:val="center"/>
          </w:tcPr>
          <w:p w:rsidR="002A4FC0" w:rsidRPr="006C35C9" w:rsidRDefault="002A4FC0" w:rsidP="002A4FC0">
            <w:r w:rsidRPr="006C35C9">
              <w:t>Состояние культи</w:t>
            </w:r>
          </w:p>
        </w:tc>
        <w:tc>
          <w:tcPr>
            <w:tcW w:w="1689" w:type="dxa"/>
            <w:shd w:val="clear" w:color="auto" w:fill="auto"/>
          </w:tcPr>
          <w:p w:rsidR="002A4FC0" w:rsidRPr="006C35C9" w:rsidRDefault="002A4FC0" w:rsidP="002A4FC0">
            <w:pPr>
              <w:jc w:val="center"/>
            </w:pPr>
            <w:r w:rsidRPr="006C35C9">
              <w:rPr>
                <w:rFonts w:eastAsia="Calibri"/>
                <w:lang w:eastAsia="en-US"/>
              </w:rPr>
              <w:t>качественная</w:t>
            </w:r>
          </w:p>
        </w:tc>
        <w:tc>
          <w:tcPr>
            <w:tcW w:w="2611" w:type="dxa"/>
            <w:shd w:val="clear" w:color="auto" w:fill="auto"/>
          </w:tcPr>
          <w:p w:rsidR="002A4FC0" w:rsidRPr="006C35C9" w:rsidRDefault="002A4FC0" w:rsidP="002A4FC0">
            <w:pPr>
              <w:rPr>
                <w:rFonts w:eastAsia="Calibri"/>
                <w:lang w:eastAsia="en-US"/>
              </w:rPr>
            </w:pPr>
            <w:r w:rsidRPr="006C35C9">
              <w:rPr>
                <w:rFonts w:eastAsia="Calibri"/>
                <w:lang w:eastAsia="en-US"/>
              </w:rPr>
              <w:t>Функциональная</w:t>
            </w:r>
          </w:p>
          <w:p w:rsidR="002A4FC0" w:rsidRPr="006C35C9" w:rsidRDefault="002A4FC0" w:rsidP="002A4FC0">
            <w:pPr>
              <w:jc w:val="both"/>
              <w:rPr>
                <w:rFonts w:eastAsia="Calibri"/>
                <w:lang w:eastAsia="en-US"/>
              </w:rPr>
            </w:pPr>
          </w:p>
        </w:tc>
        <w:tc>
          <w:tcPr>
            <w:tcW w:w="620" w:type="dxa"/>
            <w:shd w:val="clear" w:color="auto" w:fill="auto"/>
          </w:tcPr>
          <w:p w:rsidR="002A4FC0" w:rsidRPr="006C35C9" w:rsidRDefault="002A4FC0" w:rsidP="002A4FC0">
            <w:pPr>
              <w:rPr>
                <w:rFonts w:eastAsia="Calibri"/>
                <w:lang w:eastAsia="en-US"/>
              </w:rPr>
            </w:pPr>
          </w:p>
        </w:tc>
        <w:tc>
          <w:tcPr>
            <w:tcW w:w="1601" w:type="dxa"/>
            <w:shd w:val="clear" w:color="auto" w:fill="auto"/>
          </w:tcPr>
          <w:p w:rsidR="002A4FC0" w:rsidRPr="006C35C9" w:rsidRDefault="006C35C9" w:rsidP="002A4FC0">
            <w:r>
              <w:rPr>
                <w:rFonts w:eastAsia="Calibri"/>
                <w:lang w:eastAsia="en-US"/>
              </w:rPr>
              <w:t>Значение характеристи</w:t>
            </w:r>
            <w:r w:rsidRPr="006C35C9">
              <w:rPr>
                <w:rFonts w:eastAsia="Calibri"/>
                <w:lang w:eastAsia="en-US"/>
              </w:rPr>
              <w:t>ки не может меняться</w:t>
            </w:r>
          </w:p>
        </w:tc>
      </w:tr>
      <w:tr w:rsidR="002A4FC0" w:rsidRPr="00F454F9" w:rsidTr="00D756E9">
        <w:trPr>
          <w:trHeight w:val="749"/>
          <w:jc w:val="center"/>
        </w:trPr>
        <w:tc>
          <w:tcPr>
            <w:tcW w:w="723" w:type="dxa"/>
            <w:vMerge/>
            <w:shd w:val="clear" w:color="auto" w:fill="auto"/>
            <w:vAlign w:val="center"/>
          </w:tcPr>
          <w:p w:rsidR="002A4FC0" w:rsidRPr="008F5A51" w:rsidRDefault="002A4FC0" w:rsidP="002A4FC0">
            <w:pPr>
              <w:rPr>
                <w:rFonts w:eastAsia="Calibri"/>
                <w:lang w:eastAsia="en-US"/>
              </w:rPr>
            </w:pPr>
          </w:p>
        </w:tc>
        <w:tc>
          <w:tcPr>
            <w:tcW w:w="1611" w:type="dxa"/>
            <w:vMerge/>
            <w:shd w:val="clear" w:color="auto" w:fill="auto"/>
            <w:vAlign w:val="center"/>
          </w:tcPr>
          <w:p w:rsidR="002A4FC0" w:rsidRPr="006C35C9" w:rsidRDefault="002A4FC0" w:rsidP="002A4FC0">
            <w:pPr>
              <w:jc w:val="center"/>
              <w:rPr>
                <w:rFonts w:eastAsia="Calibri"/>
                <w:lang w:eastAsia="en-US"/>
              </w:rPr>
            </w:pPr>
          </w:p>
        </w:tc>
        <w:tc>
          <w:tcPr>
            <w:tcW w:w="1555" w:type="dxa"/>
            <w:vMerge/>
            <w:shd w:val="clear" w:color="auto" w:fill="auto"/>
            <w:vAlign w:val="center"/>
          </w:tcPr>
          <w:p w:rsidR="002A4FC0" w:rsidRPr="006C35C9" w:rsidRDefault="002A4FC0" w:rsidP="002A4FC0">
            <w:pPr>
              <w:jc w:val="center"/>
              <w:rPr>
                <w:color w:val="000000"/>
              </w:rPr>
            </w:pPr>
          </w:p>
        </w:tc>
        <w:tc>
          <w:tcPr>
            <w:tcW w:w="1538" w:type="dxa"/>
            <w:vMerge/>
            <w:shd w:val="clear" w:color="auto" w:fill="auto"/>
            <w:vAlign w:val="center"/>
          </w:tcPr>
          <w:p w:rsidR="002A4FC0" w:rsidRPr="006C35C9" w:rsidRDefault="002A4FC0" w:rsidP="002A4FC0">
            <w:pPr>
              <w:jc w:val="center"/>
              <w:rPr>
                <w:color w:val="000000"/>
              </w:rPr>
            </w:pPr>
          </w:p>
        </w:tc>
        <w:tc>
          <w:tcPr>
            <w:tcW w:w="822" w:type="dxa"/>
            <w:vMerge/>
            <w:shd w:val="clear" w:color="auto" w:fill="auto"/>
            <w:vAlign w:val="center"/>
          </w:tcPr>
          <w:p w:rsidR="002A4FC0" w:rsidRPr="006C35C9" w:rsidRDefault="002A4FC0" w:rsidP="002A4FC0">
            <w:pPr>
              <w:jc w:val="center"/>
              <w:rPr>
                <w:color w:val="000000"/>
              </w:rPr>
            </w:pPr>
          </w:p>
        </w:tc>
        <w:tc>
          <w:tcPr>
            <w:tcW w:w="892" w:type="dxa"/>
            <w:vMerge/>
            <w:shd w:val="clear" w:color="auto" w:fill="auto"/>
            <w:vAlign w:val="center"/>
          </w:tcPr>
          <w:p w:rsidR="002A4FC0" w:rsidRPr="006C35C9" w:rsidRDefault="002A4FC0" w:rsidP="002A4FC0">
            <w:pPr>
              <w:jc w:val="center"/>
              <w:rPr>
                <w:rFonts w:eastAsia="Calibri"/>
                <w:lang w:eastAsia="en-US"/>
              </w:rPr>
            </w:pPr>
          </w:p>
        </w:tc>
        <w:tc>
          <w:tcPr>
            <w:tcW w:w="1926" w:type="dxa"/>
            <w:shd w:val="clear" w:color="auto" w:fill="auto"/>
          </w:tcPr>
          <w:p w:rsidR="002A4FC0" w:rsidRPr="006C35C9" w:rsidRDefault="002A4FC0" w:rsidP="002A4FC0">
            <w:r w:rsidRPr="006C35C9">
              <w:t>Приемная гильза</w:t>
            </w:r>
          </w:p>
        </w:tc>
        <w:tc>
          <w:tcPr>
            <w:tcW w:w="1689" w:type="dxa"/>
            <w:shd w:val="clear" w:color="auto" w:fill="auto"/>
          </w:tcPr>
          <w:p w:rsidR="002A4FC0" w:rsidRPr="006C35C9" w:rsidRDefault="002A4FC0" w:rsidP="002A4FC0">
            <w:pPr>
              <w:jc w:val="center"/>
              <w:rPr>
                <w:rFonts w:eastAsia="Calibri"/>
                <w:lang w:eastAsia="en-US"/>
              </w:rPr>
            </w:pPr>
            <w:r w:rsidRPr="006C35C9">
              <w:rPr>
                <w:rFonts w:eastAsia="Calibri"/>
                <w:lang w:eastAsia="en-US"/>
              </w:rPr>
              <w:t>качественная</w:t>
            </w:r>
          </w:p>
        </w:tc>
        <w:tc>
          <w:tcPr>
            <w:tcW w:w="2611" w:type="dxa"/>
            <w:shd w:val="clear" w:color="auto" w:fill="auto"/>
          </w:tcPr>
          <w:p w:rsidR="002A4FC0" w:rsidRPr="006C35C9" w:rsidRDefault="002A4FC0" w:rsidP="002A4FC0">
            <w:pPr>
              <w:rPr>
                <w:rFonts w:eastAsia="Calibri"/>
                <w:lang w:eastAsia="en-US"/>
              </w:rPr>
            </w:pPr>
            <w:r w:rsidRPr="006C35C9">
              <w:rPr>
                <w:rFonts w:eastAsia="Calibri"/>
                <w:lang w:eastAsia="en-US"/>
              </w:rPr>
              <w:t>Наличие</w:t>
            </w:r>
          </w:p>
          <w:p w:rsidR="002A4FC0" w:rsidRPr="006C35C9" w:rsidRDefault="002A4FC0" w:rsidP="002A4FC0">
            <w:pPr>
              <w:rPr>
                <w:rFonts w:eastAsia="Calibri"/>
                <w:lang w:eastAsia="en-US"/>
              </w:rPr>
            </w:pPr>
          </w:p>
        </w:tc>
        <w:tc>
          <w:tcPr>
            <w:tcW w:w="620" w:type="dxa"/>
            <w:shd w:val="clear" w:color="auto" w:fill="auto"/>
          </w:tcPr>
          <w:p w:rsidR="002A4FC0" w:rsidRPr="006C35C9" w:rsidRDefault="002A4FC0" w:rsidP="002A4FC0">
            <w:pPr>
              <w:rPr>
                <w:rFonts w:eastAsia="Calibri"/>
                <w:lang w:eastAsia="en-US"/>
              </w:rPr>
            </w:pPr>
          </w:p>
        </w:tc>
        <w:tc>
          <w:tcPr>
            <w:tcW w:w="1601" w:type="dxa"/>
            <w:shd w:val="clear" w:color="auto" w:fill="auto"/>
          </w:tcPr>
          <w:p w:rsidR="002A4FC0" w:rsidRPr="006C35C9" w:rsidRDefault="006C35C9" w:rsidP="002A4FC0">
            <w:r>
              <w:rPr>
                <w:rFonts w:eastAsia="Calibri"/>
                <w:lang w:eastAsia="en-US"/>
              </w:rPr>
              <w:t>Значение характеристи</w:t>
            </w:r>
            <w:r w:rsidRPr="006C35C9">
              <w:rPr>
                <w:rFonts w:eastAsia="Calibri"/>
                <w:lang w:eastAsia="en-US"/>
              </w:rPr>
              <w:t>ки не может меняться</w:t>
            </w:r>
          </w:p>
        </w:tc>
      </w:tr>
      <w:tr w:rsidR="002A4FC0" w:rsidRPr="00F454F9" w:rsidTr="00D756E9">
        <w:trPr>
          <w:trHeight w:val="703"/>
          <w:jc w:val="center"/>
        </w:trPr>
        <w:tc>
          <w:tcPr>
            <w:tcW w:w="723" w:type="dxa"/>
            <w:vMerge/>
            <w:shd w:val="clear" w:color="auto" w:fill="auto"/>
            <w:vAlign w:val="center"/>
          </w:tcPr>
          <w:p w:rsidR="002A4FC0" w:rsidRPr="008F5A51" w:rsidRDefault="002A4FC0" w:rsidP="002A4FC0">
            <w:pPr>
              <w:rPr>
                <w:rFonts w:eastAsia="Calibri"/>
                <w:lang w:eastAsia="en-US"/>
              </w:rPr>
            </w:pPr>
          </w:p>
        </w:tc>
        <w:tc>
          <w:tcPr>
            <w:tcW w:w="1611" w:type="dxa"/>
            <w:vMerge/>
            <w:shd w:val="clear" w:color="auto" w:fill="auto"/>
            <w:vAlign w:val="center"/>
          </w:tcPr>
          <w:p w:rsidR="002A4FC0" w:rsidRPr="006C35C9" w:rsidRDefault="002A4FC0" w:rsidP="002A4FC0">
            <w:pPr>
              <w:jc w:val="center"/>
              <w:rPr>
                <w:rFonts w:eastAsia="Calibri"/>
                <w:lang w:eastAsia="en-US"/>
              </w:rPr>
            </w:pPr>
          </w:p>
        </w:tc>
        <w:tc>
          <w:tcPr>
            <w:tcW w:w="1555" w:type="dxa"/>
            <w:vMerge/>
            <w:shd w:val="clear" w:color="auto" w:fill="auto"/>
            <w:vAlign w:val="center"/>
          </w:tcPr>
          <w:p w:rsidR="002A4FC0" w:rsidRPr="006C35C9" w:rsidRDefault="002A4FC0" w:rsidP="002A4FC0">
            <w:pPr>
              <w:jc w:val="center"/>
              <w:rPr>
                <w:color w:val="000000"/>
              </w:rPr>
            </w:pPr>
          </w:p>
        </w:tc>
        <w:tc>
          <w:tcPr>
            <w:tcW w:w="1538" w:type="dxa"/>
            <w:vMerge/>
            <w:shd w:val="clear" w:color="auto" w:fill="auto"/>
            <w:vAlign w:val="center"/>
          </w:tcPr>
          <w:p w:rsidR="002A4FC0" w:rsidRPr="006C35C9" w:rsidRDefault="002A4FC0" w:rsidP="002A4FC0">
            <w:pPr>
              <w:jc w:val="center"/>
              <w:rPr>
                <w:color w:val="000000"/>
              </w:rPr>
            </w:pPr>
          </w:p>
        </w:tc>
        <w:tc>
          <w:tcPr>
            <w:tcW w:w="822" w:type="dxa"/>
            <w:vMerge/>
            <w:shd w:val="clear" w:color="auto" w:fill="auto"/>
            <w:vAlign w:val="center"/>
          </w:tcPr>
          <w:p w:rsidR="002A4FC0" w:rsidRPr="006C35C9" w:rsidRDefault="002A4FC0" w:rsidP="002A4FC0">
            <w:pPr>
              <w:jc w:val="center"/>
              <w:rPr>
                <w:color w:val="000000"/>
              </w:rPr>
            </w:pPr>
          </w:p>
        </w:tc>
        <w:tc>
          <w:tcPr>
            <w:tcW w:w="892" w:type="dxa"/>
            <w:vMerge/>
            <w:shd w:val="clear" w:color="auto" w:fill="auto"/>
            <w:vAlign w:val="center"/>
          </w:tcPr>
          <w:p w:rsidR="002A4FC0" w:rsidRPr="006C35C9" w:rsidRDefault="002A4FC0" w:rsidP="002A4FC0">
            <w:pPr>
              <w:jc w:val="center"/>
              <w:rPr>
                <w:rFonts w:eastAsia="Calibri"/>
                <w:lang w:eastAsia="en-US"/>
              </w:rPr>
            </w:pPr>
          </w:p>
        </w:tc>
        <w:tc>
          <w:tcPr>
            <w:tcW w:w="1926" w:type="dxa"/>
            <w:shd w:val="clear" w:color="auto" w:fill="auto"/>
          </w:tcPr>
          <w:p w:rsidR="002A4FC0" w:rsidRPr="006C35C9" w:rsidRDefault="002A4FC0" w:rsidP="002A4FC0">
            <w:r w:rsidRPr="006C35C9">
              <w:t>Вкладные элементы</w:t>
            </w:r>
          </w:p>
        </w:tc>
        <w:tc>
          <w:tcPr>
            <w:tcW w:w="1689" w:type="dxa"/>
            <w:shd w:val="clear" w:color="auto" w:fill="auto"/>
          </w:tcPr>
          <w:p w:rsidR="002A4FC0" w:rsidRPr="006C35C9" w:rsidRDefault="002A4FC0" w:rsidP="002A4FC0">
            <w:pPr>
              <w:jc w:val="center"/>
              <w:rPr>
                <w:rFonts w:eastAsia="Calibri"/>
                <w:lang w:eastAsia="en-US"/>
              </w:rPr>
            </w:pPr>
            <w:r w:rsidRPr="006C35C9">
              <w:rPr>
                <w:rFonts w:eastAsia="Calibri"/>
                <w:lang w:eastAsia="en-US"/>
              </w:rPr>
              <w:t>качественная</w:t>
            </w:r>
          </w:p>
        </w:tc>
        <w:tc>
          <w:tcPr>
            <w:tcW w:w="2611" w:type="dxa"/>
            <w:shd w:val="clear" w:color="auto" w:fill="auto"/>
          </w:tcPr>
          <w:p w:rsidR="002A4FC0" w:rsidRPr="006C35C9" w:rsidRDefault="002A4FC0" w:rsidP="002A4FC0">
            <w:pPr>
              <w:rPr>
                <w:rFonts w:eastAsia="Calibri"/>
                <w:lang w:eastAsia="en-US"/>
              </w:rPr>
            </w:pPr>
            <w:r w:rsidRPr="006C35C9">
              <w:rPr>
                <w:rFonts w:eastAsia="Calibri"/>
                <w:lang w:eastAsia="en-US"/>
              </w:rPr>
              <w:t>Наличие</w:t>
            </w:r>
          </w:p>
          <w:p w:rsidR="002A4FC0" w:rsidRPr="006C35C9" w:rsidRDefault="002A4FC0" w:rsidP="002A4FC0">
            <w:pPr>
              <w:ind w:right="33"/>
              <w:jc w:val="both"/>
              <w:rPr>
                <w:rFonts w:eastAsia="Calibri"/>
                <w:lang w:eastAsia="en-US"/>
              </w:rPr>
            </w:pPr>
          </w:p>
        </w:tc>
        <w:tc>
          <w:tcPr>
            <w:tcW w:w="620" w:type="dxa"/>
            <w:shd w:val="clear" w:color="auto" w:fill="auto"/>
          </w:tcPr>
          <w:p w:rsidR="002A4FC0" w:rsidRPr="006C35C9" w:rsidRDefault="002A4FC0" w:rsidP="002A4FC0">
            <w:pPr>
              <w:jc w:val="both"/>
              <w:rPr>
                <w:rFonts w:eastAsia="Calibri"/>
                <w:lang w:eastAsia="en-US"/>
              </w:rPr>
            </w:pPr>
          </w:p>
        </w:tc>
        <w:tc>
          <w:tcPr>
            <w:tcW w:w="1601" w:type="dxa"/>
            <w:shd w:val="clear" w:color="auto" w:fill="auto"/>
          </w:tcPr>
          <w:p w:rsidR="002A4FC0" w:rsidRPr="006C35C9" w:rsidRDefault="006C35C9" w:rsidP="002A4FC0">
            <w:r>
              <w:rPr>
                <w:rFonts w:eastAsia="Calibri"/>
                <w:lang w:eastAsia="en-US"/>
              </w:rPr>
              <w:t>Значение характеристи</w:t>
            </w:r>
            <w:r w:rsidRPr="006C35C9">
              <w:rPr>
                <w:rFonts w:eastAsia="Calibri"/>
                <w:lang w:eastAsia="en-US"/>
              </w:rPr>
              <w:t>ки не может меняться</w:t>
            </w:r>
          </w:p>
        </w:tc>
      </w:tr>
      <w:tr w:rsidR="002A4FC0" w:rsidRPr="00F454F9" w:rsidTr="00D756E9">
        <w:trPr>
          <w:trHeight w:val="398"/>
          <w:jc w:val="center"/>
        </w:trPr>
        <w:tc>
          <w:tcPr>
            <w:tcW w:w="723" w:type="dxa"/>
            <w:vMerge/>
            <w:shd w:val="clear" w:color="auto" w:fill="auto"/>
            <w:vAlign w:val="center"/>
          </w:tcPr>
          <w:p w:rsidR="002A4FC0" w:rsidRPr="008F5A51" w:rsidRDefault="002A4FC0" w:rsidP="002A4FC0">
            <w:pPr>
              <w:rPr>
                <w:rFonts w:eastAsia="Calibri"/>
                <w:lang w:eastAsia="en-US"/>
              </w:rPr>
            </w:pPr>
          </w:p>
        </w:tc>
        <w:tc>
          <w:tcPr>
            <w:tcW w:w="1611" w:type="dxa"/>
            <w:vMerge/>
            <w:shd w:val="clear" w:color="auto" w:fill="auto"/>
            <w:vAlign w:val="center"/>
          </w:tcPr>
          <w:p w:rsidR="002A4FC0" w:rsidRPr="006C35C9" w:rsidRDefault="002A4FC0" w:rsidP="002A4FC0">
            <w:pPr>
              <w:jc w:val="center"/>
              <w:rPr>
                <w:rFonts w:eastAsia="Calibri"/>
                <w:lang w:eastAsia="en-US"/>
              </w:rPr>
            </w:pPr>
          </w:p>
        </w:tc>
        <w:tc>
          <w:tcPr>
            <w:tcW w:w="1555" w:type="dxa"/>
            <w:vMerge/>
            <w:shd w:val="clear" w:color="auto" w:fill="auto"/>
            <w:vAlign w:val="center"/>
          </w:tcPr>
          <w:p w:rsidR="002A4FC0" w:rsidRPr="006C35C9" w:rsidRDefault="002A4FC0" w:rsidP="002A4FC0">
            <w:pPr>
              <w:jc w:val="center"/>
              <w:rPr>
                <w:color w:val="000000"/>
              </w:rPr>
            </w:pPr>
          </w:p>
        </w:tc>
        <w:tc>
          <w:tcPr>
            <w:tcW w:w="1538" w:type="dxa"/>
            <w:vMerge/>
            <w:shd w:val="clear" w:color="auto" w:fill="auto"/>
            <w:vAlign w:val="center"/>
          </w:tcPr>
          <w:p w:rsidR="002A4FC0" w:rsidRPr="006C35C9" w:rsidRDefault="002A4FC0" w:rsidP="002A4FC0">
            <w:pPr>
              <w:jc w:val="center"/>
              <w:rPr>
                <w:color w:val="000000"/>
              </w:rPr>
            </w:pPr>
          </w:p>
        </w:tc>
        <w:tc>
          <w:tcPr>
            <w:tcW w:w="822" w:type="dxa"/>
            <w:vMerge/>
            <w:shd w:val="clear" w:color="auto" w:fill="auto"/>
            <w:vAlign w:val="center"/>
          </w:tcPr>
          <w:p w:rsidR="002A4FC0" w:rsidRPr="006C35C9" w:rsidRDefault="002A4FC0" w:rsidP="002A4FC0">
            <w:pPr>
              <w:jc w:val="center"/>
              <w:rPr>
                <w:color w:val="000000"/>
              </w:rPr>
            </w:pPr>
          </w:p>
        </w:tc>
        <w:tc>
          <w:tcPr>
            <w:tcW w:w="892" w:type="dxa"/>
            <w:vMerge/>
            <w:shd w:val="clear" w:color="auto" w:fill="auto"/>
            <w:vAlign w:val="center"/>
          </w:tcPr>
          <w:p w:rsidR="002A4FC0" w:rsidRPr="006C35C9" w:rsidRDefault="002A4FC0" w:rsidP="002A4FC0">
            <w:pPr>
              <w:jc w:val="center"/>
              <w:rPr>
                <w:rFonts w:eastAsia="Calibri"/>
                <w:lang w:eastAsia="en-US"/>
              </w:rPr>
            </w:pPr>
          </w:p>
        </w:tc>
        <w:tc>
          <w:tcPr>
            <w:tcW w:w="1926" w:type="dxa"/>
            <w:shd w:val="clear" w:color="auto" w:fill="auto"/>
          </w:tcPr>
          <w:p w:rsidR="002A4FC0" w:rsidRPr="006C35C9" w:rsidRDefault="002A4FC0" w:rsidP="002A4FC0">
            <w:r w:rsidRPr="006C35C9">
              <w:t>Материал вкладной гильзы</w:t>
            </w:r>
          </w:p>
        </w:tc>
        <w:tc>
          <w:tcPr>
            <w:tcW w:w="1689" w:type="dxa"/>
            <w:shd w:val="clear" w:color="auto" w:fill="auto"/>
          </w:tcPr>
          <w:p w:rsidR="002A4FC0" w:rsidRPr="006C35C9" w:rsidRDefault="002A4FC0" w:rsidP="002A4FC0">
            <w:r w:rsidRPr="006C35C9">
              <w:rPr>
                <w:rFonts w:eastAsia="Calibri"/>
                <w:lang w:eastAsia="en-US"/>
              </w:rPr>
              <w:t>качественная</w:t>
            </w:r>
          </w:p>
        </w:tc>
        <w:tc>
          <w:tcPr>
            <w:tcW w:w="2611" w:type="dxa"/>
            <w:shd w:val="clear" w:color="auto" w:fill="auto"/>
          </w:tcPr>
          <w:p w:rsidR="002A4FC0" w:rsidRPr="006C35C9" w:rsidRDefault="002A4FC0" w:rsidP="002A4FC0">
            <w:pPr>
              <w:rPr>
                <w:rFonts w:eastAsia="Calibri"/>
                <w:lang w:eastAsia="en-US"/>
              </w:rPr>
            </w:pPr>
            <w:r w:rsidRPr="006C35C9">
              <w:rPr>
                <w:rFonts w:eastAsia="Calibri"/>
                <w:lang w:eastAsia="en-US"/>
              </w:rPr>
              <w:t>Силикон</w:t>
            </w:r>
          </w:p>
          <w:p w:rsidR="002A4FC0" w:rsidRPr="006C35C9" w:rsidRDefault="002A4FC0" w:rsidP="002A4FC0">
            <w:pPr>
              <w:ind w:right="38"/>
              <w:jc w:val="both"/>
              <w:rPr>
                <w:rFonts w:eastAsia="Calibri"/>
                <w:lang w:eastAsia="en-US"/>
              </w:rPr>
            </w:pPr>
          </w:p>
        </w:tc>
        <w:tc>
          <w:tcPr>
            <w:tcW w:w="620" w:type="dxa"/>
            <w:shd w:val="clear" w:color="auto" w:fill="auto"/>
            <w:vAlign w:val="center"/>
          </w:tcPr>
          <w:p w:rsidR="002A4FC0" w:rsidRPr="006C35C9" w:rsidRDefault="002A4FC0" w:rsidP="002A4FC0">
            <w:pPr>
              <w:jc w:val="both"/>
              <w:rPr>
                <w:rFonts w:eastAsia="Calibri"/>
                <w:lang w:eastAsia="en-US"/>
              </w:rPr>
            </w:pPr>
          </w:p>
        </w:tc>
        <w:tc>
          <w:tcPr>
            <w:tcW w:w="1601" w:type="dxa"/>
            <w:shd w:val="clear" w:color="auto" w:fill="auto"/>
          </w:tcPr>
          <w:p w:rsidR="002A4FC0" w:rsidRPr="006C35C9" w:rsidRDefault="006C35C9" w:rsidP="002A4FC0">
            <w:r>
              <w:rPr>
                <w:rFonts w:eastAsia="Calibri"/>
                <w:lang w:eastAsia="en-US"/>
              </w:rPr>
              <w:t>Значение характеристи</w:t>
            </w:r>
            <w:r w:rsidRPr="006C35C9">
              <w:rPr>
                <w:rFonts w:eastAsia="Calibri"/>
                <w:lang w:eastAsia="en-US"/>
              </w:rPr>
              <w:t>ки не может меняться</w:t>
            </w:r>
          </w:p>
        </w:tc>
      </w:tr>
      <w:tr w:rsidR="002A4FC0" w:rsidRPr="00F454F9" w:rsidTr="00D756E9">
        <w:trPr>
          <w:jc w:val="center"/>
        </w:trPr>
        <w:tc>
          <w:tcPr>
            <w:tcW w:w="723" w:type="dxa"/>
            <w:vMerge/>
            <w:shd w:val="clear" w:color="auto" w:fill="auto"/>
            <w:vAlign w:val="center"/>
          </w:tcPr>
          <w:p w:rsidR="002A4FC0" w:rsidRPr="008F5A51" w:rsidRDefault="002A4FC0" w:rsidP="002A4FC0">
            <w:pPr>
              <w:rPr>
                <w:rFonts w:eastAsia="Calibri"/>
                <w:lang w:eastAsia="en-US"/>
              </w:rPr>
            </w:pPr>
          </w:p>
        </w:tc>
        <w:tc>
          <w:tcPr>
            <w:tcW w:w="1611" w:type="dxa"/>
            <w:vMerge/>
            <w:shd w:val="clear" w:color="auto" w:fill="auto"/>
            <w:vAlign w:val="center"/>
          </w:tcPr>
          <w:p w:rsidR="002A4FC0" w:rsidRPr="006C35C9" w:rsidRDefault="002A4FC0" w:rsidP="002A4FC0">
            <w:pPr>
              <w:jc w:val="center"/>
              <w:rPr>
                <w:rFonts w:eastAsia="Calibri"/>
                <w:lang w:eastAsia="en-US"/>
              </w:rPr>
            </w:pPr>
          </w:p>
        </w:tc>
        <w:tc>
          <w:tcPr>
            <w:tcW w:w="1555" w:type="dxa"/>
            <w:vMerge/>
            <w:shd w:val="clear" w:color="auto" w:fill="auto"/>
            <w:vAlign w:val="center"/>
          </w:tcPr>
          <w:p w:rsidR="002A4FC0" w:rsidRPr="006C35C9" w:rsidRDefault="002A4FC0" w:rsidP="002A4FC0">
            <w:pPr>
              <w:jc w:val="center"/>
              <w:rPr>
                <w:color w:val="000000"/>
              </w:rPr>
            </w:pPr>
          </w:p>
        </w:tc>
        <w:tc>
          <w:tcPr>
            <w:tcW w:w="1538" w:type="dxa"/>
            <w:vMerge/>
            <w:shd w:val="clear" w:color="auto" w:fill="auto"/>
            <w:vAlign w:val="center"/>
          </w:tcPr>
          <w:p w:rsidR="002A4FC0" w:rsidRPr="006C35C9" w:rsidRDefault="002A4FC0" w:rsidP="002A4FC0">
            <w:pPr>
              <w:jc w:val="center"/>
              <w:rPr>
                <w:color w:val="000000"/>
              </w:rPr>
            </w:pPr>
          </w:p>
        </w:tc>
        <w:tc>
          <w:tcPr>
            <w:tcW w:w="822" w:type="dxa"/>
            <w:vMerge/>
            <w:shd w:val="clear" w:color="auto" w:fill="auto"/>
            <w:vAlign w:val="center"/>
          </w:tcPr>
          <w:p w:rsidR="002A4FC0" w:rsidRPr="006C35C9" w:rsidRDefault="002A4FC0" w:rsidP="002A4FC0">
            <w:pPr>
              <w:jc w:val="center"/>
              <w:rPr>
                <w:color w:val="000000"/>
              </w:rPr>
            </w:pPr>
          </w:p>
        </w:tc>
        <w:tc>
          <w:tcPr>
            <w:tcW w:w="892" w:type="dxa"/>
            <w:vMerge/>
            <w:shd w:val="clear" w:color="auto" w:fill="auto"/>
            <w:vAlign w:val="center"/>
          </w:tcPr>
          <w:p w:rsidR="002A4FC0" w:rsidRPr="006C35C9" w:rsidRDefault="002A4FC0" w:rsidP="002A4FC0">
            <w:pPr>
              <w:jc w:val="center"/>
              <w:rPr>
                <w:rFonts w:eastAsia="Calibri"/>
                <w:lang w:eastAsia="en-US"/>
              </w:rPr>
            </w:pPr>
          </w:p>
        </w:tc>
        <w:tc>
          <w:tcPr>
            <w:tcW w:w="1926" w:type="dxa"/>
            <w:shd w:val="clear" w:color="auto" w:fill="auto"/>
          </w:tcPr>
          <w:p w:rsidR="002A4FC0" w:rsidRPr="006C35C9" w:rsidRDefault="002A4FC0" w:rsidP="002A4FC0">
            <w:r w:rsidRPr="006C35C9">
              <w:t>Комплектность</w:t>
            </w:r>
          </w:p>
        </w:tc>
        <w:tc>
          <w:tcPr>
            <w:tcW w:w="1689" w:type="dxa"/>
            <w:shd w:val="clear" w:color="auto" w:fill="auto"/>
          </w:tcPr>
          <w:p w:rsidR="002A4FC0" w:rsidRPr="006C35C9" w:rsidRDefault="002A4FC0" w:rsidP="002A4FC0">
            <w:r w:rsidRPr="006C35C9">
              <w:rPr>
                <w:rFonts w:eastAsia="Calibri"/>
                <w:lang w:eastAsia="en-US"/>
              </w:rPr>
              <w:t>качественная</w:t>
            </w:r>
          </w:p>
        </w:tc>
        <w:tc>
          <w:tcPr>
            <w:tcW w:w="2611" w:type="dxa"/>
            <w:shd w:val="clear" w:color="auto" w:fill="auto"/>
          </w:tcPr>
          <w:p w:rsidR="002A4FC0" w:rsidRPr="006C35C9" w:rsidRDefault="002A4FC0" w:rsidP="002A4FC0">
            <w:pPr>
              <w:rPr>
                <w:rFonts w:eastAsia="Calibri"/>
                <w:lang w:eastAsia="en-US"/>
              </w:rPr>
            </w:pPr>
            <w:r w:rsidRPr="006C35C9">
              <w:rPr>
                <w:rFonts w:eastAsia="Calibri"/>
                <w:lang w:eastAsia="en-US"/>
              </w:rPr>
              <w:t>Искусственная кисть с микропроцессорным управлением и косметическая оболочка</w:t>
            </w:r>
          </w:p>
          <w:p w:rsidR="002A4FC0" w:rsidRPr="006C35C9" w:rsidRDefault="002A4FC0" w:rsidP="002A4FC0">
            <w:pPr>
              <w:ind w:right="38"/>
              <w:jc w:val="both"/>
              <w:rPr>
                <w:rFonts w:eastAsia="Calibri"/>
                <w:lang w:eastAsia="en-US"/>
              </w:rPr>
            </w:pPr>
          </w:p>
        </w:tc>
        <w:tc>
          <w:tcPr>
            <w:tcW w:w="620" w:type="dxa"/>
            <w:shd w:val="clear" w:color="auto" w:fill="auto"/>
            <w:vAlign w:val="center"/>
          </w:tcPr>
          <w:p w:rsidR="002A4FC0" w:rsidRPr="006C35C9" w:rsidRDefault="002A4FC0" w:rsidP="002A4FC0">
            <w:pPr>
              <w:jc w:val="both"/>
              <w:rPr>
                <w:rFonts w:eastAsia="Calibri"/>
                <w:lang w:eastAsia="en-US"/>
              </w:rPr>
            </w:pPr>
          </w:p>
        </w:tc>
        <w:tc>
          <w:tcPr>
            <w:tcW w:w="1601" w:type="dxa"/>
            <w:shd w:val="clear" w:color="auto" w:fill="auto"/>
          </w:tcPr>
          <w:p w:rsidR="002A4FC0" w:rsidRPr="006C35C9" w:rsidRDefault="006C35C9" w:rsidP="002A4FC0">
            <w:r>
              <w:rPr>
                <w:rFonts w:eastAsia="Calibri"/>
                <w:lang w:eastAsia="en-US"/>
              </w:rPr>
              <w:t>Значение характеристи</w:t>
            </w:r>
            <w:r w:rsidRPr="006C35C9">
              <w:rPr>
                <w:rFonts w:eastAsia="Calibri"/>
                <w:lang w:eastAsia="en-US"/>
              </w:rPr>
              <w:t>ки не может меняться</w:t>
            </w:r>
          </w:p>
        </w:tc>
      </w:tr>
      <w:tr w:rsidR="002A4FC0" w:rsidRPr="00F454F9" w:rsidTr="00D756E9">
        <w:trPr>
          <w:jc w:val="center"/>
        </w:trPr>
        <w:tc>
          <w:tcPr>
            <w:tcW w:w="723" w:type="dxa"/>
            <w:vMerge/>
            <w:shd w:val="clear" w:color="auto" w:fill="auto"/>
            <w:vAlign w:val="center"/>
          </w:tcPr>
          <w:p w:rsidR="002A4FC0" w:rsidRPr="008F5A51" w:rsidRDefault="002A4FC0" w:rsidP="002A4FC0">
            <w:pPr>
              <w:rPr>
                <w:rFonts w:eastAsia="Calibri"/>
                <w:lang w:eastAsia="en-US"/>
              </w:rPr>
            </w:pPr>
          </w:p>
        </w:tc>
        <w:tc>
          <w:tcPr>
            <w:tcW w:w="1611" w:type="dxa"/>
            <w:vMerge/>
            <w:shd w:val="clear" w:color="auto" w:fill="auto"/>
            <w:vAlign w:val="center"/>
          </w:tcPr>
          <w:p w:rsidR="002A4FC0" w:rsidRPr="006C35C9" w:rsidRDefault="002A4FC0" w:rsidP="002A4FC0">
            <w:pPr>
              <w:rPr>
                <w:color w:val="000000"/>
              </w:rPr>
            </w:pPr>
          </w:p>
        </w:tc>
        <w:tc>
          <w:tcPr>
            <w:tcW w:w="1555" w:type="dxa"/>
            <w:vMerge/>
            <w:shd w:val="clear" w:color="auto" w:fill="auto"/>
            <w:vAlign w:val="center"/>
          </w:tcPr>
          <w:p w:rsidR="002A4FC0" w:rsidRPr="006C35C9" w:rsidRDefault="002A4FC0" w:rsidP="002A4FC0">
            <w:pPr>
              <w:jc w:val="center"/>
              <w:rPr>
                <w:color w:val="000000"/>
                <w:highlight w:val="green"/>
              </w:rPr>
            </w:pPr>
          </w:p>
        </w:tc>
        <w:tc>
          <w:tcPr>
            <w:tcW w:w="1538" w:type="dxa"/>
            <w:vMerge/>
            <w:shd w:val="clear" w:color="auto" w:fill="auto"/>
            <w:vAlign w:val="center"/>
          </w:tcPr>
          <w:p w:rsidR="002A4FC0" w:rsidRPr="006C35C9" w:rsidRDefault="002A4FC0" w:rsidP="002A4FC0">
            <w:pPr>
              <w:jc w:val="center"/>
              <w:rPr>
                <w:color w:val="000000"/>
              </w:rPr>
            </w:pPr>
          </w:p>
        </w:tc>
        <w:tc>
          <w:tcPr>
            <w:tcW w:w="822" w:type="dxa"/>
            <w:vMerge/>
            <w:shd w:val="clear" w:color="auto" w:fill="auto"/>
            <w:vAlign w:val="center"/>
          </w:tcPr>
          <w:p w:rsidR="002A4FC0" w:rsidRPr="006C35C9" w:rsidRDefault="002A4FC0" w:rsidP="002A4FC0">
            <w:pPr>
              <w:jc w:val="center"/>
              <w:rPr>
                <w:color w:val="000000"/>
              </w:rPr>
            </w:pPr>
          </w:p>
        </w:tc>
        <w:tc>
          <w:tcPr>
            <w:tcW w:w="892" w:type="dxa"/>
            <w:vMerge/>
            <w:shd w:val="clear" w:color="auto" w:fill="auto"/>
            <w:vAlign w:val="center"/>
          </w:tcPr>
          <w:p w:rsidR="002A4FC0" w:rsidRPr="006C35C9" w:rsidRDefault="002A4FC0" w:rsidP="002A4FC0">
            <w:pPr>
              <w:jc w:val="center"/>
              <w:rPr>
                <w:rFonts w:eastAsia="Calibri"/>
                <w:lang w:eastAsia="en-US"/>
              </w:rPr>
            </w:pPr>
          </w:p>
        </w:tc>
        <w:tc>
          <w:tcPr>
            <w:tcW w:w="1926" w:type="dxa"/>
            <w:shd w:val="clear" w:color="auto" w:fill="auto"/>
          </w:tcPr>
          <w:p w:rsidR="002A4FC0" w:rsidRPr="006C35C9" w:rsidRDefault="002A4FC0" w:rsidP="002A4FC0">
            <w:r w:rsidRPr="006C35C9">
              <w:t>Конструктивные особенности</w:t>
            </w:r>
          </w:p>
          <w:p w:rsidR="002A4FC0" w:rsidRPr="006C35C9" w:rsidRDefault="002A4FC0" w:rsidP="002A4FC0"/>
        </w:tc>
        <w:tc>
          <w:tcPr>
            <w:tcW w:w="1689" w:type="dxa"/>
            <w:shd w:val="clear" w:color="auto" w:fill="auto"/>
          </w:tcPr>
          <w:p w:rsidR="002A4FC0" w:rsidRPr="006C35C9" w:rsidRDefault="002A4FC0" w:rsidP="002A4FC0">
            <w:r w:rsidRPr="006C35C9">
              <w:rPr>
                <w:rFonts w:eastAsia="Calibri"/>
                <w:lang w:eastAsia="en-US"/>
              </w:rPr>
              <w:t>качественная</w:t>
            </w:r>
          </w:p>
        </w:tc>
        <w:tc>
          <w:tcPr>
            <w:tcW w:w="2611" w:type="dxa"/>
            <w:shd w:val="clear" w:color="auto" w:fill="auto"/>
            <w:vAlign w:val="center"/>
          </w:tcPr>
          <w:p w:rsidR="002A4FC0" w:rsidRPr="006C35C9" w:rsidRDefault="002A4FC0" w:rsidP="002A4FC0">
            <w:pPr>
              <w:rPr>
                <w:rFonts w:eastAsia="Calibri"/>
                <w:lang w:eastAsia="en-US"/>
              </w:rPr>
            </w:pPr>
            <w:r w:rsidRPr="006C35C9">
              <w:rPr>
                <w:rFonts w:eastAsia="Calibri"/>
                <w:lang w:eastAsia="en-US"/>
              </w:rPr>
              <w:t>С блоком из 3-х пальцев</w:t>
            </w:r>
          </w:p>
          <w:p w:rsidR="002A4FC0" w:rsidRPr="006C35C9" w:rsidRDefault="002A4FC0" w:rsidP="002A4FC0">
            <w:pPr>
              <w:jc w:val="center"/>
              <w:rPr>
                <w:rFonts w:eastAsia="Calibri"/>
                <w:lang w:eastAsia="en-US"/>
              </w:rPr>
            </w:pPr>
          </w:p>
        </w:tc>
        <w:tc>
          <w:tcPr>
            <w:tcW w:w="620" w:type="dxa"/>
            <w:shd w:val="clear" w:color="auto" w:fill="auto"/>
            <w:vAlign w:val="center"/>
          </w:tcPr>
          <w:p w:rsidR="002A4FC0" w:rsidRPr="006C35C9" w:rsidRDefault="002A4FC0" w:rsidP="002A4FC0">
            <w:pPr>
              <w:jc w:val="center"/>
              <w:rPr>
                <w:rFonts w:eastAsia="Calibri"/>
                <w:lang w:eastAsia="en-US"/>
              </w:rPr>
            </w:pPr>
          </w:p>
        </w:tc>
        <w:tc>
          <w:tcPr>
            <w:tcW w:w="1601" w:type="dxa"/>
            <w:shd w:val="clear" w:color="auto" w:fill="auto"/>
          </w:tcPr>
          <w:p w:rsidR="002A4FC0" w:rsidRPr="006C35C9" w:rsidRDefault="006C35C9" w:rsidP="002A4FC0">
            <w:r>
              <w:rPr>
                <w:rFonts w:eastAsia="Calibri"/>
                <w:lang w:eastAsia="en-US"/>
              </w:rPr>
              <w:t>Значение характеристи</w:t>
            </w:r>
            <w:r w:rsidRPr="006C35C9">
              <w:rPr>
                <w:rFonts w:eastAsia="Calibri"/>
                <w:lang w:eastAsia="en-US"/>
              </w:rPr>
              <w:t>ки не может меняться</w:t>
            </w:r>
          </w:p>
        </w:tc>
      </w:tr>
      <w:tr w:rsidR="002A4FC0" w:rsidRPr="00F454F9" w:rsidTr="00D756E9">
        <w:trPr>
          <w:jc w:val="center"/>
        </w:trPr>
        <w:tc>
          <w:tcPr>
            <w:tcW w:w="723" w:type="dxa"/>
            <w:vMerge/>
            <w:shd w:val="clear" w:color="auto" w:fill="auto"/>
            <w:vAlign w:val="center"/>
          </w:tcPr>
          <w:p w:rsidR="002A4FC0" w:rsidRPr="008F5A51" w:rsidRDefault="002A4FC0" w:rsidP="002A4FC0">
            <w:pPr>
              <w:rPr>
                <w:rFonts w:eastAsia="Calibri"/>
                <w:lang w:eastAsia="en-US"/>
              </w:rPr>
            </w:pPr>
          </w:p>
        </w:tc>
        <w:tc>
          <w:tcPr>
            <w:tcW w:w="1611" w:type="dxa"/>
            <w:vMerge/>
            <w:shd w:val="clear" w:color="auto" w:fill="auto"/>
            <w:vAlign w:val="center"/>
          </w:tcPr>
          <w:p w:rsidR="002A4FC0" w:rsidRPr="006C35C9" w:rsidRDefault="002A4FC0" w:rsidP="002A4FC0">
            <w:pPr>
              <w:rPr>
                <w:color w:val="000000"/>
              </w:rPr>
            </w:pPr>
          </w:p>
        </w:tc>
        <w:tc>
          <w:tcPr>
            <w:tcW w:w="1555" w:type="dxa"/>
            <w:vMerge/>
            <w:shd w:val="clear" w:color="auto" w:fill="auto"/>
            <w:vAlign w:val="center"/>
          </w:tcPr>
          <w:p w:rsidR="002A4FC0" w:rsidRPr="006C35C9" w:rsidRDefault="002A4FC0" w:rsidP="002A4FC0">
            <w:pPr>
              <w:rPr>
                <w:color w:val="000000"/>
              </w:rPr>
            </w:pPr>
          </w:p>
        </w:tc>
        <w:tc>
          <w:tcPr>
            <w:tcW w:w="1538" w:type="dxa"/>
            <w:vMerge/>
            <w:shd w:val="clear" w:color="auto" w:fill="auto"/>
            <w:vAlign w:val="center"/>
          </w:tcPr>
          <w:p w:rsidR="002A4FC0" w:rsidRPr="006C35C9" w:rsidRDefault="002A4FC0" w:rsidP="002A4FC0">
            <w:pPr>
              <w:jc w:val="center"/>
              <w:rPr>
                <w:color w:val="000000"/>
              </w:rPr>
            </w:pPr>
          </w:p>
        </w:tc>
        <w:tc>
          <w:tcPr>
            <w:tcW w:w="822" w:type="dxa"/>
            <w:vMerge/>
            <w:shd w:val="clear" w:color="auto" w:fill="auto"/>
            <w:vAlign w:val="center"/>
          </w:tcPr>
          <w:p w:rsidR="002A4FC0" w:rsidRPr="006C35C9" w:rsidRDefault="002A4FC0" w:rsidP="002A4FC0">
            <w:pPr>
              <w:jc w:val="center"/>
              <w:rPr>
                <w:color w:val="000000"/>
              </w:rPr>
            </w:pPr>
          </w:p>
        </w:tc>
        <w:tc>
          <w:tcPr>
            <w:tcW w:w="892" w:type="dxa"/>
            <w:vMerge/>
            <w:shd w:val="clear" w:color="auto" w:fill="auto"/>
            <w:vAlign w:val="center"/>
          </w:tcPr>
          <w:p w:rsidR="002A4FC0" w:rsidRPr="006C35C9" w:rsidRDefault="002A4FC0" w:rsidP="002A4FC0">
            <w:pPr>
              <w:rPr>
                <w:rFonts w:eastAsia="Calibri"/>
                <w:lang w:eastAsia="en-US"/>
              </w:rPr>
            </w:pPr>
          </w:p>
        </w:tc>
        <w:tc>
          <w:tcPr>
            <w:tcW w:w="1926" w:type="dxa"/>
            <w:shd w:val="clear" w:color="auto" w:fill="auto"/>
          </w:tcPr>
          <w:p w:rsidR="002A4FC0" w:rsidRPr="006C35C9" w:rsidRDefault="002A4FC0" w:rsidP="002A4FC0">
            <w:r w:rsidRPr="006C35C9">
              <w:t>Функциональные особенности</w:t>
            </w:r>
          </w:p>
          <w:p w:rsidR="002A4FC0" w:rsidRPr="006C35C9" w:rsidRDefault="002A4FC0" w:rsidP="002A4FC0"/>
        </w:tc>
        <w:tc>
          <w:tcPr>
            <w:tcW w:w="1689" w:type="dxa"/>
            <w:shd w:val="clear" w:color="auto" w:fill="auto"/>
          </w:tcPr>
          <w:p w:rsidR="002A4FC0" w:rsidRPr="006C35C9" w:rsidRDefault="002A4FC0" w:rsidP="002A4FC0">
            <w:r w:rsidRPr="006C35C9">
              <w:rPr>
                <w:rFonts w:eastAsia="Calibri"/>
                <w:lang w:eastAsia="en-US"/>
              </w:rPr>
              <w:t>качественная</w:t>
            </w:r>
          </w:p>
        </w:tc>
        <w:tc>
          <w:tcPr>
            <w:tcW w:w="2611" w:type="dxa"/>
            <w:shd w:val="clear" w:color="auto" w:fill="auto"/>
            <w:vAlign w:val="center"/>
          </w:tcPr>
          <w:p w:rsidR="002A4FC0" w:rsidRPr="006C35C9" w:rsidRDefault="002A4FC0" w:rsidP="002A4FC0">
            <w:pPr>
              <w:rPr>
                <w:rFonts w:eastAsia="Calibri"/>
                <w:lang w:eastAsia="en-US"/>
              </w:rPr>
            </w:pPr>
            <w:r w:rsidRPr="006C35C9">
              <w:rPr>
                <w:rFonts w:eastAsia="Calibri"/>
                <w:lang w:eastAsia="en-US"/>
              </w:rPr>
              <w:t xml:space="preserve">Обеспечивает </w:t>
            </w:r>
            <w:proofErr w:type="spellStart"/>
            <w:r w:rsidRPr="006C35C9">
              <w:rPr>
                <w:rFonts w:eastAsia="Calibri"/>
                <w:lang w:eastAsia="en-US"/>
              </w:rPr>
              <w:t>схват</w:t>
            </w:r>
            <w:proofErr w:type="spellEnd"/>
            <w:r w:rsidRPr="006C35C9">
              <w:rPr>
                <w:rFonts w:eastAsia="Calibri"/>
                <w:lang w:eastAsia="en-US"/>
              </w:rPr>
              <w:t xml:space="preserve"> и удержание предметов</w:t>
            </w:r>
          </w:p>
          <w:p w:rsidR="002A4FC0" w:rsidRPr="006C35C9" w:rsidRDefault="002A4FC0" w:rsidP="002A4FC0">
            <w:pPr>
              <w:ind w:right="38"/>
              <w:jc w:val="center"/>
              <w:rPr>
                <w:rFonts w:eastAsia="Calibri"/>
                <w:lang w:eastAsia="en-US"/>
              </w:rPr>
            </w:pPr>
          </w:p>
        </w:tc>
        <w:tc>
          <w:tcPr>
            <w:tcW w:w="620" w:type="dxa"/>
            <w:shd w:val="clear" w:color="auto" w:fill="auto"/>
            <w:vAlign w:val="center"/>
          </w:tcPr>
          <w:p w:rsidR="002A4FC0" w:rsidRPr="006C35C9" w:rsidRDefault="002A4FC0" w:rsidP="002A4FC0">
            <w:pPr>
              <w:jc w:val="center"/>
              <w:rPr>
                <w:rFonts w:eastAsia="Calibri"/>
                <w:lang w:eastAsia="en-US"/>
              </w:rPr>
            </w:pPr>
          </w:p>
        </w:tc>
        <w:tc>
          <w:tcPr>
            <w:tcW w:w="1601" w:type="dxa"/>
            <w:shd w:val="clear" w:color="auto" w:fill="auto"/>
          </w:tcPr>
          <w:p w:rsidR="002A4FC0" w:rsidRPr="006C35C9" w:rsidRDefault="006C35C9" w:rsidP="002A4FC0">
            <w:r>
              <w:rPr>
                <w:rFonts w:eastAsia="Calibri"/>
                <w:lang w:eastAsia="en-US"/>
              </w:rPr>
              <w:t>Значение характеристи</w:t>
            </w:r>
            <w:r w:rsidRPr="006C35C9">
              <w:rPr>
                <w:rFonts w:eastAsia="Calibri"/>
                <w:lang w:eastAsia="en-US"/>
              </w:rPr>
              <w:t>ки не может меняться</w:t>
            </w:r>
          </w:p>
        </w:tc>
      </w:tr>
      <w:tr w:rsidR="002A4FC0" w:rsidRPr="00F454F9" w:rsidTr="00D756E9">
        <w:trPr>
          <w:trHeight w:val="1092"/>
          <w:jc w:val="center"/>
        </w:trPr>
        <w:tc>
          <w:tcPr>
            <w:tcW w:w="723" w:type="dxa"/>
            <w:vMerge/>
            <w:shd w:val="clear" w:color="auto" w:fill="auto"/>
            <w:vAlign w:val="center"/>
          </w:tcPr>
          <w:p w:rsidR="002A4FC0" w:rsidRPr="008F5A51" w:rsidRDefault="002A4FC0" w:rsidP="002A4FC0">
            <w:pPr>
              <w:rPr>
                <w:rFonts w:eastAsia="Calibri"/>
                <w:lang w:eastAsia="en-US"/>
              </w:rPr>
            </w:pPr>
          </w:p>
        </w:tc>
        <w:tc>
          <w:tcPr>
            <w:tcW w:w="1611" w:type="dxa"/>
            <w:vMerge/>
            <w:shd w:val="clear" w:color="auto" w:fill="auto"/>
            <w:vAlign w:val="center"/>
          </w:tcPr>
          <w:p w:rsidR="002A4FC0" w:rsidRPr="006C35C9" w:rsidRDefault="002A4FC0" w:rsidP="002A4FC0">
            <w:pPr>
              <w:rPr>
                <w:color w:val="000000"/>
              </w:rPr>
            </w:pPr>
          </w:p>
        </w:tc>
        <w:tc>
          <w:tcPr>
            <w:tcW w:w="1555" w:type="dxa"/>
            <w:vMerge/>
            <w:shd w:val="clear" w:color="auto" w:fill="auto"/>
            <w:vAlign w:val="center"/>
          </w:tcPr>
          <w:p w:rsidR="002A4FC0" w:rsidRPr="006C35C9" w:rsidRDefault="002A4FC0" w:rsidP="002A4FC0">
            <w:pPr>
              <w:rPr>
                <w:color w:val="000000"/>
              </w:rPr>
            </w:pPr>
          </w:p>
        </w:tc>
        <w:tc>
          <w:tcPr>
            <w:tcW w:w="1538" w:type="dxa"/>
            <w:vMerge/>
            <w:shd w:val="clear" w:color="auto" w:fill="auto"/>
            <w:vAlign w:val="center"/>
          </w:tcPr>
          <w:p w:rsidR="002A4FC0" w:rsidRPr="006C35C9" w:rsidRDefault="002A4FC0" w:rsidP="002A4FC0">
            <w:pPr>
              <w:jc w:val="center"/>
              <w:rPr>
                <w:color w:val="000000"/>
              </w:rPr>
            </w:pPr>
          </w:p>
        </w:tc>
        <w:tc>
          <w:tcPr>
            <w:tcW w:w="822" w:type="dxa"/>
            <w:vMerge/>
            <w:shd w:val="clear" w:color="auto" w:fill="auto"/>
            <w:vAlign w:val="center"/>
          </w:tcPr>
          <w:p w:rsidR="002A4FC0" w:rsidRPr="006C35C9" w:rsidRDefault="002A4FC0" w:rsidP="002A4FC0">
            <w:pPr>
              <w:jc w:val="center"/>
              <w:rPr>
                <w:color w:val="000000"/>
              </w:rPr>
            </w:pPr>
          </w:p>
        </w:tc>
        <w:tc>
          <w:tcPr>
            <w:tcW w:w="892" w:type="dxa"/>
            <w:vMerge/>
            <w:shd w:val="clear" w:color="auto" w:fill="auto"/>
            <w:vAlign w:val="center"/>
          </w:tcPr>
          <w:p w:rsidR="002A4FC0" w:rsidRPr="006C35C9" w:rsidRDefault="002A4FC0" w:rsidP="002A4FC0">
            <w:pPr>
              <w:rPr>
                <w:rFonts w:eastAsia="Calibri"/>
                <w:lang w:eastAsia="en-US"/>
              </w:rPr>
            </w:pPr>
          </w:p>
        </w:tc>
        <w:tc>
          <w:tcPr>
            <w:tcW w:w="1926" w:type="dxa"/>
            <w:shd w:val="clear" w:color="auto" w:fill="auto"/>
          </w:tcPr>
          <w:p w:rsidR="002A4FC0" w:rsidRPr="006C35C9" w:rsidRDefault="002A4FC0" w:rsidP="002A4FC0">
            <w:pPr>
              <w:rPr>
                <w:rFonts w:eastAsia="Calibri"/>
                <w:lang w:eastAsia="en-US"/>
              </w:rPr>
            </w:pPr>
            <w:r w:rsidRPr="006C35C9">
              <w:rPr>
                <w:rFonts w:eastAsia="Calibri"/>
                <w:lang w:eastAsia="en-US"/>
              </w:rPr>
              <w:t>Крепление</w:t>
            </w:r>
          </w:p>
          <w:p w:rsidR="002A4FC0" w:rsidRPr="006C35C9" w:rsidRDefault="002A4FC0" w:rsidP="002A4FC0">
            <w:pPr>
              <w:rPr>
                <w:rFonts w:eastAsia="Calibri"/>
                <w:lang w:eastAsia="en-US"/>
              </w:rPr>
            </w:pPr>
          </w:p>
        </w:tc>
        <w:tc>
          <w:tcPr>
            <w:tcW w:w="1689" w:type="dxa"/>
            <w:shd w:val="clear" w:color="auto" w:fill="auto"/>
          </w:tcPr>
          <w:p w:rsidR="002A4FC0" w:rsidRPr="006C35C9" w:rsidRDefault="002A4FC0" w:rsidP="002A4FC0">
            <w:r w:rsidRPr="006C35C9">
              <w:rPr>
                <w:rFonts w:eastAsia="Calibri"/>
                <w:lang w:eastAsia="en-US"/>
              </w:rPr>
              <w:t>качественная</w:t>
            </w:r>
          </w:p>
        </w:tc>
        <w:tc>
          <w:tcPr>
            <w:tcW w:w="2611" w:type="dxa"/>
            <w:shd w:val="clear" w:color="auto" w:fill="auto"/>
            <w:vAlign w:val="center"/>
          </w:tcPr>
          <w:p w:rsidR="002A4FC0" w:rsidRPr="006C35C9" w:rsidRDefault="002A4FC0" w:rsidP="006C35C9">
            <w:pPr>
              <w:rPr>
                <w:rFonts w:eastAsia="Calibri"/>
                <w:lang w:eastAsia="en-US"/>
              </w:rPr>
            </w:pPr>
            <w:r w:rsidRPr="006C35C9">
              <w:rPr>
                <w:rFonts w:eastAsia="Calibri"/>
                <w:lang w:eastAsia="en-US"/>
              </w:rPr>
              <w:t>Анатомическое крепление (за счет формы приемной гильзы)</w:t>
            </w:r>
            <w:r w:rsidR="006C35C9" w:rsidRPr="006C35C9">
              <w:rPr>
                <w:rFonts w:eastAsia="Calibri"/>
                <w:lang w:eastAsia="en-US"/>
              </w:rPr>
              <w:t xml:space="preserve"> </w:t>
            </w:r>
          </w:p>
        </w:tc>
        <w:tc>
          <w:tcPr>
            <w:tcW w:w="620" w:type="dxa"/>
            <w:shd w:val="clear" w:color="auto" w:fill="auto"/>
            <w:vAlign w:val="center"/>
          </w:tcPr>
          <w:p w:rsidR="002A4FC0" w:rsidRPr="006C35C9" w:rsidRDefault="002A4FC0" w:rsidP="002A4FC0">
            <w:pPr>
              <w:jc w:val="center"/>
              <w:rPr>
                <w:rFonts w:eastAsia="Calibri"/>
                <w:lang w:eastAsia="en-US"/>
              </w:rPr>
            </w:pPr>
          </w:p>
        </w:tc>
        <w:tc>
          <w:tcPr>
            <w:tcW w:w="1601" w:type="dxa"/>
            <w:shd w:val="clear" w:color="auto" w:fill="auto"/>
          </w:tcPr>
          <w:p w:rsidR="002A4FC0" w:rsidRPr="006C35C9" w:rsidRDefault="006C35C9" w:rsidP="002A4FC0">
            <w:r>
              <w:rPr>
                <w:rFonts w:eastAsia="Calibri"/>
                <w:lang w:eastAsia="en-US"/>
              </w:rPr>
              <w:t>Значение характеристи</w:t>
            </w:r>
            <w:r w:rsidRPr="006C35C9">
              <w:rPr>
                <w:rFonts w:eastAsia="Calibri"/>
                <w:lang w:eastAsia="en-US"/>
              </w:rPr>
              <w:t>ки не может меняться</w:t>
            </w:r>
          </w:p>
        </w:tc>
      </w:tr>
    </w:tbl>
    <w:p w:rsidR="002A4FC0" w:rsidRDefault="002A4FC0" w:rsidP="007F26BD">
      <w:pPr>
        <w:keepNext/>
        <w:jc w:val="center"/>
        <w:rPr>
          <w:sz w:val="26"/>
          <w:szCs w:val="26"/>
        </w:rPr>
        <w:sectPr w:rsidR="002A4FC0" w:rsidSect="002A4FC0">
          <w:pgSz w:w="16838" w:h="11906" w:orient="landscape"/>
          <w:pgMar w:top="1418" w:right="1134" w:bottom="851" w:left="1134" w:header="720" w:footer="720" w:gutter="0"/>
          <w:cols w:space="720"/>
          <w:titlePg/>
          <w:docGrid w:linePitch="272"/>
        </w:sectPr>
      </w:pPr>
    </w:p>
    <w:p w:rsidR="00967225" w:rsidRDefault="00451AB3" w:rsidP="00967225">
      <w:pPr>
        <w:jc w:val="center"/>
        <w:rPr>
          <w:sz w:val="26"/>
          <w:szCs w:val="26"/>
        </w:rPr>
      </w:pPr>
      <w:r>
        <w:rPr>
          <w:sz w:val="26"/>
          <w:szCs w:val="26"/>
        </w:rPr>
        <w:t>4. Гарантийные обязательства</w:t>
      </w:r>
    </w:p>
    <w:p w:rsidR="00361F4E" w:rsidRPr="00704655" w:rsidRDefault="00361F4E" w:rsidP="00967225">
      <w:pPr>
        <w:jc w:val="center"/>
        <w:rPr>
          <w:sz w:val="26"/>
          <w:szCs w:val="26"/>
        </w:rPr>
      </w:pPr>
    </w:p>
    <w:p w:rsidR="00967225" w:rsidRPr="00704655" w:rsidRDefault="00C55408" w:rsidP="00967225">
      <w:pPr>
        <w:ind w:firstLine="720"/>
        <w:jc w:val="both"/>
        <w:rPr>
          <w:sz w:val="26"/>
          <w:szCs w:val="26"/>
        </w:rPr>
      </w:pPr>
      <w:r>
        <w:rPr>
          <w:sz w:val="26"/>
          <w:szCs w:val="26"/>
        </w:rPr>
        <w:t>Изделие</w:t>
      </w:r>
      <w:r w:rsidR="00967225" w:rsidRPr="00704655">
        <w:rPr>
          <w:sz w:val="26"/>
          <w:szCs w:val="26"/>
        </w:rPr>
        <w:t xml:space="preserve"> </w:t>
      </w:r>
      <w:r>
        <w:rPr>
          <w:sz w:val="26"/>
          <w:szCs w:val="26"/>
        </w:rPr>
        <w:t>должно быть новым</w:t>
      </w:r>
      <w:r w:rsidR="00967225" w:rsidRPr="00704655">
        <w:rPr>
          <w:sz w:val="26"/>
          <w:szCs w:val="26"/>
        </w:rPr>
        <w:t>, не имет</w:t>
      </w:r>
      <w:r w:rsidR="00CB13C8">
        <w:rPr>
          <w:sz w:val="26"/>
          <w:szCs w:val="26"/>
        </w:rPr>
        <w:t>ь</w:t>
      </w:r>
      <w:r w:rsidR="00967225" w:rsidRPr="00704655">
        <w:rPr>
          <w:sz w:val="26"/>
          <w:szCs w:val="26"/>
        </w:rPr>
        <w:t xml:space="preserve">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Исполнитель обязан принять от Получателя некачественное изделие и заменить его в течение </w:t>
      </w:r>
      <w:r w:rsidR="00CF0A3F">
        <w:rPr>
          <w:sz w:val="26"/>
          <w:szCs w:val="26"/>
        </w:rPr>
        <w:t>3</w:t>
      </w:r>
      <w:r w:rsidR="00967225" w:rsidRPr="00704655">
        <w:rPr>
          <w:sz w:val="26"/>
          <w:szCs w:val="26"/>
        </w:rPr>
        <w:t>0 (</w:t>
      </w:r>
      <w:r w:rsidR="00CF0A3F">
        <w:rPr>
          <w:sz w:val="26"/>
          <w:szCs w:val="26"/>
        </w:rPr>
        <w:t>тридцати</w:t>
      </w:r>
      <w:r w:rsidR="00967225" w:rsidRPr="00704655">
        <w:rPr>
          <w:sz w:val="26"/>
          <w:szCs w:val="26"/>
        </w:rPr>
        <w:t>) календарных дней со дня предъявления такого требования Получателем на аналогичное изделие надлежащего качества. Изделие ненадлежащего качества должно быть заменено на новое изделие.</w:t>
      </w:r>
    </w:p>
    <w:p w:rsidR="00967225" w:rsidRPr="00704655" w:rsidRDefault="00967225" w:rsidP="00967225">
      <w:pPr>
        <w:ind w:firstLine="720"/>
        <w:jc w:val="both"/>
        <w:rPr>
          <w:sz w:val="26"/>
          <w:szCs w:val="26"/>
        </w:rPr>
      </w:pPr>
      <w:r w:rsidRPr="00704655">
        <w:rPr>
          <w:sz w:val="26"/>
          <w:szCs w:val="26"/>
        </w:rPr>
        <w:t>Гарантийный срок на изделие устанавливается со дня его выдачи Получателю.</w:t>
      </w:r>
    </w:p>
    <w:p w:rsidR="00967225" w:rsidRPr="00704655" w:rsidRDefault="00967225" w:rsidP="00967225">
      <w:pPr>
        <w:ind w:firstLine="720"/>
        <w:jc w:val="both"/>
        <w:rPr>
          <w:sz w:val="26"/>
          <w:szCs w:val="26"/>
        </w:rPr>
      </w:pPr>
      <w:r w:rsidRPr="00704655">
        <w:rPr>
          <w:sz w:val="26"/>
          <w:szCs w:val="26"/>
        </w:rPr>
        <w:t xml:space="preserve">Срок выполнения гарантийного ремонта изделия не должен превышать </w:t>
      </w:r>
      <w:r>
        <w:rPr>
          <w:sz w:val="26"/>
          <w:szCs w:val="26"/>
        </w:rPr>
        <w:br/>
      </w:r>
      <w:r w:rsidRPr="00704655">
        <w:rPr>
          <w:sz w:val="26"/>
          <w:szCs w:val="26"/>
        </w:rPr>
        <w:t xml:space="preserve">20 </w:t>
      </w:r>
      <w:r>
        <w:rPr>
          <w:sz w:val="26"/>
          <w:szCs w:val="26"/>
        </w:rPr>
        <w:t xml:space="preserve">(двадцати) </w:t>
      </w:r>
      <w:r w:rsidRPr="00704655">
        <w:rPr>
          <w:sz w:val="26"/>
          <w:szCs w:val="26"/>
        </w:rPr>
        <w:t>рабочих дней со дня обращения Получателя.</w:t>
      </w:r>
    </w:p>
    <w:p w:rsidR="00967225" w:rsidRPr="00704655" w:rsidRDefault="00967225" w:rsidP="00967225">
      <w:pPr>
        <w:ind w:firstLine="720"/>
        <w:jc w:val="both"/>
        <w:rPr>
          <w:sz w:val="26"/>
          <w:szCs w:val="26"/>
        </w:rPr>
      </w:pPr>
      <w:r w:rsidRPr="00704655">
        <w:rPr>
          <w:sz w:val="26"/>
          <w:szCs w:val="26"/>
        </w:rPr>
        <w:t>Исполнитель при получении изделия на гарантийный ремонт обязан выдать Получателю документ, подтверждающий получение изделия. Исполнитель обеспечивает возможность приемки изделия на гарантийный ремонт по фактическому месту проживания Получателя. Выдача изделия после гарантийного ремонта производится по адресу места жительства Получателя с подъемом на этаж.</w:t>
      </w:r>
    </w:p>
    <w:p w:rsidR="00967225" w:rsidRPr="00704655" w:rsidRDefault="00967225" w:rsidP="00967225">
      <w:pPr>
        <w:jc w:val="both"/>
        <w:rPr>
          <w:sz w:val="26"/>
          <w:szCs w:val="26"/>
        </w:rPr>
      </w:pPr>
    </w:p>
    <w:p w:rsidR="00E11B21" w:rsidRDefault="00E11B21" w:rsidP="00EA0893">
      <w:pPr>
        <w:suppressLineNumbers/>
        <w:ind w:firstLine="709"/>
        <w:contextualSpacing/>
        <w:jc w:val="both"/>
        <w:rPr>
          <w:sz w:val="26"/>
          <w:szCs w:val="26"/>
        </w:rPr>
      </w:pPr>
    </w:p>
    <w:p w:rsidR="00E11B21" w:rsidRDefault="00E11B21" w:rsidP="00EA0893">
      <w:pPr>
        <w:suppressLineNumbers/>
        <w:ind w:firstLine="709"/>
        <w:contextualSpacing/>
        <w:jc w:val="both"/>
        <w:rPr>
          <w:sz w:val="26"/>
          <w:szCs w:val="26"/>
        </w:rPr>
      </w:pPr>
    </w:p>
    <w:p w:rsidR="00E11B21" w:rsidRDefault="00E11B21" w:rsidP="00EA0893">
      <w:pPr>
        <w:suppressLineNumbers/>
        <w:ind w:firstLine="709"/>
        <w:contextualSpacing/>
        <w:jc w:val="both"/>
        <w:rPr>
          <w:sz w:val="26"/>
          <w:szCs w:val="26"/>
        </w:rPr>
      </w:pPr>
    </w:p>
    <w:p w:rsidR="00E11B21" w:rsidRDefault="00E11B21" w:rsidP="00EA0893">
      <w:pPr>
        <w:suppressLineNumbers/>
        <w:ind w:firstLine="709"/>
        <w:contextualSpacing/>
        <w:jc w:val="both"/>
        <w:rPr>
          <w:sz w:val="26"/>
          <w:szCs w:val="26"/>
        </w:rPr>
      </w:pPr>
    </w:p>
    <w:p w:rsidR="00E11B21" w:rsidRDefault="00E11B21" w:rsidP="00EA0893">
      <w:pPr>
        <w:suppressLineNumbers/>
        <w:ind w:firstLine="709"/>
        <w:contextualSpacing/>
        <w:jc w:val="both"/>
        <w:rPr>
          <w:sz w:val="26"/>
          <w:szCs w:val="26"/>
        </w:rPr>
      </w:pPr>
    </w:p>
    <w:p w:rsidR="00E11B21" w:rsidRDefault="00E11B21" w:rsidP="00EA0893">
      <w:pPr>
        <w:suppressLineNumbers/>
        <w:ind w:firstLine="709"/>
        <w:contextualSpacing/>
        <w:jc w:val="both"/>
        <w:rPr>
          <w:sz w:val="26"/>
          <w:szCs w:val="26"/>
        </w:rPr>
      </w:pPr>
    </w:p>
    <w:p w:rsidR="00E11B21" w:rsidRDefault="00E11B21" w:rsidP="00EA0893">
      <w:pPr>
        <w:suppressLineNumbers/>
        <w:ind w:firstLine="709"/>
        <w:contextualSpacing/>
        <w:jc w:val="both"/>
        <w:rPr>
          <w:sz w:val="26"/>
          <w:szCs w:val="26"/>
        </w:rPr>
      </w:pPr>
    </w:p>
    <w:p w:rsidR="00E11B21" w:rsidRDefault="00E11B21" w:rsidP="00EA0893">
      <w:pPr>
        <w:suppressLineNumbers/>
        <w:ind w:firstLine="709"/>
        <w:contextualSpacing/>
        <w:jc w:val="both"/>
        <w:rPr>
          <w:sz w:val="26"/>
          <w:szCs w:val="26"/>
        </w:rPr>
      </w:pPr>
    </w:p>
    <w:p w:rsidR="00E11B21" w:rsidRDefault="00E11B21" w:rsidP="00EA0893">
      <w:pPr>
        <w:suppressLineNumbers/>
        <w:ind w:firstLine="709"/>
        <w:contextualSpacing/>
        <w:jc w:val="both"/>
        <w:rPr>
          <w:sz w:val="26"/>
          <w:szCs w:val="26"/>
        </w:rPr>
      </w:pPr>
    </w:p>
    <w:p w:rsidR="00E11B21" w:rsidRPr="005E3472" w:rsidRDefault="00E11B21" w:rsidP="00EA0893">
      <w:pPr>
        <w:suppressLineNumbers/>
        <w:ind w:firstLine="709"/>
        <w:contextualSpacing/>
        <w:jc w:val="both"/>
        <w:rPr>
          <w:sz w:val="26"/>
          <w:szCs w:val="26"/>
        </w:rPr>
      </w:pPr>
    </w:p>
    <w:sectPr w:rsidR="00E11B21" w:rsidRPr="005E3472" w:rsidSect="002152C5">
      <w:pgSz w:w="11906" w:h="16838"/>
      <w:pgMar w:top="1134" w:right="851"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385" w:rsidRDefault="000A5385" w:rsidP="004C6741">
      <w:r>
        <w:separator/>
      </w:r>
    </w:p>
  </w:endnote>
  <w:endnote w:type="continuationSeparator" w:id="0">
    <w:p w:rsidR="000A5385" w:rsidRDefault="000A5385" w:rsidP="004C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385" w:rsidRDefault="000A5385" w:rsidP="004C6741">
      <w:r>
        <w:separator/>
      </w:r>
    </w:p>
  </w:footnote>
  <w:footnote w:type="continuationSeparator" w:id="0">
    <w:p w:rsidR="000A5385" w:rsidRDefault="000A5385" w:rsidP="004C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811" w:rsidRDefault="0043298C">
    <w:pPr>
      <w:pStyle w:val="a9"/>
      <w:jc w:val="center"/>
    </w:pPr>
    <w:r>
      <w:fldChar w:fldCharType="begin"/>
    </w:r>
    <w:r w:rsidR="00FF5811">
      <w:instrText>PAGE   \* MERGEFORMAT</w:instrText>
    </w:r>
    <w:r>
      <w:fldChar w:fldCharType="separate"/>
    </w:r>
    <w:r w:rsidR="00D756E9">
      <w:rPr>
        <w:noProof/>
      </w:rPr>
      <w:t>3</w:t>
    </w:r>
    <w:r>
      <w:fldChar w:fldCharType="end"/>
    </w:r>
  </w:p>
  <w:p w:rsidR="00FF5811" w:rsidRDefault="00FF581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F84A3E"/>
    <w:multiLevelType w:val="hybridMultilevel"/>
    <w:tmpl w:val="D4A2C264"/>
    <w:lvl w:ilvl="0" w:tplc="A34C06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28C2546F"/>
    <w:multiLevelType w:val="hybridMultilevel"/>
    <w:tmpl w:val="D6343E62"/>
    <w:lvl w:ilvl="0" w:tplc="0419000F">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92235BB"/>
    <w:multiLevelType w:val="multilevel"/>
    <w:tmpl w:val="3030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DD7CBE"/>
    <w:multiLevelType w:val="hybridMultilevel"/>
    <w:tmpl w:val="B1AA4B82"/>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4EF63F9"/>
    <w:multiLevelType w:val="hybridMultilevel"/>
    <w:tmpl w:val="5560C23E"/>
    <w:lvl w:ilvl="0" w:tplc="37C25EC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B76446"/>
    <w:multiLevelType w:val="hybridMultilevel"/>
    <w:tmpl w:val="5CF48418"/>
    <w:lvl w:ilvl="0" w:tplc="A34C063A">
      <w:start w:val="1"/>
      <w:numFmt w:val="bullet"/>
      <w:lvlText w:val=""/>
      <w:lvlJc w:val="left"/>
      <w:pPr>
        <w:ind w:left="720" w:hanging="360"/>
      </w:pPr>
      <w:rPr>
        <w:rFonts w:ascii="Symbol" w:hAnsi="Symbol" w:hint="default"/>
      </w:rPr>
    </w:lvl>
    <w:lvl w:ilvl="1" w:tplc="A34C063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FD45BE"/>
    <w:multiLevelType w:val="hybridMultilevel"/>
    <w:tmpl w:val="06929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8"/>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C9"/>
    <w:rsid w:val="0000007F"/>
    <w:rsid w:val="000001C0"/>
    <w:rsid w:val="00001065"/>
    <w:rsid w:val="000010D8"/>
    <w:rsid w:val="00004574"/>
    <w:rsid w:val="000046FD"/>
    <w:rsid w:val="00004806"/>
    <w:rsid w:val="000048F9"/>
    <w:rsid w:val="00004E66"/>
    <w:rsid w:val="0001208A"/>
    <w:rsid w:val="00012FAB"/>
    <w:rsid w:val="00014DD3"/>
    <w:rsid w:val="000157AC"/>
    <w:rsid w:val="00015F38"/>
    <w:rsid w:val="000175B4"/>
    <w:rsid w:val="00017DCA"/>
    <w:rsid w:val="000216FE"/>
    <w:rsid w:val="000254ED"/>
    <w:rsid w:val="0002721A"/>
    <w:rsid w:val="00027B8B"/>
    <w:rsid w:val="0003508C"/>
    <w:rsid w:val="000406BF"/>
    <w:rsid w:val="0004091E"/>
    <w:rsid w:val="00042A60"/>
    <w:rsid w:val="0004481A"/>
    <w:rsid w:val="000448BA"/>
    <w:rsid w:val="000467C6"/>
    <w:rsid w:val="00046E08"/>
    <w:rsid w:val="00050788"/>
    <w:rsid w:val="00050ADC"/>
    <w:rsid w:val="00050BA9"/>
    <w:rsid w:val="00054564"/>
    <w:rsid w:val="00054852"/>
    <w:rsid w:val="00054F2E"/>
    <w:rsid w:val="000566C5"/>
    <w:rsid w:val="00056D41"/>
    <w:rsid w:val="0005712B"/>
    <w:rsid w:val="00057D87"/>
    <w:rsid w:val="00060079"/>
    <w:rsid w:val="0006165D"/>
    <w:rsid w:val="000626F1"/>
    <w:rsid w:val="00062FAC"/>
    <w:rsid w:val="00062FB9"/>
    <w:rsid w:val="0006320C"/>
    <w:rsid w:val="00067EC5"/>
    <w:rsid w:val="0007108E"/>
    <w:rsid w:val="00071510"/>
    <w:rsid w:val="00071F09"/>
    <w:rsid w:val="00072554"/>
    <w:rsid w:val="000742EE"/>
    <w:rsid w:val="00074D90"/>
    <w:rsid w:val="000844E0"/>
    <w:rsid w:val="00084DB8"/>
    <w:rsid w:val="000863B2"/>
    <w:rsid w:val="000868C3"/>
    <w:rsid w:val="000870AB"/>
    <w:rsid w:val="000870F7"/>
    <w:rsid w:val="00093E23"/>
    <w:rsid w:val="00094707"/>
    <w:rsid w:val="00094918"/>
    <w:rsid w:val="00096F27"/>
    <w:rsid w:val="000A0AD6"/>
    <w:rsid w:val="000A1119"/>
    <w:rsid w:val="000A21CF"/>
    <w:rsid w:val="000A2B2A"/>
    <w:rsid w:val="000A3F3B"/>
    <w:rsid w:val="000A413C"/>
    <w:rsid w:val="000A4E5F"/>
    <w:rsid w:val="000A5385"/>
    <w:rsid w:val="000A739E"/>
    <w:rsid w:val="000B22AC"/>
    <w:rsid w:val="000B2960"/>
    <w:rsid w:val="000B29E8"/>
    <w:rsid w:val="000B32AB"/>
    <w:rsid w:val="000B4934"/>
    <w:rsid w:val="000B5AF9"/>
    <w:rsid w:val="000B67E4"/>
    <w:rsid w:val="000B6D69"/>
    <w:rsid w:val="000C13B1"/>
    <w:rsid w:val="000C1751"/>
    <w:rsid w:val="000C1843"/>
    <w:rsid w:val="000C3141"/>
    <w:rsid w:val="000C4232"/>
    <w:rsid w:val="000C4CD8"/>
    <w:rsid w:val="000C5914"/>
    <w:rsid w:val="000C6068"/>
    <w:rsid w:val="000C610D"/>
    <w:rsid w:val="000C65FA"/>
    <w:rsid w:val="000C6FB0"/>
    <w:rsid w:val="000C70BB"/>
    <w:rsid w:val="000D08F5"/>
    <w:rsid w:val="000D47BB"/>
    <w:rsid w:val="000D5698"/>
    <w:rsid w:val="000D573E"/>
    <w:rsid w:val="000D57A9"/>
    <w:rsid w:val="000D57C6"/>
    <w:rsid w:val="000D7F2F"/>
    <w:rsid w:val="000D7F36"/>
    <w:rsid w:val="000E01E7"/>
    <w:rsid w:val="000E4C12"/>
    <w:rsid w:val="000E579C"/>
    <w:rsid w:val="000F0822"/>
    <w:rsid w:val="000F0FBA"/>
    <w:rsid w:val="000F59D4"/>
    <w:rsid w:val="000F7539"/>
    <w:rsid w:val="001000E4"/>
    <w:rsid w:val="001014FE"/>
    <w:rsid w:val="00103A8B"/>
    <w:rsid w:val="0010461C"/>
    <w:rsid w:val="00104912"/>
    <w:rsid w:val="001054C3"/>
    <w:rsid w:val="00105801"/>
    <w:rsid w:val="0011205B"/>
    <w:rsid w:val="00114389"/>
    <w:rsid w:val="0011545F"/>
    <w:rsid w:val="00115CCE"/>
    <w:rsid w:val="00116F38"/>
    <w:rsid w:val="00117DAC"/>
    <w:rsid w:val="00121C46"/>
    <w:rsid w:val="00124EEE"/>
    <w:rsid w:val="001250AD"/>
    <w:rsid w:val="00125202"/>
    <w:rsid w:val="00125AF7"/>
    <w:rsid w:val="001278BF"/>
    <w:rsid w:val="001308B5"/>
    <w:rsid w:val="00131714"/>
    <w:rsid w:val="001326DB"/>
    <w:rsid w:val="00133E8D"/>
    <w:rsid w:val="00135CE2"/>
    <w:rsid w:val="00137425"/>
    <w:rsid w:val="00137A2E"/>
    <w:rsid w:val="00137C02"/>
    <w:rsid w:val="001404AE"/>
    <w:rsid w:val="00140B6A"/>
    <w:rsid w:val="00142FF7"/>
    <w:rsid w:val="001444CF"/>
    <w:rsid w:val="00146708"/>
    <w:rsid w:val="00147D38"/>
    <w:rsid w:val="001501B2"/>
    <w:rsid w:val="0015070B"/>
    <w:rsid w:val="00151BD5"/>
    <w:rsid w:val="001523B2"/>
    <w:rsid w:val="001539B1"/>
    <w:rsid w:val="00153C3B"/>
    <w:rsid w:val="0015527A"/>
    <w:rsid w:val="001578E1"/>
    <w:rsid w:val="0016468A"/>
    <w:rsid w:val="00164700"/>
    <w:rsid w:val="00164BBE"/>
    <w:rsid w:val="00165529"/>
    <w:rsid w:val="00165E8D"/>
    <w:rsid w:val="00165EE1"/>
    <w:rsid w:val="00166E2B"/>
    <w:rsid w:val="001671E9"/>
    <w:rsid w:val="001677DE"/>
    <w:rsid w:val="0017008E"/>
    <w:rsid w:val="001703D6"/>
    <w:rsid w:val="00170BAE"/>
    <w:rsid w:val="0017561A"/>
    <w:rsid w:val="00176F61"/>
    <w:rsid w:val="00177582"/>
    <w:rsid w:val="00180798"/>
    <w:rsid w:val="00181933"/>
    <w:rsid w:val="00183623"/>
    <w:rsid w:val="00186F44"/>
    <w:rsid w:val="001900E5"/>
    <w:rsid w:val="00190EE8"/>
    <w:rsid w:val="00192137"/>
    <w:rsid w:val="001927D8"/>
    <w:rsid w:val="00192905"/>
    <w:rsid w:val="0019468D"/>
    <w:rsid w:val="001962B3"/>
    <w:rsid w:val="00197EE4"/>
    <w:rsid w:val="001A1F15"/>
    <w:rsid w:val="001A2942"/>
    <w:rsid w:val="001A5C2F"/>
    <w:rsid w:val="001A6B40"/>
    <w:rsid w:val="001A7265"/>
    <w:rsid w:val="001B0A51"/>
    <w:rsid w:val="001B2EC7"/>
    <w:rsid w:val="001B3B8F"/>
    <w:rsid w:val="001B4261"/>
    <w:rsid w:val="001B4765"/>
    <w:rsid w:val="001B4FF1"/>
    <w:rsid w:val="001B542D"/>
    <w:rsid w:val="001B54D2"/>
    <w:rsid w:val="001B6904"/>
    <w:rsid w:val="001B7944"/>
    <w:rsid w:val="001C3738"/>
    <w:rsid w:val="001C3E41"/>
    <w:rsid w:val="001C54F3"/>
    <w:rsid w:val="001C57F2"/>
    <w:rsid w:val="001C632D"/>
    <w:rsid w:val="001D0308"/>
    <w:rsid w:val="001D2F0A"/>
    <w:rsid w:val="001D4679"/>
    <w:rsid w:val="001D4994"/>
    <w:rsid w:val="001D7A5B"/>
    <w:rsid w:val="001D7AB5"/>
    <w:rsid w:val="001E0054"/>
    <w:rsid w:val="001E0351"/>
    <w:rsid w:val="001E13A1"/>
    <w:rsid w:val="001E1C50"/>
    <w:rsid w:val="001E410B"/>
    <w:rsid w:val="001E4686"/>
    <w:rsid w:val="001E510B"/>
    <w:rsid w:val="001E62A6"/>
    <w:rsid w:val="001E692F"/>
    <w:rsid w:val="001F0C8D"/>
    <w:rsid w:val="001F162F"/>
    <w:rsid w:val="001F2E9C"/>
    <w:rsid w:val="001F35BE"/>
    <w:rsid w:val="001F36B7"/>
    <w:rsid w:val="001F46E8"/>
    <w:rsid w:val="001F57FF"/>
    <w:rsid w:val="001F5CD9"/>
    <w:rsid w:val="00201A39"/>
    <w:rsid w:val="00204FEF"/>
    <w:rsid w:val="0020513D"/>
    <w:rsid w:val="002059F3"/>
    <w:rsid w:val="0020620B"/>
    <w:rsid w:val="00207902"/>
    <w:rsid w:val="00210770"/>
    <w:rsid w:val="002120D4"/>
    <w:rsid w:val="0021228B"/>
    <w:rsid w:val="00214AAA"/>
    <w:rsid w:val="002152C5"/>
    <w:rsid w:val="00216E5B"/>
    <w:rsid w:val="00220694"/>
    <w:rsid w:val="00220F70"/>
    <w:rsid w:val="00222295"/>
    <w:rsid w:val="002230D8"/>
    <w:rsid w:val="00223841"/>
    <w:rsid w:val="00223F48"/>
    <w:rsid w:val="00224951"/>
    <w:rsid w:val="00226108"/>
    <w:rsid w:val="0022650F"/>
    <w:rsid w:val="00226877"/>
    <w:rsid w:val="002274BE"/>
    <w:rsid w:val="00231C6B"/>
    <w:rsid w:val="00233C32"/>
    <w:rsid w:val="00234ADF"/>
    <w:rsid w:val="00234B3D"/>
    <w:rsid w:val="00235C1F"/>
    <w:rsid w:val="00237993"/>
    <w:rsid w:val="002442F5"/>
    <w:rsid w:val="002449DE"/>
    <w:rsid w:val="00246550"/>
    <w:rsid w:val="00250959"/>
    <w:rsid w:val="00251B4A"/>
    <w:rsid w:val="002545B4"/>
    <w:rsid w:val="00254A10"/>
    <w:rsid w:val="002552EB"/>
    <w:rsid w:val="00255FDC"/>
    <w:rsid w:val="00256693"/>
    <w:rsid w:val="00261FD5"/>
    <w:rsid w:val="00262249"/>
    <w:rsid w:val="00263F48"/>
    <w:rsid w:val="002663F0"/>
    <w:rsid w:val="00266887"/>
    <w:rsid w:val="00270D71"/>
    <w:rsid w:val="00272763"/>
    <w:rsid w:val="00273441"/>
    <w:rsid w:val="00275183"/>
    <w:rsid w:val="002766A1"/>
    <w:rsid w:val="0028046E"/>
    <w:rsid w:val="00280799"/>
    <w:rsid w:val="00281310"/>
    <w:rsid w:val="00281BA5"/>
    <w:rsid w:val="00282A8E"/>
    <w:rsid w:val="002835A0"/>
    <w:rsid w:val="002845B0"/>
    <w:rsid w:val="00285D4C"/>
    <w:rsid w:val="00287627"/>
    <w:rsid w:val="00290C29"/>
    <w:rsid w:val="00291DCE"/>
    <w:rsid w:val="00296D14"/>
    <w:rsid w:val="00296E3E"/>
    <w:rsid w:val="0029705D"/>
    <w:rsid w:val="00297C11"/>
    <w:rsid w:val="002A08C0"/>
    <w:rsid w:val="002A39C5"/>
    <w:rsid w:val="002A4FC0"/>
    <w:rsid w:val="002A59E0"/>
    <w:rsid w:val="002B0140"/>
    <w:rsid w:val="002B3B44"/>
    <w:rsid w:val="002B4F9A"/>
    <w:rsid w:val="002B73A6"/>
    <w:rsid w:val="002C00A7"/>
    <w:rsid w:val="002C1F8D"/>
    <w:rsid w:val="002C3ADF"/>
    <w:rsid w:val="002C3BF9"/>
    <w:rsid w:val="002C5BC6"/>
    <w:rsid w:val="002C69CE"/>
    <w:rsid w:val="002D03B0"/>
    <w:rsid w:val="002D18A3"/>
    <w:rsid w:val="002D248F"/>
    <w:rsid w:val="002D281A"/>
    <w:rsid w:val="002D2D1D"/>
    <w:rsid w:val="002D345D"/>
    <w:rsid w:val="002D4AAD"/>
    <w:rsid w:val="002D6E28"/>
    <w:rsid w:val="002D7AAD"/>
    <w:rsid w:val="002E5CAA"/>
    <w:rsid w:val="002E603A"/>
    <w:rsid w:val="002F057C"/>
    <w:rsid w:val="002F1775"/>
    <w:rsid w:val="002F2BCC"/>
    <w:rsid w:val="002F3792"/>
    <w:rsid w:val="002F46E3"/>
    <w:rsid w:val="002F7333"/>
    <w:rsid w:val="00300CB2"/>
    <w:rsid w:val="00300EFC"/>
    <w:rsid w:val="00301789"/>
    <w:rsid w:val="00303859"/>
    <w:rsid w:val="00304512"/>
    <w:rsid w:val="00305743"/>
    <w:rsid w:val="00305E2E"/>
    <w:rsid w:val="00306212"/>
    <w:rsid w:val="00307C05"/>
    <w:rsid w:val="003106ED"/>
    <w:rsid w:val="003122EB"/>
    <w:rsid w:val="003140F7"/>
    <w:rsid w:val="00314827"/>
    <w:rsid w:val="00314A6A"/>
    <w:rsid w:val="003156B2"/>
    <w:rsid w:val="003157A1"/>
    <w:rsid w:val="00315A69"/>
    <w:rsid w:val="00320C2B"/>
    <w:rsid w:val="00321D90"/>
    <w:rsid w:val="003220CD"/>
    <w:rsid w:val="003230A0"/>
    <w:rsid w:val="00323703"/>
    <w:rsid w:val="00323901"/>
    <w:rsid w:val="00324034"/>
    <w:rsid w:val="0032543C"/>
    <w:rsid w:val="0032623E"/>
    <w:rsid w:val="003264AF"/>
    <w:rsid w:val="00330150"/>
    <w:rsid w:val="00331F02"/>
    <w:rsid w:val="00333EAD"/>
    <w:rsid w:val="00333ED2"/>
    <w:rsid w:val="0033552D"/>
    <w:rsid w:val="0034081F"/>
    <w:rsid w:val="00340EB8"/>
    <w:rsid w:val="00341A15"/>
    <w:rsid w:val="00341DC0"/>
    <w:rsid w:val="0034201B"/>
    <w:rsid w:val="003420BB"/>
    <w:rsid w:val="0034437E"/>
    <w:rsid w:val="003479A7"/>
    <w:rsid w:val="003507DC"/>
    <w:rsid w:val="00351304"/>
    <w:rsid w:val="00352C0A"/>
    <w:rsid w:val="00354106"/>
    <w:rsid w:val="003541F4"/>
    <w:rsid w:val="00354882"/>
    <w:rsid w:val="00354CA2"/>
    <w:rsid w:val="00355E95"/>
    <w:rsid w:val="00355F66"/>
    <w:rsid w:val="00356077"/>
    <w:rsid w:val="003565D4"/>
    <w:rsid w:val="00356E80"/>
    <w:rsid w:val="003609B7"/>
    <w:rsid w:val="003617C4"/>
    <w:rsid w:val="00361F4E"/>
    <w:rsid w:val="00362DBA"/>
    <w:rsid w:val="00363758"/>
    <w:rsid w:val="00363EBC"/>
    <w:rsid w:val="00370876"/>
    <w:rsid w:val="003720FC"/>
    <w:rsid w:val="003736B0"/>
    <w:rsid w:val="0037381E"/>
    <w:rsid w:val="0037546D"/>
    <w:rsid w:val="00376C6B"/>
    <w:rsid w:val="00376E7A"/>
    <w:rsid w:val="003807BE"/>
    <w:rsid w:val="00384D1C"/>
    <w:rsid w:val="003861B8"/>
    <w:rsid w:val="0038632E"/>
    <w:rsid w:val="003873B6"/>
    <w:rsid w:val="003876B1"/>
    <w:rsid w:val="00387B2F"/>
    <w:rsid w:val="003907F1"/>
    <w:rsid w:val="003910B6"/>
    <w:rsid w:val="00391A79"/>
    <w:rsid w:val="0039240E"/>
    <w:rsid w:val="00392763"/>
    <w:rsid w:val="00394139"/>
    <w:rsid w:val="00395A31"/>
    <w:rsid w:val="003960AC"/>
    <w:rsid w:val="003A17DD"/>
    <w:rsid w:val="003A2735"/>
    <w:rsid w:val="003A5169"/>
    <w:rsid w:val="003B1704"/>
    <w:rsid w:val="003B23B7"/>
    <w:rsid w:val="003B306E"/>
    <w:rsid w:val="003B422D"/>
    <w:rsid w:val="003B4282"/>
    <w:rsid w:val="003B460D"/>
    <w:rsid w:val="003B4C00"/>
    <w:rsid w:val="003B5B96"/>
    <w:rsid w:val="003B704A"/>
    <w:rsid w:val="003B72AF"/>
    <w:rsid w:val="003C1366"/>
    <w:rsid w:val="003C1514"/>
    <w:rsid w:val="003C2AA0"/>
    <w:rsid w:val="003C4912"/>
    <w:rsid w:val="003C4A2D"/>
    <w:rsid w:val="003C57E3"/>
    <w:rsid w:val="003C59CA"/>
    <w:rsid w:val="003C61DC"/>
    <w:rsid w:val="003D0319"/>
    <w:rsid w:val="003D1009"/>
    <w:rsid w:val="003D31ED"/>
    <w:rsid w:val="003D328A"/>
    <w:rsid w:val="003D51AD"/>
    <w:rsid w:val="003D5A09"/>
    <w:rsid w:val="003D62A4"/>
    <w:rsid w:val="003E0CCC"/>
    <w:rsid w:val="003E2CBB"/>
    <w:rsid w:val="003E3F6E"/>
    <w:rsid w:val="003E4C8C"/>
    <w:rsid w:val="003E5579"/>
    <w:rsid w:val="003E7AD2"/>
    <w:rsid w:val="003F0E76"/>
    <w:rsid w:val="003F4657"/>
    <w:rsid w:val="003F4944"/>
    <w:rsid w:val="003F7BC0"/>
    <w:rsid w:val="00400750"/>
    <w:rsid w:val="00400F91"/>
    <w:rsid w:val="004033F8"/>
    <w:rsid w:val="00403E55"/>
    <w:rsid w:val="00406153"/>
    <w:rsid w:val="00406FB1"/>
    <w:rsid w:val="00407345"/>
    <w:rsid w:val="00407C16"/>
    <w:rsid w:val="00407E25"/>
    <w:rsid w:val="00407EC4"/>
    <w:rsid w:val="00410705"/>
    <w:rsid w:val="0041256E"/>
    <w:rsid w:val="00412CB9"/>
    <w:rsid w:val="0041364B"/>
    <w:rsid w:val="00413BC4"/>
    <w:rsid w:val="00413D50"/>
    <w:rsid w:val="00414833"/>
    <w:rsid w:val="00415011"/>
    <w:rsid w:val="00416293"/>
    <w:rsid w:val="00416CDC"/>
    <w:rsid w:val="004223A3"/>
    <w:rsid w:val="00423B68"/>
    <w:rsid w:val="00426328"/>
    <w:rsid w:val="00427759"/>
    <w:rsid w:val="00427AFF"/>
    <w:rsid w:val="00427ED1"/>
    <w:rsid w:val="004301A9"/>
    <w:rsid w:val="00430381"/>
    <w:rsid w:val="0043298C"/>
    <w:rsid w:val="00432E55"/>
    <w:rsid w:val="0043481E"/>
    <w:rsid w:val="0043699E"/>
    <w:rsid w:val="004408E1"/>
    <w:rsid w:val="00440C7C"/>
    <w:rsid w:val="004421C8"/>
    <w:rsid w:val="0044282C"/>
    <w:rsid w:val="00444801"/>
    <w:rsid w:val="00447DA6"/>
    <w:rsid w:val="00450602"/>
    <w:rsid w:val="0045067C"/>
    <w:rsid w:val="00451579"/>
    <w:rsid w:val="00451AB3"/>
    <w:rsid w:val="00453E7F"/>
    <w:rsid w:val="00454006"/>
    <w:rsid w:val="00454367"/>
    <w:rsid w:val="0045466C"/>
    <w:rsid w:val="00454B4E"/>
    <w:rsid w:val="004556F6"/>
    <w:rsid w:val="004561CF"/>
    <w:rsid w:val="00457D39"/>
    <w:rsid w:val="0046148E"/>
    <w:rsid w:val="00461A56"/>
    <w:rsid w:val="00462105"/>
    <w:rsid w:val="00463DA3"/>
    <w:rsid w:val="00465EAB"/>
    <w:rsid w:val="00472E11"/>
    <w:rsid w:val="00473F88"/>
    <w:rsid w:val="004746EC"/>
    <w:rsid w:val="004762C0"/>
    <w:rsid w:val="00476424"/>
    <w:rsid w:val="00476F86"/>
    <w:rsid w:val="004828D2"/>
    <w:rsid w:val="00482E0B"/>
    <w:rsid w:val="00483411"/>
    <w:rsid w:val="00483764"/>
    <w:rsid w:val="004846E9"/>
    <w:rsid w:val="00485FF2"/>
    <w:rsid w:val="00487382"/>
    <w:rsid w:val="004909AC"/>
    <w:rsid w:val="00490C5A"/>
    <w:rsid w:val="00492607"/>
    <w:rsid w:val="00493854"/>
    <w:rsid w:val="00493E14"/>
    <w:rsid w:val="00494F90"/>
    <w:rsid w:val="00495A6D"/>
    <w:rsid w:val="0049640E"/>
    <w:rsid w:val="00496F69"/>
    <w:rsid w:val="004A02AF"/>
    <w:rsid w:val="004A0E21"/>
    <w:rsid w:val="004A1432"/>
    <w:rsid w:val="004A2544"/>
    <w:rsid w:val="004A4527"/>
    <w:rsid w:val="004A6D49"/>
    <w:rsid w:val="004B3FAD"/>
    <w:rsid w:val="004B4409"/>
    <w:rsid w:val="004B5656"/>
    <w:rsid w:val="004B65DC"/>
    <w:rsid w:val="004B7C4F"/>
    <w:rsid w:val="004C125D"/>
    <w:rsid w:val="004C5011"/>
    <w:rsid w:val="004C6741"/>
    <w:rsid w:val="004C7EBC"/>
    <w:rsid w:val="004D1872"/>
    <w:rsid w:val="004D3634"/>
    <w:rsid w:val="004D6A7A"/>
    <w:rsid w:val="004E0BCC"/>
    <w:rsid w:val="004E12DF"/>
    <w:rsid w:val="004E1ECD"/>
    <w:rsid w:val="004E3808"/>
    <w:rsid w:val="004E5DC8"/>
    <w:rsid w:val="004E6DDA"/>
    <w:rsid w:val="004E7740"/>
    <w:rsid w:val="004F0D0A"/>
    <w:rsid w:val="004F3235"/>
    <w:rsid w:val="004F3D7F"/>
    <w:rsid w:val="004F53E7"/>
    <w:rsid w:val="004F6705"/>
    <w:rsid w:val="004F7857"/>
    <w:rsid w:val="004F7AC6"/>
    <w:rsid w:val="00500916"/>
    <w:rsid w:val="00500C4D"/>
    <w:rsid w:val="00502030"/>
    <w:rsid w:val="00502217"/>
    <w:rsid w:val="00503589"/>
    <w:rsid w:val="005047FB"/>
    <w:rsid w:val="005053F7"/>
    <w:rsid w:val="00510DC4"/>
    <w:rsid w:val="005120B7"/>
    <w:rsid w:val="00512A33"/>
    <w:rsid w:val="00512CD4"/>
    <w:rsid w:val="005141FA"/>
    <w:rsid w:val="005147E7"/>
    <w:rsid w:val="0051499A"/>
    <w:rsid w:val="00515770"/>
    <w:rsid w:val="00515D5F"/>
    <w:rsid w:val="0051711B"/>
    <w:rsid w:val="00522117"/>
    <w:rsid w:val="005239DC"/>
    <w:rsid w:val="00523AD1"/>
    <w:rsid w:val="005245EC"/>
    <w:rsid w:val="00524791"/>
    <w:rsid w:val="00524FBD"/>
    <w:rsid w:val="0052526F"/>
    <w:rsid w:val="00526537"/>
    <w:rsid w:val="00526B2F"/>
    <w:rsid w:val="00530684"/>
    <w:rsid w:val="005312AB"/>
    <w:rsid w:val="005315F0"/>
    <w:rsid w:val="005318AD"/>
    <w:rsid w:val="00532443"/>
    <w:rsid w:val="00532482"/>
    <w:rsid w:val="0053380B"/>
    <w:rsid w:val="005338FC"/>
    <w:rsid w:val="0053477A"/>
    <w:rsid w:val="005359A4"/>
    <w:rsid w:val="0054067E"/>
    <w:rsid w:val="005418A1"/>
    <w:rsid w:val="00542EBB"/>
    <w:rsid w:val="00543ADE"/>
    <w:rsid w:val="00543F3F"/>
    <w:rsid w:val="00544035"/>
    <w:rsid w:val="005445AF"/>
    <w:rsid w:val="00546A3A"/>
    <w:rsid w:val="00550706"/>
    <w:rsid w:val="00550FCB"/>
    <w:rsid w:val="00553CF1"/>
    <w:rsid w:val="005549E4"/>
    <w:rsid w:val="00554D47"/>
    <w:rsid w:val="0055577B"/>
    <w:rsid w:val="0055796A"/>
    <w:rsid w:val="005621D4"/>
    <w:rsid w:val="00562E39"/>
    <w:rsid w:val="00565E37"/>
    <w:rsid w:val="0056717D"/>
    <w:rsid w:val="00567BBE"/>
    <w:rsid w:val="005701D4"/>
    <w:rsid w:val="00572050"/>
    <w:rsid w:val="005726D5"/>
    <w:rsid w:val="00573AF3"/>
    <w:rsid w:val="0057404E"/>
    <w:rsid w:val="00577FCF"/>
    <w:rsid w:val="00581F6C"/>
    <w:rsid w:val="00585218"/>
    <w:rsid w:val="0058541F"/>
    <w:rsid w:val="00586CF9"/>
    <w:rsid w:val="00587E4C"/>
    <w:rsid w:val="00591EAC"/>
    <w:rsid w:val="00593691"/>
    <w:rsid w:val="00593816"/>
    <w:rsid w:val="00595F29"/>
    <w:rsid w:val="005A3823"/>
    <w:rsid w:val="005A4AA9"/>
    <w:rsid w:val="005A5AC3"/>
    <w:rsid w:val="005A634D"/>
    <w:rsid w:val="005A6E5A"/>
    <w:rsid w:val="005A7277"/>
    <w:rsid w:val="005A7420"/>
    <w:rsid w:val="005B0F97"/>
    <w:rsid w:val="005B193A"/>
    <w:rsid w:val="005B296F"/>
    <w:rsid w:val="005B457A"/>
    <w:rsid w:val="005B549D"/>
    <w:rsid w:val="005B73B1"/>
    <w:rsid w:val="005C2A3F"/>
    <w:rsid w:val="005C4818"/>
    <w:rsid w:val="005C60BC"/>
    <w:rsid w:val="005C6BF7"/>
    <w:rsid w:val="005C775A"/>
    <w:rsid w:val="005D0465"/>
    <w:rsid w:val="005D2A3D"/>
    <w:rsid w:val="005D374F"/>
    <w:rsid w:val="005D719F"/>
    <w:rsid w:val="005D74BA"/>
    <w:rsid w:val="005E0E55"/>
    <w:rsid w:val="005E122B"/>
    <w:rsid w:val="005E25F9"/>
    <w:rsid w:val="005E2B2C"/>
    <w:rsid w:val="005E53CB"/>
    <w:rsid w:val="005E5498"/>
    <w:rsid w:val="005E5868"/>
    <w:rsid w:val="005E6313"/>
    <w:rsid w:val="005F3276"/>
    <w:rsid w:val="005F5348"/>
    <w:rsid w:val="00600268"/>
    <w:rsid w:val="00600293"/>
    <w:rsid w:val="00600CFC"/>
    <w:rsid w:val="00602BB3"/>
    <w:rsid w:val="00602F2C"/>
    <w:rsid w:val="006038DF"/>
    <w:rsid w:val="00610279"/>
    <w:rsid w:val="006112CF"/>
    <w:rsid w:val="006116A5"/>
    <w:rsid w:val="00611C97"/>
    <w:rsid w:val="00611EBC"/>
    <w:rsid w:val="00612CE9"/>
    <w:rsid w:val="00614758"/>
    <w:rsid w:val="00614967"/>
    <w:rsid w:val="00616A6E"/>
    <w:rsid w:val="00620278"/>
    <w:rsid w:val="0062234B"/>
    <w:rsid w:val="00622C5B"/>
    <w:rsid w:val="00624E24"/>
    <w:rsid w:val="00630347"/>
    <w:rsid w:val="00630CA6"/>
    <w:rsid w:val="00631BF6"/>
    <w:rsid w:val="006325D2"/>
    <w:rsid w:val="006333A8"/>
    <w:rsid w:val="00634085"/>
    <w:rsid w:val="006346B0"/>
    <w:rsid w:val="006348C0"/>
    <w:rsid w:val="0063577B"/>
    <w:rsid w:val="00636220"/>
    <w:rsid w:val="00636F6F"/>
    <w:rsid w:val="00642844"/>
    <w:rsid w:val="00643342"/>
    <w:rsid w:val="006456F1"/>
    <w:rsid w:val="006473BA"/>
    <w:rsid w:val="00647869"/>
    <w:rsid w:val="00651D6E"/>
    <w:rsid w:val="006520B8"/>
    <w:rsid w:val="00653BFB"/>
    <w:rsid w:val="00654203"/>
    <w:rsid w:val="006547F8"/>
    <w:rsid w:val="00654981"/>
    <w:rsid w:val="00655F4A"/>
    <w:rsid w:val="00656D61"/>
    <w:rsid w:val="00661777"/>
    <w:rsid w:val="00661D2C"/>
    <w:rsid w:val="0066265B"/>
    <w:rsid w:val="00663B69"/>
    <w:rsid w:val="00663D66"/>
    <w:rsid w:val="00664BDD"/>
    <w:rsid w:val="006655BA"/>
    <w:rsid w:val="00667366"/>
    <w:rsid w:val="00667D85"/>
    <w:rsid w:val="006716F3"/>
    <w:rsid w:val="006723B4"/>
    <w:rsid w:val="0067283F"/>
    <w:rsid w:val="00672CA9"/>
    <w:rsid w:val="00674A09"/>
    <w:rsid w:val="0067601E"/>
    <w:rsid w:val="006809CB"/>
    <w:rsid w:val="006829F9"/>
    <w:rsid w:val="006835FF"/>
    <w:rsid w:val="00684AAA"/>
    <w:rsid w:val="00685FFA"/>
    <w:rsid w:val="00686F85"/>
    <w:rsid w:val="00687E0C"/>
    <w:rsid w:val="00690EF6"/>
    <w:rsid w:val="006922C3"/>
    <w:rsid w:val="006929DB"/>
    <w:rsid w:val="00692EE8"/>
    <w:rsid w:val="00693DB5"/>
    <w:rsid w:val="00694C91"/>
    <w:rsid w:val="00694F0F"/>
    <w:rsid w:val="0069596B"/>
    <w:rsid w:val="00695ED7"/>
    <w:rsid w:val="00696AED"/>
    <w:rsid w:val="006A0938"/>
    <w:rsid w:val="006A0F0E"/>
    <w:rsid w:val="006A29D7"/>
    <w:rsid w:val="006A3388"/>
    <w:rsid w:val="006A5D20"/>
    <w:rsid w:val="006A66F8"/>
    <w:rsid w:val="006A6D90"/>
    <w:rsid w:val="006A7621"/>
    <w:rsid w:val="006B0284"/>
    <w:rsid w:val="006B2375"/>
    <w:rsid w:val="006B377F"/>
    <w:rsid w:val="006B3890"/>
    <w:rsid w:val="006B3D62"/>
    <w:rsid w:val="006B60F6"/>
    <w:rsid w:val="006B71DF"/>
    <w:rsid w:val="006C1A86"/>
    <w:rsid w:val="006C35C9"/>
    <w:rsid w:val="006C443D"/>
    <w:rsid w:val="006C4948"/>
    <w:rsid w:val="006C60FC"/>
    <w:rsid w:val="006C7E59"/>
    <w:rsid w:val="006D2A07"/>
    <w:rsid w:val="006D7A05"/>
    <w:rsid w:val="006E0EB8"/>
    <w:rsid w:val="006E3386"/>
    <w:rsid w:val="006F0DC3"/>
    <w:rsid w:val="006F2EE4"/>
    <w:rsid w:val="006F2F49"/>
    <w:rsid w:val="006F3759"/>
    <w:rsid w:val="006F533C"/>
    <w:rsid w:val="006F62C9"/>
    <w:rsid w:val="006F7E49"/>
    <w:rsid w:val="00700450"/>
    <w:rsid w:val="00701121"/>
    <w:rsid w:val="007019D9"/>
    <w:rsid w:val="00701F7B"/>
    <w:rsid w:val="00702587"/>
    <w:rsid w:val="00703181"/>
    <w:rsid w:val="00703CB4"/>
    <w:rsid w:val="00703E02"/>
    <w:rsid w:val="00706B12"/>
    <w:rsid w:val="00706BD1"/>
    <w:rsid w:val="00710809"/>
    <w:rsid w:val="007143CE"/>
    <w:rsid w:val="007153ED"/>
    <w:rsid w:val="00715A01"/>
    <w:rsid w:val="0072058E"/>
    <w:rsid w:val="00720C1D"/>
    <w:rsid w:val="007211E3"/>
    <w:rsid w:val="00721613"/>
    <w:rsid w:val="00722F6D"/>
    <w:rsid w:val="0072391F"/>
    <w:rsid w:val="00723F60"/>
    <w:rsid w:val="00723F97"/>
    <w:rsid w:val="007270DC"/>
    <w:rsid w:val="00730101"/>
    <w:rsid w:val="00731A2A"/>
    <w:rsid w:val="007326CB"/>
    <w:rsid w:val="00732ECD"/>
    <w:rsid w:val="00733C45"/>
    <w:rsid w:val="007357F4"/>
    <w:rsid w:val="007415D6"/>
    <w:rsid w:val="00743162"/>
    <w:rsid w:val="007447E7"/>
    <w:rsid w:val="0074511A"/>
    <w:rsid w:val="00745FDA"/>
    <w:rsid w:val="0074612B"/>
    <w:rsid w:val="00746AAD"/>
    <w:rsid w:val="007500F8"/>
    <w:rsid w:val="0075213B"/>
    <w:rsid w:val="00752280"/>
    <w:rsid w:val="007523B0"/>
    <w:rsid w:val="0075337E"/>
    <w:rsid w:val="00753EE4"/>
    <w:rsid w:val="00754A7B"/>
    <w:rsid w:val="00756AF9"/>
    <w:rsid w:val="00760268"/>
    <w:rsid w:val="0076031F"/>
    <w:rsid w:val="00760BC7"/>
    <w:rsid w:val="007636F7"/>
    <w:rsid w:val="0076440D"/>
    <w:rsid w:val="00765052"/>
    <w:rsid w:val="00766496"/>
    <w:rsid w:val="0077054A"/>
    <w:rsid w:val="007730FB"/>
    <w:rsid w:val="00774266"/>
    <w:rsid w:val="00775A17"/>
    <w:rsid w:val="00775A67"/>
    <w:rsid w:val="007763FE"/>
    <w:rsid w:val="00776E51"/>
    <w:rsid w:val="0078395D"/>
    <w:rsid w:val="00784B90"/>
    <w:rsid w:val="007865E6"/>
    <w:rsid w:val="0078763F"/>
    <w:rsid w:val="00791F83"/>
    <w:rsid w:val="0079276C"/>
    <w:rsid w:val="00792A16"/>
    <w:rsid w:val="0079667D"/>
    <w:rsid w:val="00797396"/>
    <w:rsid w:val="007A01A7"/>
    <w:rsid w:val="007A1064"/>
    <w:rsid w:val="007A1D1F"/>
    <w:rsid w:val="007A3633"/>
    <w:rsid w:val="007A3652"/>
    <w:rsid w:val="007A366A"/>
    <w:rsid w:val="007A4246"/>
    <w:rsid w:val="007A4E6D"/>
    <w:rsid w:val="007B30F9"/>
    <w:rsid w:val="007B312C"/>
    <w:rsid w:val="007B3995"/>
    <w:rsid w:val="007B6C96"/>
    <w:rsid w:val="007B762E"/>
    <w:rsid w:val="007C0C6A"/>
    <w:rsid w:val="007C1A66"/>
    <w:rsid w:val="007C1C72"/>
    <w:rsid w:val="007C25A0"/>
    <w:rsid w:val="007C35AB"/>
    <w:rsid w:val="007C667A"/>
    <w:rsid w:val="007C673C"/>
    <w:rsid w:val="007C6EB6"/>
    <w:rsid w:val="007D0C0C"/>
    <w:rsid w:val="007D4677"/>
    <w:rsid w:val="007D5E63"/>
    <w:rsid w:val="007E3903"/>
    <w:rsid w:val="007E5E0D"/>
    <w:rsid w:val="007F0EB2"/>
    <w:rsid w:val="007F1AC6"/>
    <w:rsid w:val="007F26BD"/>
    <w:rsid w:val="007F2FFA"/>
    <w:rsid w:val="007F330B"/>
    <w:rsid w:val="007F35FE"/>
    <w:rsid w:val="007F6BED"/>
    <w:rsid w:val="007F79C1"/>
    <w:rsid w:val="008015D7"/>
    <w:rsid w:val="00804A04"/>
    <w:rsid w:val="00805557"/>
    <w:rsid w:val="00806536"/>
    <w:rsid w:val="00807379"/>
    <w:rsid w:val="008103A8"/>
    <w:rsid w:val="008107C2"/>
    <w:rsid w:val="00812FF6"/>
    <w:rsid w:val="008140C6"/>
    <w:rsid w:val="00814301"/>
    <w:rsid w:val="00814882"/>
    <w:rsid w:val="00814A8E"/>
    <w:rsid w:val="008150E3"/>
    <w:rsid w:val="00815B48"/>
    <w:rsid w:val="0081665D"/>
    <w:rsid w:val="00816EAC"/>
    <w:rsid w:val="00816ECF"/>
    <w:rsid w:val="008170D3"/>
    <w:rsid w:val="00820EDA"/>
    <w:rsid w:val="0082108E"/>
    <w:rsid w:val="008218E3"/>
    <w:rsid w:val="00822EB3"/>
    <w:rsid w:val="00823FDD"/>
    <w:rsid w:val="008244C9"/>
    <w:rsid w:val="00824B8F"/>
    <w:rsid w:val="0082566D"/>
    <w:rsid w:val="008261DC"/>
    <w:rsid w:val="00826205"/>
    <w:rsid w:val="00827B2B"/>
    <w:rsid w:val="00827DC1"/>
    <w:rsid w:val="0083039F"/>
    <w:rsid w:val="00830C6B"/>
    <w:rsid w:val="0083579B"/>
    <w:rsid w:val="00841ACB"/>
    <w:rsid w:val="00843758"/>
    <w:rsid w:val="00843EF9"/>
    <w:rsid w:val="0084580B"/>
    <w:rsid w:val="00845B00"/>
    <w:rsid w:val="00845FAD"/>
    <w:rsid w:val="00845FF5"/>
    <w:rsid w:val="00851023"/>
    <w:rsid w:val="0085103C"/>
    <w:rsid w:val="008515C3"/>
    <w:rsid w:val="00852064"/>
    <w:rsid w:val="00852848"/>
    <w:rsid w:val="0085576E"/>
    <w:rsid w:val="00855A15"/>
    <w:rsid w:val="00857249"/>
    <w:rsid w:val="0086086E"/>
    <w:rsid w:val="00860E07"/>
    <w:rsid w:val="00861D1C"/>
    <w:rsid w:val="00866C31"/>
    <w:rsid w:val="00867963"/>
    <w:rsid w:val="0087034A"/>
    <w:rsid w:val="00870E56"/>
    <w:rsid w:val="00872285"/>
    <w:rsid w:val="008730F9"/>
    <w:rsid w:val="00874193"/>
    <w:rsid w:val="00874B8A"/>
    <w:rsid w:val="00876218"/>
    <w:rsid w:val="00876D6A"/>
    <w:rsid w:val="008802AA"/>
    <w:rsid w:val="00882213"/>
    <w:rsid w:val="00882262"/>
    <w:rsid w:val="00882D1D"/>
    <w:rsid w:val="00885999"/>
    <w:rsid w:val="008877B5"/>
    <w:rsid w:val="00890C9F"/>
    <w:rsid w:val="008917CB"/>
    <w:rsid w:val="008921AE"/>
    <w:rsid w:val="0089296F"/>
    <w:rsid w:val="00892DCA"/>
    <w:rsid w:val="00892F87"/>
    <w:rsid w:val="0089421D"/>
    <w:rsid w:val="00894242"/>
    <w:rsid w:val="00894D66"/>
    <w:rsid w:val="008974CA"/>
    <w:rsid w:val="00897A50"/>
    <w:rsid w:val="008A00BC"/>
    <w:rsid w:val="008A0468"/>
    <w:rsid w:val="008A117C"/>
    <w:rsid w:val="008A13A8"/>
    <w:rsid w:val="008A3371"/>
    <w:rsid w:val="008A422C"/>
    <w:rsid w:val="008A4FEE"/>
    <w:rsid w:val="008A58EE"/>
    <w:rsid w:val="008A5CC4"/>
    <w:rsid w:val="008A6A2E"/>
    <w:rsid w:val="008B00D0"/>
    <w:rsid w:val="008B0329"/>
    <w:rsid w:val="008B0F57"/>
    <w:rsid w:val="008B2619"/>
    <w:rsid w:val="008B3561"/>
    <w:rsid w:val="008B36CE"/>
    <w:rsid w:val="008B36D9"/>
    <w:rsid w:val="008B7672"/>
    <w:rsid w:val="008C0E66"/>
    <w:rsid w:val="008C150E"/>
    <w:rsid w:val="008C2989"/>
    <w:rsid w:val="008C2A15"/>
    <w:rsid w:val="008C5C52"/>
    <w:rsid w:val="008C60C7"/>
    <w:rsid w:val="008C6DE8"/>
    <w:rsid w:val="008C7EA4"/>
    <w:rsid w:val="008D19F1"/>
    <w:rsid w:val="008D1C84"/>
    <w:rsid w:val="008E0264"/>
    <w:rsid w:val="008E13EA"/>
    <w:rsid w:val="008E2457"/>
    <w:rsid w:val="008E3523"/>
    <w:rsid w:val="008E3A5F"/>
    <w:rsid w:val="008E4462"/>
    <w:rsid w:val="008E4D02"/>
    <w:rsid w:val="008E5B39"/>
    <w:rsid w:val="008E68DC"/>
    <w:rsid w:val="008E6B02"/>
    <w:rsid w:val="008F06AD"/>
    <w:rsid w:val="008F1A13"/>
    <w:rsid w:val="008F212B"/>
    <w:rsid w:val="008F557E"/>
    <w:rsid w:val="008F6F17"/>
    <w:rsid w:val="008F73DF"/>
    <w:rsid w:val="00900C6C"/>
    <w:rsid w:val="0090158D"/>
    <w:rsid w:val="00901BD4"/>
    <w:rsid w:val="009025E3"/>
    <w:rsid w:val="00902ED6"/>
    <w:rsid w:val="00903957"/>
    <w:rsid w:val="0090406F"/>
    <w:rsid w:val="00904A34"/>
    <w:rsid w:val="00906D9C"/>
    <w:rsid w:val="00907E50"/>
    <w:rsid w:val="009149F2"/>
    <w:rsid w:val="009171F4"/>
    <w:rsid w:val="00921B9B"/>
    <w:rsid w:val="00921E73"/>
    <w:rsid w:val="009229B2"/>
    <w:rsid w:val="00926F00"/>
    <w:rsid w:val="00927325"/>
    <w:rsid w:val="0093081D"/>
    <w:rsid w:val="00932D9F"/>
    <w:rsid w:val="009335F4"/>
    <w:rsid w:val="00935867"/>
    <w:rsid w:val="00935AF7"/>
    <w:rsid w:val="00935F6F"/>
    <w:rsid w:val="00940069"/>
    <w:rsid w:val="009400D7"/>
    <w:rsid w:val="00940ED0"/>
    <w:rsid w:val="00942699"/>
    <w:rsid w:val="00942D79"/>
    <w:rsid w:val="009437FE"/>
    <w:rsid w:val="00943E13"/>
    <w:rsid w:val="00944EED"/>
    <w:rsid w:val="00946A25"/>
    <w:rsid w:val="0094744F"/>
    <w:rsid w:val="009501F6"/>
    <w:rsid w:val="00950209"/>
    <w:rsid w:val="00950242"/>
    <w:rsid w:val="00950E1A"/>
    <w:rsid w:val="0095185A"/>
    <w:rsid w:val="00953E22"/>
    <w:rsid w:val="00954CBD"/>
    <w:rsid w:val="0095574A"/>
    <w:rsid w:val="00955E1A"/>
    <w:rsid w:val="009571FB"/>
    <w:rsid w:val="00957507"/>
    <w:rsid w:val="009577C6"/>
    <w:rsid w:val="00957FDE"/>
    <w:rsid w:val="00960E7C"/>
    <w:rsid w:val="009612F4"/>
    <w:rsid w:val="00961C5A"/>
    <w:rsid w:val="00963E56"/>
    <w:rsid w:val="0096576C"/>
    <w:rsid w:val="00965F3D"/>
    <w:rsid w:val="00965F94"/>
    <w:rsid w:val="00967225"/>
    <w:rsid w:val="0096783A"/>
    <w:rsid w:val="009709F8"/>
    <w:rsid w:val="0097111F"/>
    <w:rsid w:val="0097543E"/>
    <w:rsid w:val="00975714"/>
    <w:rsid w:val="00981F26"/>
    <w:rsid w:val="00982881"/>
    <w:rsid w:val="009863F3"/>
    <w:rsid w:val="00987020"/>
    <w:rsid w:val="00987CFF"/>
    <w:rsid w:val="00991FE5"/>
    <w:rsid w:val="0099342F"/>
    <w:rsid w:val="00993B5A"/>
    <w:rsid w:val="0099538D"/>
    <w:rsid w:val="0099582B"/>
    <w:rsid w:val="00997686"/>
    <w:rsid w:val="009A0F69"/>
    <w:rsid w:val="009A1C4F"/>
    <w:rsid w:val="009A24C2"/>
    <w:rsid w:val="009A2571"/>
    <w:rsid w:val="009A4041"/>
    <w:rsid w:val="009A7F2F"/>
    <w:rsid w:val="009B1485"/>
    <w:rsid w:val="009B2E86"/>
    <w:rsid w:val="009B4008"/>
    <w:rsid w:val="009B42F5"/>
    <w:rsid w:val="009B4873"/>
    <w:rsid w:val="009B5AD9"/>
    <w:rsid w:val="009C4188"/>
    <w:rsid w:val="009D0C57"/>
    <w:rsid w:val="009D1015"/>
    <w:rsid w:val="009D35A5"/>
    <w:rsid w:val="009D6A49"/>
    <w:rsid w:val="009D6E74"/>
    <w:rsid w:val="009D7514"/>
    <w:rsid w:val="009D77E0"/>
    <w:rsid w:val="009D792D"/>
    <w:rsid w:val="009E1ED5"/>
    <w:rsid w:val="009E3EE6"/>
    <w:rsid w:val="009E41F7"/>
    <w:rsid w:val="009E4A19"/>
    <w:rsid w:val="009E53DB"/>
    <w:rsid w:val="009E5661"/>
    <w:rsid w:val="009E6B3E"/>
    <w:rsid w:val="009F13E6"/>
    <w:rsid w:val="009F2465"/>
    <w:rsid w:val="009F2EE1"/>
    <w:rsid w:val="009F2FB8"/>
    <w:rsid w:val="009F4D85"/>
    <w:rsid w:val="009F56D4"/>
    <w:rsid w:val="00A00328"/>
    <w:rsid w:val="00A00654"/>
    <w:rsid w:val="00A01BBF"/>
    <w:rsid w:val="00A02090"/>
    <w:rsid w:val="00A030F2"/>
    <w:rsid w:val="00A032A6"/>
    <w:rsid w:val="00A07053"/>
    <w:rsid w:val="00A1193F"/>
    <w:rsid w:val="00A12247"/>
    <w:rsid w:val="00A12F90"/>
    <w:rsid w:val="00A1383D"/>
    <w:rsid w:val="00A1678C"/>
    <w:rsid w:val="00A1734F"/>
    <w:rsid w:val="00A214E0"/>
    <w:rsid w:val="00A248B3"/>
    <w:rsid w:val="00A24A04"/>
    <w:rsid w:val="00A25811"/>
    <w:rsid w:val="00A31478"/>
    <w:rsid w:val="00A31792"/>
    <w:rsid w:val="00A322D2"/>
    <w:rsid w:val="00A32541"/>
    <w:rsid w:val="00A32B16"/>
    <w:rsid w:val="00A35420"/>
    <w:rsid w:val="00A35603"/>
    <w:rsid w:val="00A43B0E"/>
    <w:rsid w:val="00A4509F"/>
    <w:rsid w:val="00A452CA"/>
    <w:rsid w:val="00A46D08"/>
    <w:rsid w:val="00A50468"/>
    <w:rsid w:val="00A57A9C"/>
    <w:rsid w:val="00A57DBD"/>
    <w:rsid w:val="00A60446"/>
    <w:rsid w:val="00A60BBF"/>
    <w:rsid w:val="00A60D68"/>
    <w:rsid w:val="00A61065"/>
    <w:rsid w:val="00A64FF2"/>
    <w:rsid w:val="00A66267"/>
    <w:rsid w:val="00A70B90"/>
    <w:rsid w:val="00A739FC"/>
    <w:rsid w:val="00A73A96"/>
    <w:rsid w:val="00A74CED"/>
    <w:rsid w:val="00A74DCF"/>
    <w:rsid w:val="00A75BA3"/>
    <w:rsid w:val="00A775A7"/>
    <w:rsid w:val="00A84AA8"/>
    <w:rsid w:val="00A853F4"/>
    <w:rsid w:val="00A85697"/>
    <w:rsid w:val="00A85706"/>
    <w:rsid w:val="00A90775"/>
    <w:rsid w:val="00A90FC4"/>
    <w:rsid w:val="00A90FD2"/>
    <w:rsid w:val="00A911B3"/>
    <w:rsid w:val="00A9175F"/>
    <w:rsid w:val="00A91A2E"/>
    <w:rsid w:val="00A925DA"/>
    <w:rsid w:val="00A9287C"/>
    <w:rsid w:val="00A947BD"/>
    <w:rsid w:val="00A94CBE"/>
    <w:rsid w:val="00A96096"/>
    <w:rsid w:val="00A964FC"/>
    <w:rsid w:val="00A96A28"/>
    <w:rsid w:val="00A976C5"/>
    <w:rsid w:val="00A97ACB"/>
    <w:rsid w:val="00A97DDA"/>
    <w:rsid w:val="00AA0DD3"/>
    <w:rsid w:val="00AA1DE7"/>
    <w:rsid w:val="00AA2C36"/>
    <w:rsid w:val="00AA534F"/>
    <w:rsid w:val="00AA6941"/>
    <w:rsid w:val="00AB0448"/>
    <w:rsid w:val="00AB0EFF"/>
    <w:rsid w:val="00AB2926"/>
    <w:rsid w:val="00AB2E30"/>
    <w:rsid w:val="00AB304B"/>
    <w:rsid w:val="00AB3E38"/>
    <w:rsid w:val="00AB49C2"/>
    <w:rsid w:val="00AB793E"/>
    <w:rsid w:val="00AB7979"/>
    <w:rsid w:val="00AC6A52"/>
    <w:rsid w:val="00AC6AFB"/>
    <w:rsid w:val="00AD0287"/>
    <w:rsid w:val="00AD1B87"/>
    <w:rsid w:val="00AD3196"/>
    <w:rsid w:val="00AD3D9E"/>
    <w:rsid w:val="00AD6230"/>
    <w:rsid w:val="00AE055B"/>
    <w:rsid w:val="00AE0F6E"/>
    <w:rsid w:val="00AE2221"/>
    <w:rsid w:val="00AE3158"/>
    <w:rsid w:val="00AE4382"/>
    <w:rsid w:val="00AE50A6"/>
    <w:rsid w:val="00AE76B6"/>
    <w:rsid w:val="00AF163C"/>
    <w:rsid w:val="00AF291F"/>
    <w:rsid w:val="00AF6F72"/>
    <w:rsid w:val="00AF72E1"/>
    <w:rsid w:val="00AF75FB"/>
    <w:rsid w:val="00B016DC"/>
    <w:rsid w:val="00B0207B"/>
    <w:rsid w:val="00B02C57"/>
    <w:rsid w:val="00B02CD7"/>
    <w:rsid w:val="00B03626"/>
    <w:rsid w:val="00B03FA5"/>
    <w:rsid w:val="00B05E78"/>
    <w:rsid w:val="00B07AF2"/>
    <w:rsid w:val="00B1052A"/>
    <w:rsid w:val="00B11A1B"/>
    <w:rsid w:val="00B1290B"/>
    <w:rsid w:val="00B12F20"/>
    <w:rsid w:val="00B13B2A"/>
    <w:rsid w:val="00B13FB4"/>
    <w:rsid w:val="00B15207"/>
    <w:rsid w:val="00B162B8"/>
    <w:rsid w:val="00B16E10"/>
    <w:rsid w:val="00B16ECD"/>
    <w:rsid w:val="00B17C9A"/>
    <w:rsid w:val="00B2647B"/>
    <w:rsid w:val="00B27AB0"/>
    <w:rsid w:val="00B30154"/>
    <w:rsid w:val="00B31F36"/>
    <w:rsid w:val="00B32340"/>
    <w:rsid w:val="00B331DF"/>
    <w:rsid w:val="00B34400"/>
    <w:rsid w:val="00B348A0"/>
    <w:rsid w:val="00B36686"/>
    <w:rsid w:val="00B367FA"/>
    <w:rsid w:val="00B37646"/>
    <w:rsid w:val="00B37F94"/>
    <w:rsid w:val="00B40183"/>
    <w:rsid w:val="00B40244"/>
    <w:rsid w:val="00B424C2"/>
    <w:rsid w:val="00B4327C"/>
    <w:rsid w:val="00B4379B"/>
    <w:rsid w:val="00B44B9B"/>
    <w:rsid w:val="00B44FAE"/>
    <w:rsid w:val="00B457AE"/>
    <w:rsid w:val="00B47033"/>
    <w:rsid w:val="00B51967"/>
    <w:rsid w:val="00B52919"/>
    <w:rsid w:val="00B5433A"/>
    <w:rsid w:val="00B5460B"/>
    <w:rsid w:val="00B546AF"/>
    <w:rsid w:val="00B55843"/>
    <w:rsid w:val="00B56F73"/>
    <w:rsid w:val="00B57B74"/>
    <w:rsid w:val="00B57EA9"/>
    <w:rsid w:val="00B60800"/>
    <w:rsid w:val="00B61193"/>
    <w:rsid w:val="00B614EC"/>
    <w:rsid w:val="00B61521"/>
    <w:rsid w:val="00B61814"/>
    <w:rsid w:val="00B623E5"/>
    <w:rsid w:val="00B623E8"/>
    <w:rsid w:val="00B64371"/>
    <w:rsid w:val="00B648DE"/>
    <w:rsid w:val="00B664A2"/>
    <w:rsid w:val="00B70FA6"/>
    <w:rsid w:val="00B724F7"/>
    <w:rsid w:val="00B72A8D"/>
    <w:rsid w:val="00B72B1F"/>
    <w:rsid w:val="00B74A4A"/>
    <w:rsid w:val="00B7531F"/>
    <w:rsid w:val="00B7550E"/>
    <w:rsid w:val="00B76B41"/>
    <w:rsid w:val="00B80CFE"/>
    <w:rsid w:val="00B80EF4"/>
    <w:rsid w:val="00B81D7D"/>
    <w:rsid w:val="00B82CBB"/>
    <w:rsid w:val="00B8328D"/>
    <w:rsid w:val="00B84602"/>
    <w:rsid w:val="00B87ADB"/>
    <w:rsid w:val="00B971D1"/>
    <w:rsid w:val="00B97996"/>
    <w:rsid w:val="00BA01B9"/>
    <w:rsid w:val="00BA10B8"/>
    <w:rsid w:val="00BA172B"/>
    <w:rsid w:val="00BA2005"/>
    <w:rsid w:val="00BA31E7"/>
    <w:rsid w:val="00BA4BD8"/>
    <w:rsid w:val="00BA4D57"/>
    <w:rsid w:val="00BA50D6"/>
    <w:rsid w:val="00BA5AAC"/>
    <w:rsid w:val="00BA663D"/>
    <w:rsid w:val="00BA6C43"/>
    <w:rsid w:val="00BB1623"/>
    <w:rsid w:val="00BB1C64"/>
    <w:rsid w:val="00BB1EE7"/>
    <w:rsid w:val="00BB2EF0"/>
    <w:rsid w:val="00BB3366"/>
    <w:rsid w:val="00BB6EB5"/>
    <w:rsid w:val="00BC0F22"/>
    <w:rsid w:val="00BC2286"/>
    <w:rsid w:val="00BC242B"/>
    <w:rsid w:val="00BC25A7"/>
    <w:rsid w:val="00BC39B6"/>
    <w:rsid w:val="00BC450C"/>
    <w:rsid w:val="00BC4B63"/>
    <w:rsid w:val="00BC6597"/>
    <w:rsid w:val="00BC6F7D"/>
    <w:rsid w:val="00BD1565"/>
    <w:rsid w:val="00BD2BEE"/>
    <w:rsid w:val="00BD30EE"/>
    <w:rsid w:val="00BD31CE"/>
    <w:rsid w:val="00BD3BD3"/>
    <w:rsid w:val="00BD5258"/>
    <w:rsid w:val="00BE2602"/>
    <w:rsid w:val="00BE2CD8"/>
    <w:rsid w:val="00BE3066"/>
    <w:rsid w:val="00BE3C6F"/>
    <w:rsid w:val="00BE595A"/>
    <w:rsid w:val="00BE5AB1"/>
    <w:rsid w:val="00BE5B18"/>
    <w:rsid w:val="00BE6712"/>
    <w:rsid w:val="00BE6D5A"/>
    <w:rsid w:val="00BF545E"/>
    <w:rsid w:val="00C04227"/>
    <w:rsid w:val="00C04636"/>
    <w:rsid w:val="00C051A4"/>
    <w:rsid w:val="00C05468"/>
    <w:rsid w:val="00C06A4A"/>
    <w:rsid w:val="00C06FB2"/>
    <w:rsid w:val="00C07978"/>
    <w:rsid w:val="00C124E0"/>
    <w:rsid w:val="00C132DE"/>
    <w:rsid w:val="00C1368F"/>
    <w:rsid w:val="00C13DF2"/>
    <w:rsid w:val="00C15607"/>
    <w:rsid w:val="00C1638E"/>
    <w:rsid w:val="00C17092"/>
    <w:rsid w:val="00C20C04"/>
    <w:rsid w:val="00C20FFA"/>
    <w:rsid w:val="00C21276"/>
    <w:rsid w:val="00C217F5"/>
    <w:rsid w:val="00C218DE"/>
    <w:rsid w:val="00C21CB2"/>
    <w:rsid w:val="00C21DB8"/>
    <w:rsid w:val="00C22796"/>
    <w:rsid w:val="00C23358"/>
    <w:rsid w:val="00C25148"/>
    <w:rsid w:val="00C26FC3"/>
    <w:rsid w:val="00C30588"/>
    <w:rsid w:val="00C30A03"/>
    <w:rsid w:val="00C32DC8"/>
    <w:rsid w:val="00C3442E"/>
    <w:rsid w:val="00C34446"/>
    <w:rsid w:val="00C40BE1"/>
    <w:rsid w:val="00C41A77"/>
    <w:rsid w:val="00C431B0"/>
    <w:rsid w:val="00C4414C"/>
    <w:rsid w:val="00C44B92"/>
    <w:rsid w:val="00C44BB9"/>
    <w:rsid w:val="00C44C4C"/>
    <w:rsid w:val="00C44E63"/>
    <w:rsid w:val="00C45427"/>
    <w:rsid w:val="00C45488"/>
    <w:rsid w:val="00C45523"/>
    <w:rsid w:val="00C458A6"/>
    <w:rsid w:val="00C462D6"/>
    <w:rsid w:val="00C46351"/>
    <w:rsid w:val="00C47EC6"/>
    <w:rsid w:val="00C502F1"/>
    <w:rsid w:val="00C50C81"/>
    <w:rsid w:val="00C520F1"/>
    <w:rsid w:val="00C53AFF"/>
    <w:rsid w:val="00C55408"/>
    <w:rsid w:val="00C60CC4"/>
    <w:rsid w:val="00C60D14"/>
    <w:rsid w:val="00C617E5"/>
    <w:rsid w:val="00C6716E"/>
    <w:rsid w:val="00C72321"/>
    <w:rsid w:val="00C72ADB"/>
    <w:rsid w:val="00C75FA2"/>
    <w:rsid w:val="00C761CC"/>
    <w:rsid w:val="00C77AC7"/>
    <w:rsid w:val="00C80657"/>
    <w:rsid w:val="00C80DE0"/>
    <w:rsid w:val="00C83414"/>
    <w:rsid w:val="00C8493B"/>
    <w:rsid w:val="00C9123E"/>
    <w:rsid w:val="00C92018"/>
    <w:rsid w:val="00C92410"/>
    <w:rsid w:val="00C92BD2"/>
    <w:rsid w:val="00C93588"/>
    <w:rsid w:val="00C94795"/>
    <w:rsid w:val="00C95D5D"/>
    <w:rsid w:val="00C95DC7"/>
    <w:rsid w:val="00C97F26"/>
    <w:rsid w:val="00CA06AB"/>
    <w:rsid w:val="00CA0F8C"/>
    <w:rsid w:val="00CA1C58"/>
    <w:rsid w:val="00CA314B"/>
    <w:rsid w:val="00CA4B94"/>
    <w:rsid w:val="00CA7329"/>
    <w:rsid w:val="00CB06CC"/>
    <w:rsid w:val="00CB1354"/>
    <w:rsid w:val="00CB13C8"/>
    <w:rsid w:val="00CB3C3E"/>
    <w:rsid w:val="00CB6E89"/>
    <w:rsid w:val="00CB7FC9"/>
    <w:rsid w:val="00CC039B"/>
    <w:rsid w:val="00CC0B1A"/>
    <w:rsid w:val="00CC2B3D"/>
    <w:rsid w:val="00CC4112"/>
    <w:rsid w:val="00CC5F53"/>
    <w:rsid w:val="00CC608E"/>
    <w:rsid w:val="00CC785A"/>
    <w:rsid w:val="00CD372B"/>
    <w:rsid w:val="00CD3984"/>
    <w:rsid w:val="00CD63EB"/>
    <w:rsid w:val="00CD641F"/>
    <w:rsid w:val="00CD691D"/>
    <w:rsid w:val="00CE096C"/>
    <w:rsid w:val="00CE0E2A"/>
    <w:rsid w:val="00CE24AA"/>
    <w:rsid w:val="00CE4B29"/>
    <w:rsid w:val="00CE6DFE"/>
    <w:rsid w:val="00CF0A3F"/>
    <w:rsid w:val="00CF0B2A"/>
    <w:rsid w:val="00CF1DC0"/>
    <w:rsid w:val="00CF2860"/>
    <w:rsid w:val="00CF718D"/>
    <w:rsid w:val="00D02A74"/>
    <w:rsid w:val="00D03195"/>
    <w:rsid w:val="00D037C6"/>
    <w:rsid w:val="00D03CAC"/>
    <w:rsid w:val="00D03DE0"/>
    <w:rsid w:val="00D04D0C"/>
    <w:rsid w:val="00D05432"/>
    <w:rsid w:val="00D0593D"/>
    <w:rsid w:val="00D07384"/>
    <w:rsid w:val="00D10B9B"/>
    <w:rsid w:val="00D10C9E"/>
    <w:rsid w:val="00D1292F"/>
    <w:rsid w:val="00D146C2"/>
    <w:rsid w:val="00D14777"/>
    <w:rsid w:val="00D171F2"/>
    <w:rsid w:val="00D200A4"/>
    <w:rsid w:val="00D207BF"/>
    <w:rsid w:val="00D207C5"/>
    <w:rsid w:val="00D21A0D"/>
    <w:rsid w:val="00D221A3"/>
    <w:rsid w:val="00D22A00"/>
    <w:rsid w:val="00D302C7"/>
    <w:rsid w:val="00D30F84"/>
    <w:rsid w:val="00D3154A"/>
    <w:rsid w:val="00D316F1"/>
    <w:rsid w:val="00D324DC"/>
    <w:rsid w:val="00D328BA"/>
    <w:rsid w:val="00D341D1"/>
    <w:rsid w:val="00D34D3B"/>
    <w:rsid w:val="00D359F6"/>
    <w:rsid w:val="00D36C2C"/>
    <w:rsid w:val="00D36E41"/>
    <w:rsid w:val="00D36FAB"/>
    <w:rsid w:val="00D37961"/>
    <w:rsid w:val="00D37A64"/>
    <w:rsid w:val="00D37B61"/>
    <w:rsid w:val="00D416F7"/>
    <w:rsid w:val="00D4186B"/>
    <w:rsid w:val="00D418E3"/>
    <w:rsid w:val="00D42086"/>
    <w:rsid w:val="00D42752"/>
    <w:rsid w:val="00D445C8"/>
    <w:rsid w:val="00D5064F"/>
    <w:rsid w:val="00D521CB"/>
    <w:rsid w:val="00D52627"/>
    <w:rsid w:val="00D541A9"/>
    <w:rsid w:val="00D54D71"/>
    <w:rsid w:val="00D54FF4"/>
    <w:rsid w:val="00D56DA3"/>
    <w:rsid w:val="00D57C3B"/>
    <w:rsid w:val="00D60BA5"/>
    <w:rsid w:val="00D617DB"/>
    <w:rsid w:val="00D65FC0"/>
    <w:rsid w:val="00D6662A"/>
    <w:rsid w:val="00D6670C"/>
    <w:rsid w:val="00D70456"/>
    <w:rsid w:val="00D716FA"/>
    <w:rsid w:val="00D737DB"/>
    <w:rsid w:val="00D7488B"/>
    <w:rsid w:val="00D75241"/>
    <w:rsid w:val="00D756E9"/>
    <w:rsid w:val="00D764DD"/>
    <w:rsid w:val="00D769F0"/>
    <w:rsid w:val="00D77EF6"/>
    <w:rsid w:val="00D80735"/>
    <w:rsid w:val="00D80E91"/>
    <w:rsid w:val="00D82D9F"/>
    <w:rsid w:val="00D8714A"/>
    <w:rsid w:val="00D916D5"/>
    <w:rsid w:val="00D91B4D"/>
    <w:rsid w:val="00D935D5"/>
    <w:rsid w:val="00D93A1B"/>
    <w:rsid w:val="00D93B7F"/>
    <w:rsid w:val="00D94B2D"/>
    <w:rsid w:val="00D958D4"/>
    <w:rsid w:val="00D95ACF"/>
    <w:rsid w:val="00D96D8A"/>
    <w:rsid w:val="00D976B0"/>
    <w:rsid w:val="00DA00D3"/>
    <w:rsid w:val="00DA3473"/>
    <w:rsid w:val="00DA3ECB"/>
    <w:rsid w:val="00DA6B81"/>
    <w:rsid w:val="00DA78A1"/>
    <w:rsid w:val="00DB06A9"/>
    <w:rsid w:val="00DB0CA4"/>
    <w:rsid w:val="00DB26D7"/>
    <w:rsid w:val="00DB282C"/>
    <w:rsid w:val="00DB325E"/>
    <w:rsid w:val="00DB5C53"/>
    <w:rsid w:val="00DC074F"/>
    <w:rsid w:val="00DC10CB"/>
    <w:rsid w:val="00DC2259"/>
    <w:rsid w:val="00DC2665"/>
    <w:rsid w:val="00DC410F"/>
    <w:rsid w:val="00DC4D80"/>
    <w:rsid w:val="00DC593A"/>
    <w:rsid w:val="00DC6EF8"/>
    <w:rsid w:val="00DD03CA"/>
    <w:rsid w:val="00DD1596"/>
    <w:rsid w:val="00DD3867"/>
    <w:rsid w:val="00DD4745"/>
    <w:rsid w:val="00DD5A47"/>
    <w:rsid w:val="00DD6B3B"/>
    <w:rsid w:val="00DD7334"/>
    <w:rsid w:val="00DE1CE8"/>
    <w:rsid w:val="00DE2053"/>
    <w:rsid w:val="00DE2C1C"/>
    <w:rsid w:val="00DE355D"/>
    <w:rsid w:val="00DE3EA0"/>
    <w:rsid w:val="00DE5B18"/>
    <w:rsid w:val="00DE6CB4"/>
    <w:rsid w:val="00DF058A"/>
    <w:rsid w:val="00DF08DD"/>
    <w:rsid w:val="00DF21A2"/>
    <w:rsid w:val="00DF2700"/>
    <w:rsid w:val="00DF35B1"/>
    <w:rsid w:val="00DF42E6"/>
    <w:rsid w:val="00DF4FDA"/>
    <w:rsid w:val="00E02763"/>
    <w:rsid w:val="00E04179"/>
    <w:rsid w:val="00E05569"/>
    <w:rsid w:val="00E0633A"/>
    <w:rsid w:val="00E066FA"/>
    <w:rsid w:val="00E072AD"/>
    <w:rsid w:val="00E1031E"/>
    <w:rsid w:val="00E11273"/>
    <w:rsid w:val="00E11812"/>
    <w:rsid w:val="00E11B21"/>
    <w:rsid w:val="00E1217E"/>
    <w:rsid w:val="00E127B4"/>
    <w:rsid w:val="00E1459C"/>
    <w:rsid w:val="00E155E6"/>
    <w:rsid w:val="00E15F3A"/>
    <w:rsid w:val="00E160E0"/>
    <w:rsid w:val="00E23FA6"/>
    <w:rsid w:val="00E2446A"/>
    <w:rsid w:val="00E25141"/>
    <w:rsid w:val="00E2582A"/>
    <w:rsid w:val="00E25974"/>
    <w:rsid w:val="00E25F87"/>
    <w:rsid w:val="00E26FC9"/>
    <w:rsid w:val="00E27F42"/>
    <w:rsid w:val="00E31C2B"/>
    <w:rsid w:val="00E31EF6"/>
    <w:rsid w:val="00E33C89"/>
    <w:rsid w:val="00E3424B"/>
    <w:rsid w:val="00E34CFF"/>
    <w:rsid w:val="00E3520C"/>
    <w:rsid w:val="00E375F4"/>
    <w:rsid w:val="00E4090B"/>
    <w:rsid w:val="00E44823"/>
    <w:rsid w:val="00E44ABB"/>
    <w:rsid w:val="00E44D3D"/>
    <w:rsid w:val="00E46235"/>
    <w:rsid w:val="00E51F09"/>
    <w:rsid w:val="00E528C4"/>
    <w:rsid w:val="00E53C91"/>
    <w:rsid w:val="00E54AAC"/>
    <w:rsid w:val="00E6236D"/>
    <w:rsid w:val="00E654DA"/>
    <w:rsid w:val="00E666EE"/>
    <w:rsid w:val="00E6698B"/>
    <w:rsid w:val="00E66A22"/>
    <w:rsid w:val="00E670A2"/>
    <w:rsid w:val="00E67E95"/>
    <w:rsid w:val="00E7041F"/>
    <w:rsid w:val="00E73D0D"/>
    <w:rsid w:val="00E73D7D"/>
    <w:rsid w:val="00E73EE6"/>
    <w:rsid w:val="00E765A8"/>
    <w:rsid w:val="00E77424"/>
    <w:rsid w:val="00E8068E"/>
    <w:rsid w:val="00E80B21"/>
    <w:rsid w:val="00E80ECB"/>
    <w:rsid w:val="00E86B32"/>
    <w:rsid w:val="00E87D68"/>
    <w:rsid w:val="00E9020E"/>
    <w:rsid w:val="00E9145A"/>
    <w:rsid w:val="00E918B5"/>
    <w:rsid w:val="00E93EE8"/>
    <w:rsid w:val="00E948B0"/>
    <w:rsid w:val="00E94D79"/>
    <w:rsid w:val="00E95B41"/>
    <w:rsid w:val="00E95CD5"/>
    <w:rsid w:val="00E9792B"/>
    <w:rsid w:val="00EA0893"/>
    <w:rsid w:val="00EA0C44"/>
    <w:rsid w:val="00EA1000"/>
    <w:rsid w:val="00EA2805"/>
    <w:rsid w:val="00EA2CBE"/>
    <w:rsid w:val="00EA2EB8"/>
    <w:rsid w:val="00EA300F"/>
    <w:rsid w:val="00EA3CAA"/>
    <w:rsid w:val="00EA3E20"/>
    <w:rsid w:val="00EA43A7"/>
    <w:rsid w:val="00EA5751"/>
    <w:rsid w:val="00EA6288"/>
    <w:rsid w:val="00EA72C3"/>
    <w:rsid w:val="00EA78AD"/>
    <w:rsid w:val="00EA7E9E"/>
    <w:rsid w:val="00EB07E3"/>
    <w:rsid w:val="00EB09E8"/>
    <w:rsid w:val="00EB1BEF"/>
    <w:rsid w:val="00EB3972"/>
    <w:rsid w:val="00EB4B79"/>
    <w:rsid w:val="00EB5037"/>
    <w:rsid w:val="00EB5B7E"/>
    <w:rsid w:val="00EB60F8"/>
    <w:rsid w:val="00EB7D08"/>
    <w:rsid w:val="00EB7F36"/>
    <w:rsid w:val="00EC015A"/>
    <w:rsid w:val="00EC2C17"/>
    <w:rsid w:val="00EC30A7"/>
    <w:rsid w:val="00EC33E4"/>
    <w:rsid w:val="00EC34EA"/>
    <w:rsid w:val="00EC3EAC"/>
    <w:rsid w:val="00EC4B37"/>
    <w:rsid w:val="00EC5196"/>
    <w:rsid w:val="00EC54F2"/>
    <w:rsid w:val="00EC7F3C"/>
    <w:rsid w:val="00ED11B2"/>
    <w:rsid w:val="00ED1214"/>
    <w:rsid w:val="00ED266B"/>
    <w:rsid w:val="00ED29B0"/>
    <w:rsid w:val="00ED2F02"/>
    <w:rsid w:val="00ED4390"/>
    <w:rsid w:val="00ED7C2B"/>
    <w:rsid w:val="00EE2064"/>
    <w:rsid w:val="00EE384F"/>
    <w:rsid w:val="00EE395C"/>
    <w:rsid w:val="00EE416D"/>
    <w:rsid w:val="00EE44E9"/>
    <w:rsid w:val="00EE563D"/>
    <w:rsid w:val="00EE72FB"/>
    <w:rsid w:val="00EF06EF"/>
    <w:rsid w:val="00EF1346"/>
    <w:rsid w:val="00EF5E18"/>
    <w:rsid w:val="00EF6348"/>
    <w:rsid w:val="00EF6AD7"/>
    <w:rsid w:val="00EF7F9C"/>
    <w:rsid w:val="00F003D9"/>
    <w:rsid w:val="00F01E41"/>
    <w:rsid w:val="00F04F0B"/>
    <w:rsid w:val="00F05015"/>
    <w:rsid w:val="00F05B5F"/>
    <w:rsid w:val="00F05E47"/>
    <w:rsid w:val="00F07B2D"/>
    <w:rsid w:val="00F1022F"/>
    <w:rsid w:val="00F1035D"/>
    <w:rsid w:val="00F1158E"/>
    <w:rsid w:val="00F11DF8"/>
    <w:rsid w:val="00F122E5"/>
    <w:rsid w:val="00F12663"/>
    <w:rsid w:val="00F13843"/>
    <w:rsid w:val="00F16088"/>
    <w:rsid w:val="00F1731F"/>
    <w:rsid w:val="00F20224"/>
    <w:rsid w:val="00F20B89"/>
    <w:rsid w:val="00F21671"/>
    <w:rsid w:val="00F25286"/>
    <w:rsid w:val="00F2623F"/>
    <w:rsid w:val="00F26252"/>
    <w:rsid w:val="00F2690F"/>
    <w:rsid w:val="00F30A88"/>
    <w:rsid w:val="00F30BCA"/>
    <w:rsid w:val="00F342E3"/>
    <w:rsid w:val="00F35F00"/>
    <w:rsid w:val="00F36A91"/>
    <w:rsid w:val="00F374E9"/>
    <w:rsid w:val="00F400FA"/>
    <w:rsid w:val="00F40CE9"/>
    <w:rsid w:val="00F41849"/>
    <w:rsid w:val="00F42166"/>
    <w:rsid w:val="00F4424B"/>
    <w:rsid w:val="00F44A73"/>
    <w:rsid w:val="00F44FE2"/>
    <w:rsid w:val="00F464D8"/>
    <w:rsid w:val="00F51BA2"/>
    <w:rsid w:val="00F523C6"/>
    <w:rsid w:val="00F53525"/>
    <w:rsid w:val="00F54686"/>
    <w:rsid w:val="00F54860"/>
    <w:rsid w:val="00F54FEB"/>
    <w:rsid w:val="00F55556"/>
    <w:rsid w:val="00F560DE"/>
    <w:rsid w:val="00F6056E"/>
    <w:rsid w:val="00F66389"/>
    <w:rsid w:val="00F66494"/>
    <w:rsid w:val="00F71636"/>
    <w:rsid w:val="00F725A5"/>
    <w:rsid w:val="00F7400F"/>
    <w:rsid w:val="00F742EB"/>
    <w:rsid w:val="00F754A8"/>
    <w:rsid w:val="00F755A3"/>
    <w:rsid w:val="00F76B23"/>
    <w:rsid w:val="00F801E5"/>
    <w:rsid w:val="00F8077F"/>
    <w:rsid w:val="00F810D0"/>
    <w:rsid w:val="00F815C4"/>
    <w:rsid w:val="00F8299E"/>
    <w:rsid w:val="00F82A71"/>
    <w:rsid w:val="00F83768"/>
    <w:rsid w:val="00F8537F"/>
    <w:rsid w:val="00F866FD"/>
    <w:rsid w:val="00F87654"/>
    <w:rsid w:val="00F87DEA"/>
    <w:rsid w:val="00F90F6D"/>
    <w:rsid w:val="00F91557"/>
    <w:rsid w:val="00F97BED"/>
    <w:rsid w:val="00FA0BFA"/>
    <w:rsid w:val="00FA15DB"/>
    <w:rsid w:val="00FA18C7"/>
    <w:rsid w:val="00FA35D2"/>
    <w:rsid w:val="00FA4652"/>
    <w:rsid w:val="00FA4E0F"/>
    <w:rsid w:val="00FA5096"/>
    <w:rsid w:val="00FA763C"/>
    <w:rsid w:val="00FB02DF"/>
    <w:rsid w:val="00FB1813"/>
    <w:rsid w:val="00FB2086"/>
    <w:rsid w:val="00FB48A5"/>
    <w:rsid w:val="00FB4DC9"/>
    <w:rsid w:val="00FB59F1"/>
    <w:rsid w:val="00FB5A63"/>
    <w:rsid w:val="00FC0441"/>
    <w:rsid w:val="00FC3277"/>
    <w:rsid w:val="00FC3F24"/>
    <w:rsid w:val="00FC584E"/>
    <w:rsid w:val="00FC66E8"/>
    <w:rsid w:val="00FC694D"/>
    <w:rsid w:val="00FC7557"/>
    <w:rsid w:val="00FD2E6F"/>
    <w:rsid w:val="00FD2EEA"/>
    <w:rsid w:val="00FD37E0"/>
    <w:rsid w:val="00FD41A1"/>
    <w:rsid w:val="00FD4313"/>
    <w:rsid w:val="00FD55E9"/>
    <w:rsid w:val="00FD5B5F"/>
    <w:rsid w:val="00FD6381"/>
    <w:rsid w:val="00FE1427"/>
    <w:rsid w:val="00FE2219"/>
    <w:rsid w:val="00FE3AEE"/>
    <w:rsid w:val="00FE701F"/>
    <w:rsid w:val="00FE75BC"/>
    <w:rsid w:val="00FE7723"/>
    <w:rsid w:val="00FE7A0A"/>
    <w:rsid w:val="00FF0459"/>
    <w:rsid w:val="00FF218D"/>
    <w:rsid w:val="00FF297F"/>
    <w:rsid w:val="00FF36F1"/>
    <w:rsid w:val="00FF516E"/>
    <w:rsid w:val="00FF5811"/>
    <w:rsid w:val="00FF72AC"/>
    <w:rsid w:val="00FF7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FAA8EC-C467-493F-BD3E-E491BE96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A63"/>
  </w:style>
  <w:style w:type="paragraph" w:styleId="1">
    <w:name w:val="heading 1"/>
    <w:basedOn w:val="a"/>
    <w:next w:val="a"/>
    <w:link w:val="10"/>
    <w:qFormat/>
    <w:rsid w:val="00472E11"/>
    <w:pPr>
      <w:keepNext/>
      <w:jc w:val="both"/>
      <w:outlineLvl w:val="0"/>
    </w:pPr>
    <w:rPr>
      <w:sz w:val="28"/>
    </w:rPr>
  </w:style>
  <w:style w:type="paragraph" w:styleId="2">
    <w:name w:val="heading 2"/>
    <w:basedOn w:val="a"/>
    <w:next w:val="a"/>
    <w:link w:val="20"/>
    <w:semiHidden/>
    <w:unhideWhenUsed/>
    <w:qFormat/>
    <w:rsid w:val="00B74A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72E11"/>
    <w:pPr>
      <w:jc w:val="center"/>
    </w:pPr>
    <w:rPr>
      <w:b/>
      <w:sz w:val="28"/>
    </w:rPr>
  </w:style>
  <w:style w:type="paragraph" w:styleId="21">
    <w:name w:val="Body Text 2"/>
    <w:basedOn w:val="a"/>
    <w:rsid w:val="00472E11"/>
    <w:pPr>
      <w:jc w:val="center"/>
    </w:pPr>
    <w:rPr>
      <w:sz w:val="24"/>
    </w:rPr>
  </w:style>
  <w:style w:type="paragraph" w:styleId="a4">
    <w:name w:val="Body Text Indent"/>
    <w:basedOn w:val="a"/>
    <w:link w:val="a5"/>
    <w:rsid w:val="00D96D8A"/>
    <w:pPr>
      <w:spacing w:after="120"/>
      <w:ind w:left="283"/>
    </w:pPr>
  </w:style>
  <w:style w:type="paragraph" w:styleId="a6">
    <w:name w:val="Balloon Text"/>
    <w:basedOn w:val="a"/>
    <w:link w:val="a7"/>
    <w:uiPriority w:val="99"/>
    <w:rsid w:val="000C6FB0"/>
    <w:rPr>
      <w:rFonts w:ascii="Tahoma" w:hAnsi="Tahoma" w:cs="Tahoma"/>
      <w:sz w:val="16"/>
      <w:szCs w:val="16"/>
    </w:rPr>
  </w:style>
  <w:style w:type="character" w:customStyle="1" w:styleId="a7">
    <w:name w:val="Текст выноски Знак"/>
    <w:link w:val="a6"/>
    <w:uiPriority w:val="99"/>
    <w:rsid w:val="000C6FB0"/>
    <w:rPr>
      <w:rFonts w:ascii="Tahoma" w:hAnsi="Tahoma" w:cs="Tahoma"/>
      <w:sz w:val="16"/>
      <w:szCs w:val="16"/>
    </w:rPr>
  </w:style>
  <w:style w:type="character" w:styleId="a8">
    <w:name w:val="Hyperlink"/>
    <w:rsid w:val="00C47EC6"/>
    <w:rPr>
      <w:color w:val="0000FF"/>
      <w:u w:val="single"/>
    </w:rPr>
  </w:style>
  <w:style w:type="paragraph" w:styleId="a9">
    <w:name w:val="header"/>
    <w:aliases w:val="הנדון,hd,Согласовано и Утверждено,ho,header odd,first,heading one,h,h Знак,Aa?oiee eieiioeooe,Linie,sl_header"/>
    <w:basedOn w:val="a"/>
    <w:link w:val="aa"/>
    <w:rsid w:val="004C6741"/>
    <w:pPr>
      <w:tabs>
        <w:tab w:val="center" w:pos="4677"/>
        <w:tab w:val="right" w:pos="9355"/>
      </w:tabs>
    </w:pPr>
  </w:style>
  <w:style w:type="character" w:customStyle="1" w:styleId="aa">
    <w:name w:val="Верхний колонтитул Знак"/>
    <w:aliases w:val="הנדון Знак,hd Знак,Согласовано и Утверждено Знак,ho Знак,header odd Знак,first Знак,heading one Знак,h Знак1,h Знак Знак,Aa?oiee eieiioeooe Знак,Linie Знак,sl_header Знак"/>
    <w:basedOn w:val="a0"/>
    <w:link w:val="a9"/>
    <w:uiPriority w:val="99"/>
    <w:rsid w:val="004C6741"/>
  </w:style>
  <w:style w:type="paragraph" w:styleId="ab">
    <w:name w:val="footer"/>
    <w:basedOn w:val="a"/>
    <w:link w:val="ac"/>
    <w:rsid w:val="004C6741"/>
    <w:pPr>
      <w:tabs>
        <w:tab w:val="center" w:pos="4677"/>
        <w:tab w:val="right" w:pos="9355"/>
      </w:tabs>
    </w:pPr>
  </w:style>
  <w:style w:type="character" w:customStyle="1" w:styleId="ac">
    <w:name w:val="Нижний колонтитул Знак"/>
    <w:basedOn w:val="a0"/>
    <w:link w:val="ab"/>
    <w:rsid w:val="004C6741"/>
  </w:style>
  <w:style w:type="character" w:styleId="ad">
    <w:name w:val="page number"/>
    <w:basedOn w:val="a0"/>
    <w:rsid w:val="00B17C9A"/>
  </w:style>
  <w:style w:type="paragraph" w:customStyle="1" w:styleId="-">
    <w:name w:val="Контракт-раздел"/>
    <w:basedOn w:val="a"/>
    <w:next w:val="-0"/>
    <w:rsid w:val="00B17C9A"/>
    <w:pPr>
      <w:keepNext/>
      <w:numPr>
        <w:numId w:val="1"/>
      </w:numPr>
      <w:tabs>
        <w:tab w:val="left" w:pos="540"/>
      </w:tabs>
      <w:suppressAutoHyphens/>
      <w:spacing w:before="360" w:after="120"/>
      <w:jc w:val="center"/>
      <w:outlineLvl w:val="3"/>
    </w:pPr>
    <w:rPr>
      <w:b/>
      <w:bCs/>
      <w:caps/>
      <w:smallCaps/>
      <w:sz w:val="28"/>
      <w:szCs w:val="28"/>
    </w:rPr>
  </w:style>
  <w:style w:type="paragraph" w:customStyle="1" w:styleId="-0">
    <w:name w:val="Контракт-пункт"/>
    <w:basedOn w:val="a"/>
    <w:qFormat/>
    <w:rsid w:val="00B17C9A"/>
    <w:pPr>
      <w:numPr>
        <w:ilvl w:val="1"/>
        <w:numId w:val="1"/>
      </w:numPr>
      <w:jc w:val="both"/>
    </w:pPr>
    <w:rPr>
      <w:sz w:val="28"/>
      <w:szCs w:val="28"/>
    </w:rPr>
  </w:style>
  <w:style w:type="paragraph" w:customStyle="1" w:styleId="-1">
    <w:name w:val="Контракт-подпункт"/>
    <w:basedOn w:val="a"/>
    <w:rsid w:val="00B17C9A"/>
    <w:pPr>
      <w:numPr>
        <w:ilvl w:val="2"/>
        <w:numId w:val="1"/>
      </w:numPr>
      <w:jc w:val="both"/>
    </w:pPr>
    <w:rPr>
      <w:sz w:val="28"/>
      <w:szCs w:val="28"/>
    </w:rPr>
  </w:style>
  <w:style w:type="paragraph" w:customStyle="1" w:styleId="-2">
    <w:name w:val="Контракт-подподпункт"/>
    <w:basedOn w:val="a"/>
    <w:rsid w:val="00B17C9A"/>
    <w:pPr>
      <w:numPr>
        <w:ilvl w:val="3"/>
        <w:numId w:val="1"/>
      </w:numPr>
      <w:jc w:val="both"/>
    </w:pPr>
    <w:rPr>
      <w:sz w:val="28"/>
      <w:szCs w:val="28"/>
    </w:rPr>
  </w:style>
  <w:style w:type="paragraph" w:customStyle="1" w:styleId="ae">
    <w:name w:val="Подподпункт"/>
    <w:basedOn w:val="a"/>
    <w:rsid w:val="00B17C9A"/>
    <w:pPr>
      <w:tabs>
        <w:tab w:val="num" w:pos="1701"/>
      </w:tabs>
      <w:ind w:left="1701" w:hanging="567"/>
      <w:jc w:val="both"/>
    </w:pPr>
    <w:rPr>
      <w:sz w:val="28"/>
      <w:szCs w:val="28"/>
    </w:rPr>
  </w:style>
  <w:style w:type="paragraph" w:customStyle="1" w:styleId="af0">
    <w:name w:val="af0"/>
    <w:qFormat/>
    <w:rsid w:val="00407C16"/>
    <w:pPr>
      <w:autoSpaceDE w:val="0"/>
      <w:autoSpaceDN w:val="0"/>
      <w:jc w:val="both"/>
    </w:pPr>
    <w:rPr>
      <w:rFonts w:ascii="SchoolBookC" w:hAnsi="SchoolBookC" w:cs="SchoolBookC"/>
      <w:color w:val="000000"/>
      <w:sz w:val="24"/>
      <w:szCs w:val="24"/>
    </w:rPr>
  </w:style>
  <w:style w:type="table" w:styleId="af">
    <w:name w:val="Table Grid"/>
    <w:basedOn w:val="a1"/>
    <w:uiPriority w:val="59"/>
    <w:rsid w:val="002545B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AB7979"/>
    <w:rPr>
      <w:rFonts w:ascii="Times New Roman" w:hAnsi="Times New Roman"/>
      <w:sz w:val="22"/>
    </w:rPr>
  </w:style>
  <w:style w:type="character" w:customStyle="1" w:styleId="FontStyle12">
    <w:name w:val="Font Style12"/>
    <w:uiPriority w:val="99"/>
    <w:rsid w:val="00AB7979"/>
    <w:rPr>
      <w:rFonts w:ascii="Times New Roman" w:hAnsi="Times New Roman"/>
      <w:b/>
      <w:sz w:val="22"/>
    </w:rPr>
  </w:style>
  <w:style w:type="paragraph" w:styleId="af1">
    <w:name w:val="List Paragraph"/>
    <w:basedOn w:val="a"/>
    <w:uiPriority w:val="34"/>
    <w:qFormat/>
    <w:rsid w:val="00E7041F"/>
    <w:pPr>
      <w:ind w:left="720"/>
      <w:contextualSpacing/>
    </w:pPr>
  </w:style>
  <w:style w:type="paragraph" w:customStyle="1" w:styleId="Default">
    <w:name w:val="Default"/>
    <w:rsid w:val="00921E73"/>
    <w:pPr>
      <w:autoSpaceDE w:val="0"/>
      <w:autoSpaceDN w:val="0"/>
      <w:adjustRightInd w:val="0"/>
    </w:pPr>
    <w:rPr>
      <w:color w:val="000000"/>
      <w:sz w:val="24"/>
      <w:szCs w:val="24"/>
    </w:rPr>
  </w:style>
  <w:style w:type="character" w:customStyle="1" w:styleId="FontStyle35">
    <w:name w:val="Font Style35"/>
    <w:basedOn w:val="a0"/>
    <w:uiPriority w:val="99"/>
    <w:rsid w:val="00AF75FB"/>
    <w:rPr>
      <w:rFonts w:ascii="Times New Roman" w:hAnsi="Times New Roman" w:cs="Times New Roman"/>
      <w:sz w:val="22"/>
      <w:szCs w:val="22"/>
    </w:rPr>
  </w:style>
  <w:style w:type="character" w:customStyle="1" w:styleId="FontStyle20">
    <w:name w:val="Font Style20"/>
    <w:uiPriority w:val="99"/>
    <w:rsid w:val="007B312C"/>
    <w:rPr>
      <w:rFonts w:ascii="Times New Roman" w:hAnsi="Times New Roman" w:cs="Times New Roman"/>
      <w:color w:val="000000"/>
      <w:sz w:val="22"/>
      <w:szCs w:val="22"/>
    </w:rPr>
  </w:style>
  <w:style w:type="paragraph" w:customStyle="1" w:styleId="ConsPlusNormal">
    <w:name w:val="ConsPlusNormal"/>
    <w:link w:val="ConsPlusNormal0"/>
    <w:qFormat/>
    <w:rsid w:val="002274BE"/>
    <w:pPr>
      <w:widowControl w:val="0"/>
      <w:autoSpaceDE w:val="0"/>
      <w:autoSpaceDN w:val="0"/>
    </w:pPr>
    <w:rPr>
      <w:rFonts w:ascii="Calibri" w:hAnsi="Calibri" w:cs="Calibri"/>
      <w:sz w:val="22"/>
    </w:rPr>
  </w:style>
  <w:style w:type="paragraph" w:customStyle="1" w:styleId="ConsPlusNonformat">
    <w:name w:val="ConsPlusNonformat"/>
    <w:rsid w:val="00BE2CD8"/>
    <w:pPr>
      <w:widowControl w:val="0"/>
      <w:autoSpaceDE w:val="0"/>
      <w:autoSpaceDN w:val="0"/>
    </w:pPr>
    <w:rPr>
      <w:rFonts w:ascii="Courier New" w:hAnsi="Courier New" w:cs="Courier New"/>
    </w:rPr>
  </w:style>
  <w:style w:type="paragraph" w:styleId="af2">
    <w:name w:val="No Spacing"/>
    <w:link w:val="af3"/>
    <w:uiPriority w:val="1"/>
    <w:qFormat/>
    <w:rsid w:val="00D418E3"/>
    <w:rPr>
      <w:sz w:val="24"/>
      <w:szCs w:val="24"/>
    </w:rPr>
  </w:style>
  <w:style w:type="paragraph" w:styleId="af4">
    <w:name w:val="Normal (Web)"/>
    <w:basedOn w:val="a"/>
    <w:uiPriority w:val="99"/>
    <w:unhideWhenUsed/>
    <w:rsid w:val="00D418E3"/>
    <w:pPr>
      <w:spacing w:before="100" w:beforeAutospacing="1" w:after="100" w:afterAutospacing="1"/>
    </w:pPr>
    <w:rPr>
      <w:sz w:val="24"/>
      <w:szCs w:val="24"/>
    </w:rPr>
  </w:style>
  <w:style w:type="character" w:customStyle="1" w:styleId="a5">
    <w:name w:val="Основной текст с отступом Знак"/>
    <w:basedOn w:val="a0"/>
    <w:link w:val="a4"/>
    <w:rsid w:val="00BA5AAC"/>
  </w:style>
  <w:style w:type="character" w:customStyle="1" w:styleId="af3">
    <w:name w:val="Без интервала Знак"/>
    <w:link w:val="af2"/>
    <w:uiPriority w:val="1"/>
    <w:locked/>
    <w:rsid w:val="00612CE9"/>
    <w:rPr>
      <w:sz w:val="24"/>
      <w:szCs w:val="24"/>
    </w:rPr>
  </w:style>
  <w:style w:type="paragraph" w:customStyle="1" w:styleId="Standard">
    <w:name w:val="Standard"/>
    <w:rsid w:val="00612CE9"/>
    <w:pPr>
      <w:widowControl w:val="0"/>
      <w:suppressAutoHyphens/>
      <w:autoSpaceDN w:val="0"/>
      <w:textAlignment w:val="baseline"/>
    </w:pPr>
    <w:rPr>
      <w:rFonts w:eastAsia="Andale Sans UI" w:cs="Tahoma"/>
      <w:kern w:val="3"/>
      <w:sz w:val="24"/>
      <w:szCs w:val="24"/>
      <w:lang w:eastAsia="en-US"/>
    </w:rPr>
  </w:style>
  <w:style w:type="character" w:customStyle="1" w:styleId="ng-binding">
    <w:name w:val="ng-binding"/>
    <w:basedOn w:val="a0"/>
    <w:rsid w:val="004A4527"/>
  </w:style>
  <w:style w:type="character" w:customStyle="1" w:styleId="ConsPlusNormal0">
    <w:name w:val="ConsPlusNormal Знак"/>
    <w:link w:val="ConsPlusNormal"/>
    <w:locked/>
    <w:rsid w:val="00B331DF"/>
    <w:rPr>
      <w:rFonts w:ascii="Calibri" w:hAnsi="Calibri" w:cs="Calibri"/>
      <w:sz w:val="22"/>
    </w:rPr>
  </w:style>
  <w:style w:type="character" w:customStyle="1" w:styleId="20">
    <w:name w:val="Заголовок 2 Знак"/>
    <w:basedOn w:val="a0"/>
    <w:link w:val="2"/>
    <w:semiHidden/>
    <w:rsid w:val="00B74A4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B74A4A"/>
    <w:rPr>
      <w:sz w:val="28"/>
    </w:rPr>
  </w:style>
  <w:style w:type="character" w:styleId="af5">
    <w:name w:val="Strong"/>
    <w:basedOn w:val="a0"/>
    <w:uiPriority w:val="22"/>
    <w:qFormat/>
    <w:rsid w:val="00DB26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69772">
      <w:bodyDiv w:val="1"/>
      <w:marLeft w:val="0"/>
      <w:marRight w:val="0"/>
      <w:marTop w:val="0"/>
      <w:marBottom w:val="0"/>
      <w:divBdr>
        <w:top w:val="none" w:sz="0" w:space="0" w:color="auto"/>
        <w:left w:val="none" w:sz="0" w:space="0" w:color="auto"/>
        <w:bottom w:val="none" w:sz="0" w:space="0" w:color="auto"/>
        <w:right w:val="none" w:sz="0" w:space="0" w:color="auto"/>
      </w:divBdr>
    </w:div>
    <w:div w:id="34275931">
      <w:bodyDiv w:val="1"/>
      <w:marLeft w:val="0"/>
      <w:marRight w:val="0"/>
      <w:marTop w:val="0"/>
      <w:marBottom w:val="0"/>
      <w:divBdr>
        <w:top w:val="none" w:sz="0" w:space="0" w:color="auto"/>
        <w:left w:val="none" w:sz="0" w:space="0" w:color="auto"/>
        <w:bottom w:val="none" w:sz="0" w:space="0" w:color="auto"/>
        <w:right w:val="none" w:sz="0" w:space="0" w:color="auto"/>
      </w:divBdr>
    </w:div>
    <w:div w:id="149443207">
      <w:bodyDiv w:val="1"/>
      <w:marLeft w:val="0"/>
      <w:marRight w:val="0"/>
      <w:marTop w:val="0"/>
      <w:marBottom w:val="0"/>
      <w:divBdr>
        <w:top w:val="none" w:sz="0" w:space="0" w:color="auto"/>
        <w:left w:val="none" w:sz="0" w:space="0" w:color="auto"/>
        <w:bottom w:val="none" w:sz="0" w:space="0" w:color="auto"/>
        <w:right w:val="none" w:sz="0" w:space="0" w:color="auto"/>
      </w:divBdr>
    </w:div>
    <w:div w:id="149446575">
      <w:bodyDiv w:val="1"/>
      <w:marLeft w:val="0"/>
      <w:marRight w:val="0"/>
      <w:marTop w:val="0"/>
      <w:marBottom w:val="0"/>
      <w:divBdr>
        <w:top w:val="none" w:sz="0" w:space="0" w:color="auto"/>
        <w:left w:val="none" w:sz="0" w:space="0" w:color="auto"/>
        <w:bottom w:val="none" w:sz="0" w:space="0" w:color="auto"/>
        <w:right w:val="none" w:sz="0" w:space="0" w:color="auto"/>
      </w:divBdr>
    </w:div>
    <w:div w:id="329216019">
      <w:bodyDiv w:val="1"/>
      <w:marLeft w:val="0"/>
      <w:marRight w:val="0"/>
      <w:marTop w:val="0"/>
      <w:marBottom w:val="0"/>
      <w:divBdr>
        <w:top w:val="none" w:sz="0" w:space="0" w:color="auto"/>
        <w:left w:val="none" w:sz="0" w:space="0" w:color="auto"/>
        <w:bottom w:val="none" w:sz="0" w:space="0" w:color="auto"/>
        <w:right w:val="none" w:sz="0" w:space="0" w:color="auto"/>
      </w:divBdr>
    </w:div>
    <w:div w:id="336538054">
      <w:bodyDiv w:val="1"/>
      <w:marLeft w:val="0"/>
      <w:marRight w:val="0"/>
      <w:marTop w:val="0"/>
      <w:marBottom w:val="0"/>
      <w:divBdr>
        <w:top w:val="none" w:sz="0" w:space="0" w:color="auto"/>
        <w:left w:val="none" w:sz="0" w:space="0" w:color="auto"/>
        <w:bottom w:val="none" w:sz="0" w:space="0" w:color="auto"/>
        <w:right w:val="none" w:sz="0" w:space="0" w:color="auto"/>
      </w:divBdr>
    </w:div>
    <w:div w:id="413404540">
      <w:bodyDiv w:val="1"/>
      <w:marLeft w:val="0"/>
      <w:marRight w:val="0"/>
      <w:marTop w:val="0"/>
      <w:marBottom w:val="0"/>
      <w:divBdr>
        <w:top w:val="none" w:sz="0" w:space="0" w:color="auto"/>
        <w:left w:val="none" w:sz="0" w:space="0" w:color="auto"/>
        <w:bottom w:val="none" w:sz="0" w:space="0" w:color="auto"/>
        <w:right w:val="none" w:sz="0" w:space="0" w:color="auto"/>
      </w:divBdr>
    </w:div>
    <w:div w:id="421873273">
      <w:bodyDiv w:val="1"/>
      <w:marLeft w:val="0"/>
      <w:marRight w:val="0"/>
      <w:marTop w:val="0"/>
      <w:marBottom w:val="0"/>
      <w:divBdr>
        <w:top w:val="none" w:sz="0" w:space="0" w:color="auto"/>
        <w:left w:val="none" w:sz="0" w:space="0" w:color="auto"/>
        <w:bottom w:val="none" w:sz="0" w:space="0" w:color="auto"/>
        <w:right w:val="none" w:sz="0" w:space="0" w:color="auto"/>
      </w:divBdr>
    </w:div>
    <w:div w:id="425225282">
      <w:bodyDiv w:val="1"/>
      <w:marLeft w:val="0"/>
      <w:marRight w:val="0"/>
      <w:marTop w:val="0"/>
      <w:marBottom w:val="0"/>
      <w:divBdr>
        <w:top w:val="none" w:sz="0" w:space="0" w:color="auto"/>
        <w:left w:val="none" w:sz="0" w:space="0" w:color="auto"/>
        <w:bottom w:val="none" w:sz="0" w:space="0" w:color="auto"/>
        <w:right w:val="none" w:sz="0" w:space="0" w:color="auto"/>
      </w:divBdr>
    </w:div>
    <w:div w:id="462037536">
      <w:bodyDiv w:val="1"/>
      <w:marLeft w:val="0"/>
      <w:marRight w:val="0"/>
      <w:marTop w:val="0"/>
      <w:marBottom w:val="0"/>
      <w:divBdr>
        <w:top w:val="none" w:sz="0" w:space="0" w:color="auto"/>
        <w:left w:val="none" w:sz="0" w:space="0" w:color="auto"/>
        <w:bottom w:val="none" w:sz="0" w:space="0" w:color="auto"/>
        <w:right w:val="none" w:sz="0" w:space="0" w:color="auto"/>
      </w:divBdr>
    </w:div>
    <w:div w:id="482812434">
      <w:bodyDiv w:val="1"/>
      <w:marLeft w:val="0"/>
      <w:marRight w:val="0"/>
      <w:marTop w:val="0"/>
      <w:marBottom w:val="0"/>
      <w:divBdr>
        <w:top w:val="none" w:sz="0" w:space="0" w:color="auto"/>
        <w:left w:val="none" w:sz="0" w:space="0" w:color="auto"/>
        <w:bottom w:val="none" w:sz="0" w:space="0" w:color="auto"/>
        <w:right w:val="none" w:sz="0" w:space="0" w:color="auto"/>
      </w:divBdr>
    </w:div>
    <w:div w:id="518005694">
      <w:bodyDiv w:val="1"/>
      <w:marLeft w:val="0"/>
      <w:marRight w:val="0"/>
      <w:marTop w:val="0"/>
      <w:marBottom w:val="0"/>
      <w:divBdr>
        <w:top w:val="none" w:sz="0" w:space="0" w:color="auto"/>
        <w:left w:val="none" w:sz="0" w:space="0" w:color="auto"/>
        <w:bottom w:val="none" w:sz="0" w:space="0" w:color="auto"/>
        <w:right w:val="none" w:sz="0" w:space="0" w:color="auto"/>
      </w:divBdr>
    </w:div>
    <w:div w:id="569854936">
      <w:bodyDiv w:val="1"/>
      <w:marLeft w:val="0"/>
      <w:marRight w:val="0"/>
      <w:marTop w:val="0"/>
      <w:marBottom w:val="0"/>
      <w:divBdr>
        <w:top w:val="none" w:sz="0" w:space="0" w:color="auto"/>
        <w:left w:val="none" w:sz="0" w:space="0" w:color="auto"/>
        <w:bottom w:val="none" w:sz="0" w:space="0" w:color="auto"/>
        <w:right w:val="none" w:sz="0" w:space="0" w:color="auto"/>
      </w:divBdr>
    </w:div>
    <w:div w:id="785201561">
      <w:bodyDiv w:val="1"/>
      <w:marLeft w:val="0"/>
      <w:marRight w:val="0"/>
      <w:marTop w:val="0"/>
      <w:marBottom w:val="0"/>
      <w:divBdr>
        <w:top w:val="none" w:sz="0" w:space="0" w:color="auto"/>
        <w:left w:val="none" w:sz="0" w:space="0" w:color="auto"/>
        <w:bottom w:val="none" w:sz="0" w:space="0" w:color="auto"/>
        <w:right w:val="none" w:sz="0" w:space="0" w:color="auto"/>
      </w:divBdr>
    </w:div>
    <w:div w:id="1186989389">
      <w:bodyDiv w:val="1"/>
      <w:marLeft w:val="0"/>
      <w:marRight w:val="0"/>
      <w:marTop w:val="0"/>
      <w:marBottom w:val="0"/>
      <w:divBdr>
        <w:top w:val="none" w:sz="0" w:space="0" w:color="auto"/>
        <w:left w:val="none" w:sz="0" w:space="0" w:color="auto"/>
        <w:bottom w:val="none" w:sz="0" w:space="0" w:color="auto"/>
        <w:right w:val="none" w:sz="0" w:space="0" w:color="auto"/>
      </w:divBdr>
    </w:div>
    <w:div w:id="1225412919">
      <w:bodyDiv w:val="1"/>
      <w:marLeft w:val="0"/>
      <w:marRight w:val="0"/>
      <w:marTop w:val="0"/>
      <w:marBottom w:val="0"/>
      <w:divBdr>
        <w:top w:val="none" w:sz="0" w:space="0" w:color="auto"/>
        <w:left w:val="none" w:sz="0" w:space="0" w:color="auto"/>
        <w:bottom w:val="none" w:sz="0" w:space="0" w:color="auto"/>
        <w:right w:val="none" w:sz="0" w:space="0" w:color="auto"/>
      </w:divBdr>
    </w:div>
    <w:div w:id="1436363913">
      <w:bodyDiv w:val="1"/>
      <w:marLeft w:val="0"/>
      <w:marRight w:val="0"/>
      <w:marTop w:val="0"/>
      <w:marBottom w:val="0"/>
      <w:divBdr>
        <w:top w:val="none" w:sz="0" w:space="0" w:color="auto"/>
        <w:left w:val="none" w:sz="0" w:space="0" w:color="auto"/>
        <w:bottom w:val="none" w:sz="0" w:space="0" w:color="auto"/>
        <w:right w:val="none" w:sz="0" w:space="0" w:color="auto"/>
      </w:divBdr>
    </w:div>
    <w:div w:id="1509982176">
      <w:bodyDiv w:val="1"/>
      <w:marLeft w:val="0"/>
      <w:marRight w:val="0"/>
      <w:marTop w:val="0"/>
      <w:marBottom w:val="0"/>
      <w:divBdr>
        <w:top w:val="none" w:sz="0" w:space="0" w:color="auto"/>
        <w:left w:val="none" w:sz="0" w:space="0" w:color="auto"/>
        <w:bottom w:val="none" w:sz="0" w:space="0" w:color="auto"/>
        <w:right w:val="none" w:sz="0" w:space="0" w:color="auto"/>
      </w:divBdr>
    </w:div>
    <w:div w:id="1612586192">
      <w:bodyDiv w:val="1"/>
      <w:marLeft w:val="0"/>
      <w:marRight w:val="0"/>
      <w:marTop w:val="0"/>
      <w:marBottom w:val="0"/>
      <w:divBdr>
        <w:top w:val="none" w:sz="0" w:space="0" w:color="auto"/>
        <w:left w:val="none" w:sz="0" w:space="0" w:color="auto"/>
        <w:bottom w:val="none" w:sz="0" w:space="0" w:color="auto"/>
        <w:right w:val="none" w:sz="0" w:space="0" w:color="auto"/>
      </w:divBdr>
    </w:div>
    <w:div w:id="1681927338">
      <w:bodyDiv w:val="1"/>
      <w:marLeft w:val="0"/>
      <w:marRight w:val="0"/>
      <w:marTop w:val="0"/>
      <w:marBottom w:val="0"/>
      <w:divBdr>
        <w:top w:val="none" w:sz="0" w:space="0" w:color="auto"/>
        <w:left w:val="none" w:sz="0" w:space="0" w:color="auto"/>
        <w:bottom w:val="none" w:sz="0" w:space="0" w:color="auto"/>
        <w:right w:val="none" w:sz="0" w:space="0" w:color="auto"/>
      </w:divBdr>
    </w:div>
    <w:div w:id="1895432686">
      <w:bodyDiv w:val="1"/>
      <w:marLeft w:val="0"/>
      <w:marRight w:val="0"/>
      <w:marTop w:val="0"/>
      <w:marBottom w:val="0"/>
      <w:divBdr>
        <w:top w:val="none" w:sz="0" w:space="0" w:color="auto"/>
        <w:left w:val="none" w:sz="0" w:space="0" w:color="auto"/>
        <w:bottom w:val="none" w:sz="0" w:space="0" w:color="auto"/>
        <w:right w:val="none" w:sz="0" w:space="0" w:color="auto"/>
      </w:divBdr>
    </w:div>
    <w:div w:id="1905874456">
      <w:bodyDiv w:val="1"/>
      <w:marLeft w:val="0"/>
      <w:marRight w:val="0"/>
      <w:marTop w:val="0"/>
      <w:marBottom w:val="0"/>
      <w:divBdr>
        <w:top w:val="none" w:sz="0" w:space="0" w:color="auto"/>
        <w:left w:val="none" w:sz="0" w:space="0" w:color="auto"/>
        <w:bottom w:val="none" w:sz="0" w:space="0" w:color="auto"/>
        <w:right w:val="none" w:sz="0" w:space="0" w:color="auto"/>
      </w:divBdr>
    </w:div>
    <w:div w:id="1913007326">
      <w:bodyDiv w:val="1"/>
      <w:marLeft w:val="0"/>
      <w:marRight w:val="0"/>
      <w:marTop w:val="0"/>
      <w:marBottom w:val="0"/>
      <w:divBdr>
        <w:top w:val="none" w:sz="0" w:space="0" w:color="auto"/>
        <w:left w:val="none" w:sz="0" w:space="0" w:color="auto"/>
        <w:bottom w:val="none" w:sz="0" w:space="0" w:color="auto"/>
        <w:right w:val="none" w:sz="0" w:space="0" w:color="auto"/>
      </w:divBdr>
    </w:div>
    <w:div w:id="1968000772">
      <w:bodyDiv w:val="1"/>
      <w:marLeft w:val="0"/>
      <w:marRight w:val="0"/>
      <w:marTop w:val="0"/>
      <w:marBottom w:val="0"/>
      <w:divBdr>
        <w:top w:val="none" w:sz="0" w:space="0" w:color="auto"/>
        <w:left w:val="none" w:sz="0" w:space="0" w:color="auto"/>
        <w:bottom w:val="none" w:sz="0" w:space="0" w:color="auto"/>
        <w:right w:val="none" w:sz="0" w:space="0" w:color="auto"/>
      </w:divBdr>
    </w:div>
    <w:div w:id="1974404396">
      <w:bodyDiv w:val="1"/>
      <w:marLeft w:val="0"/>
      <w:marRight w:val="0"/>
      <w:marTop w:val="0"/>
      <w:marBottom w:val="0"/>
      <w:divBdr>
        <w:top w:val="none" w:sz="0" w:space="0" w:color="auto"/>
        <w:left w:val="none" w:sz="0" w:space="0" w:color="auto"/>
        <w:bottom w:val="none" w:sz="0" w:space="0" w:color="auto"/>
        <w:right w:val="none" w:sz="0" w:space="0" w:color="auto"/>
      </w:divBdr>
    </w:div>
    <w:div w:id="2015767003">
      <w:bodyDiv w:val="1"/>
      <w:marLeft w:val="0"/>
      <w:marRight w:val="0"/>
      <w:marTop w:val="0"/>
      <w:marBottom w:val="0"/>
      <w:divBdr>
        <w:top w:val="none" w:sz="0" w:space="0" w:color="auto"/>
        <w:left w:val="none" w:sz="0" w:space="0" w:color="auto"/>
        <w:bottom w:val="none" w:sz="0" w:space="0" w:color="auto"/>
        <w:right w:val="none" w:sz="0" w:space="0" w:color="auto"/>
      </w:divBdr>
    </w:div>
    <w:div w:id="2066290969">
      <w:bodyDiv w:val="1"/>
      <w:marLeft w:val="0"/>
      <w:marRight w:val="0"/>
      <w:marTop w:val="0"/>
      <w:marBottom w:val="0"/>
      <w:divBdr>
        <w:top w:val="none" w:sz="0" w:space="0" w:color="auto"/>
        <w:left w:val="none" w:sz="0" w:space="0" w:color="auto"/>
        <w:bottom w:val="none" w:sz="0" w:space="0" w:color="auto"/>
        <w:right w:val="none" w:sz="0" w:space="0" w:color="auto"/>
      </w:divBdr>
    </w:div>
    <w:div w:id="20947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6;&#1083;&#1100;&#1079;&#1086;&#1074;&#1072;&#1090;&#1077;&#1083;&#1100;\&#1056;&#1072;&#1073;&#1086;&#1095;&#1080;&#1081;%20&#1089;&#1090;&#1086;&#1083;\&#1055;&#1083;&#1072;&#1085;&#1099;%20&#1079;&#1072;&#1082;&#1091;&#1087;&#1086;&#1082;%20&#1085;&#1072;%202016%20&#1075;&#1086;&#1076;\&#1060;&#1043;&#1059;&#1055;%20&#1057;&#1055;&#1056;&#1054;&#1055;\&#1041;&#1083;&#1072;&#1085;&#1082;%20&#1087;&#1080;&#1089;&#1100;&#1084;&#1072;%20&#1087;&#1091;&#1089;&#1090;&#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C3745-8A78-453F-98E0-E6C50BB9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пустой.dot</Template>
  <TotalTime>7</TotalTime>
  <Pages>4</Pages>
  <Words>536</Words>
  <Characters>3923</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Уцп6666</vt:lpstr>
    </vt:vector>
  </TitlesOfParts>
  <Company/>
  <LinksUpToDate>false</LinksUpToDate>
  <CharactersWithSpaces>4451</CharactersWithSpaces>
  <SharedDoc>false</SharedDoc>
  <HLinks>
    <vt:vector size="6" baseType="variant">
      <vt:variant>
        <vt:i4>1441916</vt:i4>
      </vt:variant>
      <vt:variant>
        <vt:i4>0</vt:i4>
      </vt:variant>
      <vt:variant>
        <vt:i4>0</vt:i4>
      </vt:variant>
      <vt:variant>
        <vt:i4>5</vt:i4>
      </vt:variant>
      <vt:variant>
        <vt:lpwstr>mailto:info@ro63.fss.ru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Уцп6666</dc:title>
  <dc:creator>Пользователь</dc:creator>
  <cp:lastModifiedBy>Ефимова Наталья Владимировна</cp:lastModifiedBy>
  <cp:revision>6</cp:revision>
  <cp:lastPrinted>2024-08-20T09:30:00Z</cp:lastPrinted>
  <dcterms:created xsi:type="dcterms:W3CDTF">2024-09-12T05:54:00Z</dcterms:created>
  <dcterms:modified xsi:type="dcterms:W3CDTF">2024-09-12T12:28:00Z</dcterms:modified>
</cp:coreProperties>
</file>